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7317" w14:textId="5743D58F" w:rsidR="00C77B49" w:rsidRPr="00C77B49" w:rsidRDefault="00C77B49" w:rsidP="00C77B49">
      <w:pPr>
        <w:jc w:val="center"/>
        <w:rPr>
          <w:b/>
          <w:bCs/>
        </w:rPr>
      </w:pPr>
      <w:r w:rsidRPr="00C77B49">
        <w:rPr>
          <w:b/>
          <w:bCs/>
        </w:rPr>
        <w:t>ZAKON</w:t>
      </w:r>
      <w:r w:rsidRPr="00C77B49">
        <w:rPr>
          <w:b/>
          <w:bCs/>
        </w:rPr>
        <w:t xml:space="preserve"> </w:t>
      </w:r>
      <w:r w:rsidRPr="00C77B49">
        <w:rPr>
          <w:b/>
          <w:bCs/>
        </w:rPr>
        <w:t>O RATNIM MEMORIJALIMA</w:t>
      </w:r>
    </w:p>
    <w:p w14:paraId="70AB35A9" w14:textId="77777777" w:rsidR="00C77B49" w:rsidRDefault="00C77B49" w:rsidP="00C77B49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50/2018)</w:t>
      </w:r>
    </w:p>
    <w:p w14:paraId="73367B6B" w14:textId="77777777" w:rsidR="00C77B49" w:rsidRDefault="00C77B49" w:rsidP="00C77B49">
      <w:pPr>
        <w:jc w:val="center"/>
      </w:pPr>
      <w:r>
        <w:t xml:space="preserve"> </w:t>
      </w:r>
    </w:p>
    <w:p w14:paraId="0C29AEC9" w14:textId="77777777" w:rsidR="00C77B49" w:rsidRDefault="00C77B49" w:rsidP="00C77B49">
      <w:pPr>
        <w:jc w:val="center"/>
      </w:pPr>
    </w:p>
    <w:p w14:paraId="362312B0" w14:textId="77777777" w:rsidR="00C77B49" w:rsidRDefault="00C77B49" w:rsidP="00C77B49">
      <w:pPr>
        <w:jc w:val="center"/>
      </w:pPr>
      <w:proofErr w:type="spellStart"/>
      <w:r>
        <w:t>Glava</w:t>
      </w:r>
      <w:proofErr w:type="spellEnd"/>
      <w:r>
        <w:t xml:space="preserve"> I</w:t>
      </w:r>
    </w:p>
    <w:p w14:paraId="7A90B038" w14:textId="77777777" w:rsidR="00C77B49" w:rsidRDefault="00C77B49" w:rsidP="00C77B49">
      <w:pPr>
        <w:jc w:val="center"/>
      </w:pPr>
    </w:p>
    <w:p w14:paraId="1BC53CB9" w14:textId="77777777" w:rsidR="00C77B49" w:rsidRDefault="00C77B49" w:rsidP="00C77B49">
      <w:pPr>
        <w:jc w:val="center"/>
      </w:pPr>
      <w:r>
        <w:t>UVODNE ODREDBE</w:t>
      </w:r>
    </w:p>
    <w:p w14:paraId="78B739BB" w14:textId="77777777" w:rsidR="00C77B49" w:rsidRDefault="00C77B49" w:rsidP="00C77B49">
      <w:pPr>
        <w:jc w:val="center"/>
      </w:pPr>
    </w:p>
    <w:p w14:paraId="282EA170" w14:textId="77777777" w:rsidR="00C77B49" w:rsidRDefault="00C77B49" w:rsidP="00C77B49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1FF40BBF" w14:textId="77777777" w:rsidR="00C77B49" w:rsidRDefault="00C77B49" w:rsidP="00C77B49">
      <w:pPr>
        <w:jc w:val="center"/>
      </w:pPr>
    </w:p>
    <w:p w14:paraId="707371DB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17E3C5BD" w14:textId="77777777" w:rsidR="00C77B49" w:rsidRDefault="00C77B49" w:rsidP="00C77B49">
      <w:pPr>
        <w:jc w:val="center"/>
      </w:pPr>
    </w:p>
    <w:p w14:paraId="18259BC9" w14:textId="77777777" w:rsidR="00C77B49" w:rsidRDefault="00C77B49" w:rsidP="00C77B49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, </w:t>
      </w:r>
      <w:proofErr w:type="spellStart"/>
      <w:r>
        <w:t>investiciono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,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,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ratne</w:t>
      </w:r>
      <w:proofErr w:type="spellEnd"/>
      <w:r>
        <w:t xml:space="preserve"> </w:t>
      </w:r>
      <w:proofErr w:type="spellStart"/>
      <w:r>
        <w:t>memorijale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inostranstvu</w:t>
      </w:r>
      <w:proofErr w:type="spellEnd"/>
      <w:r>
        <w:t>.</w:t>
      </w:r>
    </w:p>
    <w:p w14:paraId="75D6235E" w14:textId="77777777" w:rsidR="00C77B49" w:rsidRDefault="00C77B49" w:rsidP="00C77B49">
      <w:pPr>
        <w:jc w:val="center"/>
      </w:pPr>
    </w:p>
    <w:p w14:paraId="3317B394" w14:textId="77777777" w:rsidR="00C77B49" w:rsidRDefault="00C77B49" w:rsidP="00C77B49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pojmova</w:t>
      </w:r>
      <w:proofErr w:type="spellEnd"/>
    </w:p>
    <w:p w14:paraId="2F50F3EE" w14:textId="77777777" w:rsidR="00C77B49" w:rsidRDefault="00C77B49" w:rsidP="00C77B49">
      <w:pPr>
        <w:jc w:val="center"/>
      </w:pPr>
    </w:p>
    <w:p w14:paraId="4FAAD005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66FB327F" w14:textId="77777777" w:rsidR="00C77B49" w:rsidRDefault="00C77B49" w:rsidP="00C77B49">
      <w:pPr>
        <w:jc w:val="center"/>
      </w:pPr>
    </w:p>
    <w:p w14:paraId="4DCD1471" w14:textId="77777777" w:rsidR="00C77B49" w:rsidRDefault="00C77B49" w:rsidP="00C77B49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:</w:t>
      </w:r>
    </w:p>
    <w:p w14:paraId="4F9618E1" w14:textId="77777777" w:rsidR="00C77B49" w:rsidRDefault="00C77B49" w:rsidP="00C77B49">
      <w:pPr>
        <w:jc w:val="center"/>
      </w:pPr>
    </w:p>
    <w:p w14:paraId="4C4543CF" w14:textId="77777777" w:rsidR="00C77B49" w:rsidRDefault="00C77B49" w:rsidP="00C77B49">
      <w:pPr>
        <w:jc w:val="center"/>
      </w:pPr>
      <w:r>
        <w:t xml:space="preserve">1) 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memorijal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</w:t>
      </w:r>
      <w:proofErr w:type="spellStart"/>
      <w:r>
        <w:t>groblje</w:t>
      </w:r>
      <w:proofErr w:type="spellEnd"/>
      <w:r>
        <w:t xml:space="preserve">, </w:t>
      </w:r>
      <w:proofErr w:type="spellStart"/>
      <w:r>
        <w:t>pojedinačni</w:t>
      </w:r>
      <w:proofErr w:type="spellEnd"/>
      <w:r>
        <w:t xml:space="preserve"> </w:t>
      </w:r>
      <w:proofErr w:type="spellStart"/>
      <w:r>
        <w:t>grob</w:t>
      </w:r>
      <w:proofErr w:type="spellEnd"/>
      <w:r>
        <w:t xml:space="preserve">, </w:t>
      </w:r>
      <w:proofErr w:type="spellStart"/>
      <w:r>
        <w:t>nadgrobni</w:t>
      </w:r>
      <w:proofErr w:type="spellEnd"/>
      <w:r>
        <w:t xml:space="preserve"> </w:t>
      </w:r>
      <w:proofErr w:type="spellStart"/>
      <w:r>
        <w:t>spomenik</w:t>
      </w:r>
      <w:proofErr w:type="spellEnd"/>
      <w:r>
        <w:t xml:space="preserve">, </w:t>
      </w:r>
      <w:proofErr w:type="spellStart"/>
      <w:r>
        <w:t>spomen</w:t>
      </w:r>
      <w:proofErr w:type="spellEnd"/>
      <w:r>
        <w:t xml:space="preserve"> </w:t>
      </w:r>
      <w:proofErr w:type="spellStart"/>
      <w:r>
        <w:t>kosturnica</w:t>
      </w:r>
      <w:proofErr w:type="spellEnd"/>
      <w:r>
        <w:t xml:space="preserve">, </w:t>
      </w:r>
      <w:proofErr w:type="spellStart"/>
      <w:r>
        <w:t>spomen</w:t>
      </w:r>
      <w:proofErr w:type="spellEnd"/>
      <w:r>
        <w:t xml:space="preserve"> </w:t>
      </w:r>
      <w:proofErr w:type="spellStart"/>
      <w:r>
        <w:t>kapela</w:t>
      </w:r>
      <w:proofErr w:type="spellEnd"/>
      <w:r>
        <w:t xml:space="preserve">, </w:t>
      </w:r>
      <w:proofErr w:type="spellStart"/>
      <w:r>
        <w:t>spomen</w:t>
      </w:r>
      <w:proofErr w:type="spellEnd"/>
      <w:r>
        <w:t xml:space="preserve"> </w:t>
      </w:r>
      <w:proofErr w:type="spellStart"/>
      <w:r>
        <w:t>crkva</w:t>
      </w:r>
      <w:proofErr w:type="spellEnd"/>
      <w:r>
        <w:t xml:space="preserve">, </w:t>
      </w:r>
      <w:proofErr w:type="spellStart"/>
      <w:r>
        <w:t>spomenik</w:t>
      </w:r>
      <w:proofErr w:type="spellEnd"/>
      <w:r>
        <w:t xml:space="preserve">,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spomen</w:t>
      </w:r>
      <w:proofErr w:type="spellEnd"/>
      <w:r>
        <w:t xml:space="preserve"> </w:t>
      </w:r>
      <w:proofErr w:type="spellStart"/>
      <w:r>
        <w:t>obeležje</w:t>
      </w:r>
      <w:proofErr w:type="spellEnd"/>
      <w:r>
        <w:t xml:space="preserve">, </w:t>
      </w:r>
      <w:proofErr w:type="spellStart"/>
      <w:r>
        <w:t>spomen</w:t>
      </w:r>
      <w:proofErr w:type="spellEnd"/>
      <w:r>
        <w:t xml:space="preserve"> </w:t>
      </w:r>
      <w:proofErr w:type="spellStart"/>
      <w:r>
        <w:t>ploča</w:t>
      </w:r>
      <w:proofErr w:type="spellEnd"/>
      <w:r>
        <w:t xml:space="preserve">, mesto </w:t>
      </w:r>
      <w:proofErr w:type="spellStart"/>
      <w:r>
        <w:t>stradanja</w:t>
      </w:r>
      <w:proofErr w:type="spellEnd"/>
      <w:r>
        <w:t xml:space="preserve">, </w:t>
      </w:r>
      <w:proofErr w:type="spellStart"/>
      <w:r>
        <w:t>znamenito</w:t>
      </w:r>
      <w:proofErr w:type="spellEnd"/>
      <w:r>
        <w:t xml:space="preserve">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pijetetni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negovanje</w:t>
      </w:r>
      <w:proofErr w:type="spellEnd"/>
      <w:r>
        <w:t xml:space="preserve"> </w:t>
      </w:r>
      <w:proofErr w:type="spellStart"/>
      <w:r>
        <w:t>tradicije</w:t>
      </w:r>
      <w:proofErr w:type="spellEnd"/>
      <w:r>
        <w:t xml:space="preserve"> </w:t>
      </w:r>
      <w:proofErr w:type="spellStart"/>
      <w:r>
        <w:t>oslobodilačkih</w:t>
      </w:r>
      <w:proofErr w:type="spellEnd"/>
      <w:r>
        <w:t xml:space="preserve"> </w:t>
      </w:r>
      <w:proofErr w:type="spellStart"/>
      <w:r>
        <w:t>ratova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18472E66" w14:textId="77777777" w:rsidR="00C77B49" w:rsidRDefault="00C77B49" w:rsidP="00C77B49">
      <w:pPr>
        <w:jc w:val="center"/>
      </w:pPr>
    </w:p>
    <w:p w14:paraId="7DCBBC7E" w14:textId="77777777" w:rsidR="00C77B49" w:rsidRDefault="00C77B49" w:rsidP="00C77B49">
      <w:pPr>
        <w:jc w:val="center"/>
      </w:pPr>
      <w:r>
        <w:t xml:space="preserve">2) mesto </w:t>
      </w:r>
      <w:proofErr w:type="spellStart"/>
      <w:r>
        <w:t>stradanja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šira</w:t>
      </w:r>
      <w:proofErr w:type="spellEnd"/>
      <w:r>
        <w:t xml:space="preserve"> </w:t>
      </w:r>
      <w:proofErr w:type="spellStart"/>
      <w:r>
        <w:t>prostorna</w:t>
      </w:r>
      <w:proofErr w:type="spellEnd"/>
      <w:r>
        <w:t xml:space="preserve"> </w:t>
      </w:r>
      <w:proofErr w:type="spellStart"/>
      <w:r>
        <w:t>celina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vršene</w:t>
      </w:r>
      <w:proofErr w:type="spellEnd"/>
      <w:r>
        <w:t xml:space="preserve"> </w:t>
      </w:r>
      <w:proofErr w:type="spellStart"/>
      <w:r>
        <w:t>egzekucije</w:t>
      </w:r>
      <w:proofErr w:type="spellEnd"/>
      <w:r>
        <w:t xml:space="preserve">,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zatočenih</w:t>
      </w:r>
      <w:proofErr w:type="spellEnd"/>
      <w:r>
        <w:t xml:space="preserve"> u </w:t>
      </w:r>
      <w:proofErr w:type="spellStart"/>
      <w:r>
        <w:t>zatvorima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zarobljeništvu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pohranjenih</w:t>
      </w:r>
      <w:proofErr w:type="spellEnd"/>
      <w:r>
        <w:t xml:space="preserve"> </w:t>
      </w:r>
      <w:proofErr w:type="spellStart"/>
      <w:r>
        <w:t>humanih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, </w:t>
      </w:r>
      <w:proofErr w:type="spellStart"/>
      <w:r>
        <w:t>grobnica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grobova</w:t>
      </w:r>
      <w:proofErr w:type="spellEnd"/>
      <w:r>
        <w:t>;</w:t>
      </w:r>
      <w:proofErr w:type="gramEnd"/>
    </w:p>
    <w:p w14:paraId="0C0B2BE2" w14:textId="77777777" w:rsidR="00C77B49" w:rsidRDefault="00C77B49" w:rsidP="00C77B49">
      <w:pPr>
        <w:jc w:val="center"/>
      </w:pPr>
    </w:p>
    <w:p w14:paraId="239F2531" w14:textId="77777777" w:rsidR="00C77B49" w:rsidRDefault="00C77B49" w:rsidP="00C77B49">
      <w:pPr>
        <w:jc w:val="center"/>
      </w:pPr>
      <w:r>
        <w:lastRenderedPageBreak/>
        <w:t xml:space="preserve">3) </w:t>
      </w:r>
      <w:proofErr w:type="spellStart"/>
      <w:r>
        <w:t>znamenito</w:t>
      </w:r>
      <w:proofErr w:type="spellEnd"/>
      <w:r>
        <w:t xml:space="preserve"> mesto </w:t>
      </w:r>
      <w:proofErr w:type="spellStart"/>
      <w:r>
        <w:t>jeste</w:t>
      </w:r>
      <w:proofErr w:type="spellEnd"/>
      <w:r>
        <w:t xml:space="preserve">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šira</w:t>
      </w:r>
      <w:proofErr w:type="spellEnd"/>
      <w:r>
        <w:t xml:space="preserve"> </w:t>
      </w:r>
      <w:proofErr w:type="spellStart"/>
      <w:r>
        <w:t>prostorna</w:t>
      </w:r>
      <w:proofErr w:type="spellEnd"/>
      <w:r>
        <w:t xml:space="preserve"> </w:t>
      </w:r>
      <w:proofErr w:type="spellStart"/>
      <w:r>
        <w:t>celina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dogodili</w:t>
      </w:r>
      <w:proofErr w:type="spellEnd"/>
      <w:r>
        <w:t xml:space="preserve"> 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događaji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istorijskog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ratne</w:t>
      </w:r>
      <w:proofErr w:type="spellEnd"/>
      <w:r>
        <w:t xml:space="preserve"> </w:t>
      </w:r>
      <w:proofErr w:type="spellStart"/>
      <w:r>
        <w:t>ishode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proofErr w:type="gramStart"/>
      <w:r>
        <w:t>Srbiju</w:t>
      </w:r>
      <w:proofErr w:type="spellEnd"/>
      <w:r>
        <w:t>;</w:t>
      </w:r>
      <w:proofErr w:type="gramEnd"/>
    </w:p>
    <w:p w14:paraId="2B628319" w14:textId="77777777" w:rsidR="00C77B49" w:rsidRDefault="00C77B49" w:rsidP="00C77B49">
      <w:pPr>
        <w:jc w:val="center"/>
      </w:pPr>
    </w:p>
    <w:p w14:paraId="7D4C15B1" w14:textId="77777777" w:rsidR="00C77B49" w:rsidRDefault="00C77B49" w:rsidP="00C77B49">
      <w:pPr>
        <w:jc w:val="center"/>
      </w:pPr>
      <w:r>
        <w:t xml:space="preserve">4)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spomen</w:t>
      </w:r>
      <w:proofErr w:type="spellEnd"/>
      <w:r>
        <w:t xml:space="preserve"> </w:t>
      </w:r>
      <w:proofErr w:type="spellStart"/>
      <w:r>
        <w:t>obeležje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spomenik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figuralni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, </w:t>
      </w:r>
      <w:proofErr w:type="spellStart"/>
      <w:r>
        <w:t>skulpturalno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arhitektonsko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koji je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znamenitim</w:t>
      </w:r>
      <w:proofErr w:type="spellEnd"/>
      <w:r>
        <w:t xml:space="preserve"> </w:t>
      </w:r>
      <w:proofErr w:type="spellStart"/>
      <w:r>
        <w:t>ličnostima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istorijskim</w:t>
      </w:r>
      <w:proofErr w:type="spellEnd"/>
      <w:r>
        <w:t xml:space="preserve"> </w:t>
      </w:r>
      <w:proofErr w:type="spellStart"/>
      <w:r>
        <w:t>događajima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proofErr w:type="gramStart"/>
      <w:r>
        <w:t>perioda</w:t>
      </w:r>
      <w:proofErr w:type="spellEnd"/>
      <w:r>
        <w:t>;</w:t>
      </w:r>
      <w:proofErr w:type="gramEnd"/>
    </w:p>
    <w:p w14:paraId="6AE92FAB" w14:textId="77777777" w:rsidR="00C77B49" w:rsidRDefault="00C77B49" w:rsidP="00C77B49">
      <w:pPr>
        <w:jc w:val="center"/>
      </w:pPr>
    </w:p>
    <w:p w14:paraId="0ED6A371" w14:textId="77777777" w:rsidR="00C77B49" w:rsidRDefault="00C77B49" w:rsidP="00C77B49">
      <w:pPr>
        <w:jc w:val="center"/>
      </w:pPr>
      <w:r>
        <w:t xml:space="preserve">5) </w:t>
      </w:r>
      <w:proofErr w:type="spellStart"/>
      <w:r>
        <w:t>poginulo</w:t>
      </w:r>
      <w:proofErr w:type="spellEnd"/>
      <w:r>
        <w:t xml:space="preserve"> lice </w:t>
      </w:r>
      <w:proofErr w:type="spellStart"/>
      <w:r>
        <w:t>jeste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izgubilo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proofErr w:type="gramStart"/>
      <w:r>
        <w:t>događaja</w:t>
      </w:r>
      <w:proofErr w:type="spellEnd"/>
      <w:r>
        <w:t>;</w:t>
      </w:r>
      <w:proofErr w:type="gramEnd"/>
    </w:p>
    <w:p w14:paraId="5B48E451" w14:textId="77777777" w:rsidR="00C77B49" w:rsidRDefault="00C77B49" w:rsidP="00C77B49">
      <w:pPr>
        <w:jc w:val="center"/>
      </w:pPr>
    </w:p>
    <w:p w14:paraId="166BCF18" w14:textId="77777777" w:rsidR="00C77B49" w:rsidRDefault="00C77B49" w:rsidP="00C77B49">
      <w:pPr>
        <w:jc w:val="center"/>
      </w:pPr>
      <w:r>
        <w:t xml:space="preserve">6)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propadanja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u </w:t>
      </w:r>
      <w:proofErr w:type="spellStart"/>
      <w:r>
        <w:t>dostojanstvenom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prepoznatljivom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neovlašćene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, </w:t>
      </w:r>
      <w:proofErr w:type="spellStart"/>
      <w:r>
        <w:t>dorade</w:t>
      </w:r>
      <w:proofErr w:type="spellEnd"/>
      <w:r>
        <w:t xml:space="preserve">, </w:t>
      </w:r>
      <w:proofErr w:type="spellStart"/>
      <w:r>
        <w:t>izmeštanja</w:t>
      </w:r>
      <w:proofErr w:type="spellEnd"/>
      <w:r>
        <w:t xml:space="preserve">, </w:t>
      </w:r>
      <w:proofErr w:type="spellStart"/>
      <w:r>
        <w:t>zamene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uklanjanja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gramStart"/>
      <w:r>
        <w:t>dela;</w:t>
      </w:r>
      <w:proofErr w:type="gramEnd"/>
    </w:p>
    <w:p w14:paraId="40F49320" w14:textId="77777777" w:rsidR="00C77B49" w:rsidRDefault="00C77B49" w:rsidP="00C77B49">
      <w:pPr>
        <w:jc w:val="center"/>
      </w:pPr>
    </w:p>
    <w:p w14:paraId="01BD1070" w14:textId="77777777" w:rsidR="00C77B49" w:rsidRDefault="00C77B49" w:rsidP="00C77B49">
      <w:pPr>
        <w:jc w:val="center"/>
      </w:pPr>
      <w:r>
        <w:t xml:space="preserve">7)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koji se </w:t>
      </w:r>
      <w:proofErr w:type="spellStart"/>
      <w:r>
        <w:t>izvode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>:</w:t>
      </w:r>
    </w:p>
    <w:p w14:paraId="4D2C5C0C" w14:textId="77777777" w:rsidR="00C77B49" w:rsidRDefault="00C77B49" w:rsidP="00C77B49">
      <w:pPr>
        <w:jc w:val="center"/>
      </w:pPr>
    </w:p>
    <w:p w14:paraId="39D41D84" w14:textId="77777777" w:rsidR="00C77B49" w:rsidRDefault="00C77B49" w:rsidP="00C77B49">
      <w:pPr>
        <w:jc w:val="center"/>
      </w:pPr>
      <w:r>
        <w:t xml:space="preserve">(1)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pisanih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nadgrobnim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spomenicima</w:t>
      </w:r>
      <w:proofErr w:type="spellEnd"/>
      <w:r>
        <w:t xml:space="preserve"> da bi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vidljivi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čitki</w:t>
      </w:r>
      <w:proofErr w:type="spellEnd"/>
      <w:r>
        <w:t>,</w:t>
      </w:r>
    </w:p>
    <w:p w14:paraId="197D23AD" w14:textId="77777777" w:rsidR="00C77B49" w:rsidRDefault="00C77B49" w:rsidP="00C77B49">
      <w:pPr>
        <w:jc w:val="center"/>
      </w:pPr>
    </w:p>
    <w:p w14:paraId="70CE6BB4" w14:textId="77777777" w:rsidR="00C77B49" w:rsidRDefault="00C77B49" w:rsidP="00C77B49">
      <w:pPr>
        <w:jc w:val="center"/>
      </w:pPr>
      <w:r>
        <w:t xml:space="preserve">(2) </w:t>
      </w:r>
      <w:proofErr w:type="spellStart"/>
      <w:r>
        <w:t>negovanje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, </w:t>
      </w:r>
      <w:proofErr w:type="spellStart"/>
      <w:r>
        <w:t>zelenila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cveća</w:t>
      </w:r>
      <w:proofErr w:type="spellEnd"/>
      <w:r>
        <w:t>,</w:t>
      </w:r>
    </w:p>
    <w:p w14:paraId="3A06B9A6" w14:textId="77777777" w:rsidR="00C77B49" w:rsidRDefault="00C77B49" w:rsidP="00C77B49">
      <w:pPr>
        <w:jc w:val="center"/>
      </w:pPr>
    </w:p>
    <w:p w14:paraId="2F0CE674" w14:textId="77777777" w:rsidR="00C77B49" w:rsidRDefault="00C77B49" w:rsidP="00C77B49">
      <w:pPr>
        <w:jc w:val="center"/>
      </w:pPr>
      <w:r>
        <w:t xml:space="preserve">(3)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ograda</w:t>
      </w:r>
      <w:proofErr w:type="spellEnd"/>
      <w:r>
        <w:t xml:space="preserve">, </w:t>
      </w:r>
      <w:proofErr w:type="spellStart"/>
      <w:r>
        <w:t>pristupnih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, </w:t>
      </w:r>
      <w:proofErr w:type="spellStart"/>
      <w:r>
        <w:t>staza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proofErr w:type="gramStart"/>
      <w:r>
        <w:t>objekata</w:t>
      </w:r>
      <w:proofErr w:type="spellEnd"/>
      <w:r>
        <w:t>;</w:t>
      </w:r>
      <w:proofErr w:type="gramEnd"/>
    </w:p>
    <w:p w14:paraId="1CF1BF1E" w14:textId="77777777" w:rsidR="00C77B49" w:rsidRDefault="00C77B49" w:rsidP="00C77B49">
      <w:pPr>
        <w:jc w:val="center"/>
      </w:pPr>
    </w:p>
    <w:p w14:paraId="013DA69D" w14:textId="77777777" w:rsidR="00C77B49" w:rsidRDefault="00C77B49" w:rsidP="00C77B49">
      <w:pPr>
        <w:jc w:val="center"/>
      </w:pPr>
      <w:r>
        <w:t xml:space="preserve">8) </w:t>
      </w:r>
      <w:proofErr w:type="spellStart"/>
      <w:r>
        <w:t>investiciono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, </w:t>
      </w:r>
      <w:proofErr w:type="spellStart"/>
      <w:r>
        <w:t>sanaciju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konzervaciju</w:t>
      </w:r>
      <w:proofErr w:type="spellEnd"/>
      <w:r>
        <w:t>;</w:t>
      </w:r>
      <w:proofErr w:type="gramEnd"/>
    </w:p>
    <w:p w14:paraId="352D77CE" w14:textId="77777777" w:rsidR="00C77B49" w:rsidRDefault="00C77B49" w:rsidP="00C77B49">
      <w:pPr>
        <w:jc w:val="center"/>
      </w:pPr>
    </w:p>
    <w:p w14:paraId="2C59D81B" w14:textId="77777777" w:rsidR="00C77B49" w:rsidRDefault="00C77B49" w:rsidP="00C77B49">
      <w:pPr>
        <w:jc w:val="center"/>
      </w:pPr>
      <w:r>
        <w:t xml:space="preserve">9)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,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ekshumacija</w:t>
      </w:r>
      <w:proofErr w:type="spellEnd"/>
      <w:r>
        <w:t xml:space="preserve">, </w:t>
      </w:r>
      <w:proofErr w:type="spellStart"/>
      <w:r>
        <w:t>premeštanja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inostranstvu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koncentraciju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>.</w:t>
      </w:r>
    </w:p>
    <w:p w14:paraId="0DC4409E" w14:textId="77777777" w:rsidR="00C77B49" w:rsidRDefault="00C77B49" w:rsidP="00C77B49">
      <w:pPr>
        <w:jc w:val="center"/>
      </w:pPr>
    </w:p>
    <w:p w14:paraId="3CEF9D17" w14:textId="77777777" w:rsidR="00C77B49" w:rsidRDefault="00C77B49" w:rsidP="00C77B49">
      <w:pPr>
        <w:jc w:val="center"/>
      </w:pPr>
      <w:proofErr w:type="spellStart"/>
      <w:r>
        <w:t>Glava</w:t>
      </w:r>
      <w:proofErr w:type="spellEnd"/>
      <w:r>
        <w:t xml:space="preserve"> II</w:t>
      </w:r>
    </w:p>
    <w:p w14:paraId="4F6A5994" w14:textId="77777777" w:rsidR="00C77B49" w:rsidRDefault="00C77B49" w:rsidP="00C77B49">
      <w:pPr>
        <w:jc w:val="center"/>
      </w:pPr>
    </w:p>
    <w:p w14:paraId="3DFB593C" w14:textId="77777777" w:rsidR="00C77B49" w:rsidRDefault="00C77B49" w:rsidP="00C77B49">
      <w:pPr>
        <w:jc w:val="center"/>
      </w:pPr>
      <w:r>
        <w:t>SAVET ZA NEGOVANJE TRADICIJE OSLOBODILAČKIH RATOVA SRBIJE</w:t>
      </w:r>
    </w:p>
    <w:p w14:paraId="6E9B1DCC" w14:textId="77777777" w:rsidR="00C77B49" w:rsidRDefault="00C77B49" w:rsidP="00C77B49">
      <w:pPr>
        <w:jc w:val="center"/>
      </w:pPr>
    </w:p>
    <w:p w14:paraId="4FD3147E" w14:textId="77777777" w:rsidR="00C77B49" w:rsidRDefault="00C77B49" w:rsidP="00C77B49">
      <w:pPr>
        <w:jc w:val="center"/>
      </w:pPr>
      <w:proofErr w:type="spellStart"/>
      <w:r>
        <w:lastRenderedPageBreak/>
        <w:t>Član</w:t>
      </w:r>
      <w:proofErr w:type="spellEnd"/>
      <w:r>
        <w:t xml:space="preserve"> 3</w:t>
      </w:r>
    </w:p>
    <w:p w14:paraId="6FC60980" w14:textId="77777777" w:rsidR="00C77B49" w:rsidRDefault="00C77B49" w:rsidP="00C77B49">
      <w:pPr>
        <w:jc w:val="center"/>
      </w:pPr>
    </w:p>
    <w:p w14:paraId="1B676AA3" w14:textId="77777777" w:rsidR="00C77B49" w:rsidRDefault="00C77B49" w:rsidP="00C77B49">
      <w:pPr>
        <w:jc w:val="center"/>
      </w:pPr>
      <w:proofErr w:type="spellStart"/>
      <w:r>
        <w:t>Obrazuje</w:t>
      </w:r>
      <w:proofErr w:type="spellEnd"/>
      <w:r>
        <w:t xml:space="preserve"> se </w:t>
      </w:r>
      <w:proofErr w:type="spellStart"/>
      <w:r>
        <w:t>Savet</w:t>
      </w:r>
      <w:proofErr w:type="spellEnd"/>
      <w:r>
        <w:t xml:space="preserve"> za </w:t>
      </w:r>
      <w:proofErr w:type="spellStart"/>
      <w:r>
        <w:t>negovanje</w:t>
      </w:r>
      <w:proofErr w:type="spellEnd"/>
      <w:r>
        <w:t xml:space="preserve"> </w:t>
      </w:r>
      <w:proofErr w:type="spellStart"/>
      <w:r>
        <w:t>tradicije</w:t>
      </w:r>
      <w:proofErr w:type="spellEnd"/>
      <w:r>
        <w:t xml:space="preserve"> </w:t>
      </w:r>
      <w:proofErr w:type="spellStart"/>
      <w:r>
        <w:t>oslobodilačkih</w:t>
      </w:r>
      <w:proofErr w:type="spellEnd"/>
      <w:r>
        <w:t xml:space="preserve"> </w:t>
      </w:r>
      <w:proofErr w:type="spellStart"/>
      <w:r>
        <w:t>ratova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uklanjanja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Savet</w:t>
      </w:r>
      <w:proofErr w:type="spellEnd"/>
      <w:r>
        <w:t>).</w:t>
      </w:r>
    </w:p>
    <w:p w14:paraId="6972C1DC" w14:textId="77777777" w:rsidR="00C77B49" w:rsidRDefault="00C77B49" w:rsidP="00C77B49">
      <w:pPr>
        <w:jc w:val="center"/>
      </w:pPr>
    </w:p>
    <w:p w14:paraId="7283FC2C" w14:textId="77777777" w:rsidR="00C77B49" w:rsidRDefault="00C77B49" w:rsidP="00C77B49">
      <w:pPr>
        <w:jc w:val="center"/>
      </w:pPr>
      <w:proofErr w:type="spellStart"/>
      <w:r>
        <w:t>Sastav</w:t>
      </w:r>
      <w:proofErr w:type="spellEnd"/>
      <w:r>
        <w:t xml:space="preserve"> </w:t>
      </w:r>
      <w:proofErr w:type="spellStart"/>
      <w:r>
        <w:t>Saveta</w:t>
      </w:r>
      <w:proofErr w:type="spellEnd"/>
    </w:p>
    <w:p w14:paraId="4C6E095D" w14:textId="77777777" w:rsidR="00C77B49" w:rsidRDefault="00C77B49" w:rsidP="00C77B49">
      <w:pPr>
        <w:jc w:val="center"/>
      </w:pPr>
    </w:p>
    <w:p w14:paraId="346A057C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62613193" w14:textId="77777777" w:rsidR="00C77B49" w:rsidRDefault="00C77B49" w:rsidP="00C77B49">
      <w:pPr>
        <w:jc w:val="center"/>
      </w:pPr>
    </w:p>
    <w:p w14:paraId="45B7B1D7" w14:textId="77777777" w:rsidR="00C77B49" w:rsidRDefault="00C77B49" w:rsidP="00C77B49">
      <w:pPr>
        <w:jc w:val="center"/>
      </w:pPr>
      <w:proofErr w:type="spellStart"/>
      <w:r>
        <w:t>Savet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negovanja</w:t>
      </w:r>
      <w:proofErr w:type="spellEnd"/>
      <w:r>
        <w:t xml:space="preserve"> </w:t>
      </w:r>
      <w:proofErr w:type="spellStart"/>
      <w:r>
        <w:t>tradicije</w:t>
      </w:r>
      <w:proofErr w:type="spellEnd"/>
      <w:r>
        <w:t xml:space="preserve"> </w:t>
      </w:r>
      <w:proofErr w:type="spellStart"/>
      <w:r>
        <w:t>oslobodilačkih</w:t>
      </w:r>
      <w:proofErr w:type="spellEnd"/>
      <w:r>
        <w:t xml:space="preserve"> </w:t>
      </w:r>
      <w:proofErr w:type="spellStart"/>
      <w:r>
        <w:t>ratova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</w:t>
      </w:r>
      <w:proofErr w:type="spellEnd"/>
      <w:r>
        <w:t xml:space="preserve">),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332E4BFD" w14:textId="77777777" w:rsidR="00C77B49" w:rsidRDefault="00C77B49" w:rsidP="00C77B49">
      <w:pPr>
        <w:jc w:val="center"/>
      </w:pPr>
    </w:p>
    <w:p w14:paraId="1225FC4F" w14:textId="77777777" w:rsidR="00C77B49" w:rsidRDefault="00C77B49" w:rsidP="00C77B49">
      <w:pPr>
        <w:jc w:val="center"/>
      </w:pPr>
      <w:r>
        <w:t xml:space="preserve">1)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istorije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Filozofskog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, </w:t>
      </w:r>
      <w:proofErr w:type="spellStart"/>
      <w:r>
        <w:t>Nišu</w:t>
      </w:r>
      <w:proofErr w:type="spellEnd"/>
      <w:r>
        <w:t xml:space="preserve">, </w:t>
      </w:r>
      <w:proofErr w:type="spellStart"/>
      <w:r>
        <w:t>Novom</w:t>
      </w:r>
      <w:proofErr w:type="spellEnd"/>
      <w:r>
        <w:t xml:space="preserve"> Sadu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Prištini</w:t>
      </w:r>
      <w:proofErr w:type="spellEnd"/>
      <w:r>
        <w:t xml:space="preserve"> (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Kosovskoj</w:t>
      </w:r>
      <w:proofErr w:type="spellEnd"/>
      <w:r>
        <w:t xml:space="preserve"> </w:t>
      </w:r>
      <w:proofErr w:type="spellStart"/>
      <w:r>
        <w:t>Mitrovici</w:t>
      </w:r>
      <w:proofErr w:type="spellEnd"/>
      <w:proofErr w:type="gramStart"/>
      <w:r>
        <w:t>);</w:t>
      </w:r>
      <w:proofErr w:type="gramEnd"/>
    </w:p>
    <w:p w14:paraId="564D1C8B" w14:textId="77777777" w:rsidR="00C77B49" w:rsidRDefault="00C77B49" w:rsidP="00C77B49">
      <w:pPr>
        <w:jc w:val="center"/>
      </w:pPr>
    </w:p>
    <w:p w14:paraId="674CE306" w14:textId="77777777" w:rsidR="00C77B49" w:rsidRDefault="00C77B49" w:rsidP="00C77B49">
      <w:pPr>
        <w:jc w:val="center"/>
      </w:pPr>
      <w:r>
        <w:t xml:space="preserve">2)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istaknutih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Srpske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umetnosti</w:t>
      </w:r>
      <w:proofErr w:type="spellEnd"/>
      <w:r>
        <w:t>;</w:t>
      </w:r>
      <w:proofErr w:type="gramEnd"/>
    </w:p>
    <w:p w14:paraId="0BAE57EA" w14:textId="77777777" w:rsidR="00C77B49" w:rsidRDefault="00C77B49" w:rsidP="00C77B49">
      <w:pPr>
        <w:jc w:val="center"/>
      </w:pPr>
    </w:p>
    <w:p w14:paraId="3A6F73B7" w14:textId="77777777" w:rsidR="00C77B49" w:rsidRDefault="00C77B49" w:rsidP="00C77B49">
      <w:pPr>
        <w:jc w:val="center"/>
      </w:pPr>
      <w:r>
        <w:t xml:space="preserve">3)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negovanje</w:t>
      </w:r>
      <w:proofErr w:type="spellEnd"/>
      <w:r>
        <w:t xml:space="preserve"> </w:t>
      </w:r>
      <w:proofErr w:type="spellStart"/>
      <w:r>
        <w:t>tradicije</w:t>
      </w:r>
      <w:proofErr w:type="spellEnd"/>
      <w:r>
        <w:t xml:space="preserve"> </w:t>
      </w:r>
      <w:proofErr w:type="spellStart"/>
      <w:r>
        <w:t>oslobodilačkih</w:t>
      </w:r>
      <w:proofErr w:type="spellEnd"/>
      <w:r>
        <w:t xml:space="preserve"> </w:t>
      </w:r>
      <w:proofErr w:type="spellStart"/>
      <w:r>
        <w:t>ratova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),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spoljne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proofErr w:type="gramStart"/>
      <w:r>
        <w:t>odbrane</w:t>
      </w:r>
      <w:proofErr w:type="spellEnd"/>
      <w:r>
        <w:t>;</w:t>
      </w:r>
      <w:proofErr w:type="gramEnd"/>
    </w:p>
    <w:p w14:paraId="60B706CD" w14:textId="77777777" w:rsidR="00C77B49" w:rsidRDefault="00C77B49" w:rsidP="00C77B49">
      <w:pPr>
        <w:jc w:val="center"/>
      </w:pPr>
    </w:p>
    <w:p w14:paraId="688CBFB6" w14:textId="77777777" w:rsidR="00C77B49" w:rsidRDefault="00C77B49" w:rsidP="00C77B49">
      <w:pPr>
        <w:jc w:val="center"/>
      </w:pPr>
      <w:r>
        <w:t xml:space="preserve">4)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Republičkog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>.</w:t>
      </w:r>
    </w:p>
    <w:p w14:paraId="7AA38FC4" w14:textId="77777777" w:rsidR="00C77B49" w:rsidRDefault="00C77B49" w:rsidP="00C77B49">
      <w:pPr>
        <w:jc w:val="center"/>
      </w:pPr>
    </w:p>
    <w:p w14:paraId="6FCF4C8F" w14:textId="77777777" w:rsidR="00C77B49" w:rsidRDefault="00C77B49" w:rsidP="00C77B49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redova</w:t>
      </w:r>
      <w:proofErr w:type="spellEnd"/>
      <w:r>
        <w:t xml:space="preserve"> </w:t>
      </w:r>
      <w:proofErr w:type="spellStart"/>
      <w:r>
        <w:t>biraju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Saveta</w:t>
      </w:r>
      <w:proofErr w:type="spellEnd"/>
      <w:r>
        <w:t>.</w:t>
      </w:r>
    </w:p>
    <w:p w14:paraId="7EB8FB9D" w14:textId="77777777" w:rsidR="00C77B49" w:rsidRDefault="00C77B49" w:rsidP="00C77B49">
      <w:pPr>
        <w:jc w:val="center"/>
      </w:pPr>
    </w:p>
    <w:p w14:paraId="1999A502" w14:textId="77777777" w:rsidR="00C77B49" w:rsidRDefault="00C77B49" w:rsidP="00C77B49">
      <w:pPr>
        <w:jc w:val="center"/>
      </w:pPr>
      <w:proofErr w:type="spellStart"/>
      <w:r>
        <w:t>Predsednik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rad.</w:t>
      </w:r>
    </w:p>
    <w:p w14:paraId="365BF1A7" w14:textId="77777777" w:rsidR="00C77B49" w:rsidRDefault="00C77B49" w:rsidP="00C77B49">
      <w:pPr>
        <w:jc w:val="center"/>
      </w:pPr>
    </w:p>
    <w:p w14:paraId="005268CA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748ACE0B" w14:textId="77777777" w:rsidR="00C77B49" w:rsidRDefault="00C77B49" w:rsidP="00C77B49">
      <w:pPr>
        <w:jc w:val="center"/>
      </w:pPr>
    </w:p>
    <w:p w14:paraId="0C0F72D6" w14:textId="77777777" w:rsidR="00C77B49" w:rsidRDefault="00C77B49" w:rsidP="00C77B49">
      <w:pPr>
        <w:jc w:val="center"/>
      </w:pPr>
      <w:proofErr w:type="spellStart"/>
      <w:r>
        <w:lastRenderedPageBreak/>
        <w:t>Stručnu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administrativno-tehničku</w:t>
      </w:r>
      <w:proofErr w:type="spellEnd"/>
      <w:r>
        <w:t xml:space="preserve"> </w:t>
      </w:r>
      <w:proofErr w:type="spellStart"/>
      <w:r>
        <w:t>potporu</w:t>
      </w:r>
      <w:proofErr w:type="spellEnd"/>
      <w:r>
        <w:t xml:space="preserve"> </w:t>
      </w:r>
      <w:proofErr w:type="spellStart"/>
      <w:r>
        <w:t>Savetu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7B540C0" w14:textId="77777777" w:rsidR="00C77B49" w:rsidRDefault="00C77B49" w:rsidP="00C77B49">
      <w:pPr>
        <w:jc w:val="center"/>
      </w:pPr>
    </w:p>
    <w:p w14:paraId="0F81EAC2" w14:textId="77777777" w:rsidR="00C77B49" w:rsidRDefault="00C77B49" w:rsidP="00C77B49">
      <w:pPr>
        <w:jc w:val="center"/>
      </w:pPr>
      <w:proofErr w:type="spellStart"/>
      <w:r>
        <w:t>Savet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jedanput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>.</w:t>
      </w:r>
    </w:p>
    <w:p w14:paraId="0617C243" w14:textId="77777777" w:rsidR="00C77B49" w:rsidRDefault="00C77B49" w:rsidP="00C77B49">
      <w:pPr>
        <w:jc w:val="center"/>
      </w:pPr>
    </w:p>
    <w:p w14:paraId="58843724" w14:textId="77777777" w:rsidR="00C77B49" w:rsidRPr="00C77B49" w:rsidRDefault="00C77B49" w:rsidP="00C77B49">
      <w:pPr>
        <w:jc w:val="center"/>
        <w:rPr>
          <w:lang w:val="fr-FR"/>
        </w:rPr>
      </w:pPr>
      <w:r w:rsidRPr="00C77B49">
        <w:rPr>
          <w:lang w:val="fr-FR"/>
        </w:rPr>
        <w:t xml:space="preserve">Savet </w:t>
      </w:r>
      <w:proofErr w:type="spellStart"/>
      <w:r w:rsidRPr="00C77B49">
        <w:rPr>
          <w:lang w:val="fr-FR"/>
        </w:rPr>
        <w:t>donosi</w:t>
      </w:r>
      <w:proofErr w:type="spellEnd"/>
      <w:r w:rsidRPr="00C77B49">
        <w:rPr>
          <w:lang w:val="fr-FR"/>
        </w:rPr>
        <w:t xml:space="preserve"> </w:t>
      </w:r>
      <w:proofErr w:type="spellStart"/>
      <w:r w:rsidRPr="00C77B49">
        <w:rPr>
          <w:lang w:val="fr-FR"/>
        </w:rPr>
        <w:t>Poslovnik</w:t>
      </w:r>
      <w:proofErr w:type="spellEnd"/>
      <w:r w:rsidRPr="00C77B49">
        <w:rPr>
          <w:lang w:val="fr-FR"/>
        </w:rPr>
        <w:t xml:space="preserve"> o </w:t>
      </w:r>
      <w:proofErr w:type="spellStart"/>
      <w:r w:rsidRPr="00C77B49">
        <w:rPr>
          <w:lang w:val="fr-FR"/>
        </w:rPr>
        <w:t>svom</w:t>
      </w:r>
      <w:proofErr w:type="spellEnd"/>
      <w:r w:rsidRPr="00C77B49">
        <w:rPr>
          <w:lang w:val="fr-FR"/>
        </w:rPr>
        <w:t xml:space="preserve"> </w:t>
      </w:r>
      <w:proofErr w:type="spellStart"/>
      <w:r w:rsidRPr="00C77B49">
        <w:rPr>
          <w:lang w:val="fr-FR"/>
        </w:rPr>
        <w:t>radu</w:t>
      </w:r>
      <w:proofErr w:type="spellEnd"/>
      <w:r w:rsidRPr="00C77B49">
        <w:rPr>
          <w:lang w:val="fr-FR"/>
        </w:rPr>
        <w:t>.</w:t>
      </w:r>
    </w:p>
    <w:p w14:paraId="63443FC2" w14:textId="77777777" w:rsidR="00C77B49" w:rsidRPr="00C77B49" w:rsidRDefault="00C77B49" w:rsidP="00C77B49">
      <w:pPr>
        <w:jc w:val="center"/>
        <w:rPr>
          <w:lang w:val="fr-FR"/>
        </w:rPr>
      </w:pPr>
    </w:p>
    <w:p w14:paraId="4C4EF3F5" w14:textId="77777777" w:rsidR="00C77B49" w:rsidRPr="00C77B49" w:rsidRDefault="00C77B49" w:rsidP="00C77B49">
      <w:pPr>
        <w:jc w:val="center"/>
        <w:rPr>
          <w:lang w:val="fr-FR"/>
        </w:rPr>
      </w:pPr>
      <w:proofErr w:type="spellStart"/>
      <w:r w:rsidRPr="00C77B49">
        <w:rPr>
          <w:lang w:val="fr-FR"/>
        </w:rPr>
        <w:t>Glava</w:t>
      </w:r>
      <w:proofErr w:type="spellEnd"/>
      <w:r w:rsidRPr="00C77B49">
        <w:rPr>
          <w:lang w:val="fr-FR"/>
        </w:rPr>
        <w:t xml:space="preserve"> III</w:t>
      </w:r>
    </w:p>
    <w:p w14:paraId="0BF1C8DC" w14:textId="77777777" w:rsidR="00C77B49" w:rsidRPr="00C77B49" w:rsidRDefault="00C77B49" w:rsidP="00C77B49">
      <w:pPr>
        <w:jc w:val="center"/>
        <w:rPr>
          <w:lang w:val="fr-FR"/>
        </w:rPr>
      </w:pPr>
    </w:p>
    <w:p w14:paraId="55B36501" w14:textId="77777777" w:rsidR="00C77B49" w:rsidRPr="00C77B49" w:rsidRDefault="00C77B49" w:rsidP="00C77B49">
      <w:pPr>
        <w:jc w:val="center"/>
        <w:rPr>
          <w:lang w:val="fr-FR"/>
        </w:rPr>
      </w:pPr>
      <w:r w:rsidRPr="00C77B49">
        <w:rPr>
          <w:lang w:val="fr-FR"/>
        </w:rPr>
        <w:t>SPROVOĐENJE ZAŠTITE RATNIH MEMORIJALA</w:t>
      </w:r>
    </w:p>
    <w:p w14:paraId="5E36C355" w14:textId="77777777" w:rsidR="00C77B49" w:rsidRPr="00C77B49" w:rsidRDefault="00C77B49" w:rsidP="00C77B49">
      <w:pPr>
        <w:jc w:val="center"/>
        <w:rPr>
          <w:lang w:val="fr-FR"/>
        </w:rPr>
      </w:pPr>
    </w:p>
    <w:p w14:paraId="75F08A43" w14:textId="77777777" w:rsidR="00C77B49" w:rsidRPr="00C77B49" w:rsidRDefault="00C77B49" w:rsidP="00C77B49">
      <w:pPr>
        <w:jc w:val="center"/>
        <w:rPr>
          <w:lang w:val="fr-FR"/>
        </w:rPr>
      </w:pPr>
      <w:proofErr w:type="spellStart"/>
      <w:r w:rsidRPr="00C77B49">
        <w:rPr>
          <w:lang w:val="fr-FR"/>
        </w:rPr>
        <w:t>Član</w:t>
      </w:r>
      <w:proofErr w:type="spellEnd"/>
      <w:r w:rsidRPr="00C77B49">
        <w:rPr>
          <w:lang w:val="fr-FR"/>
        </w:rPr>
        <w:t xml:space="preserve"> 6</w:t>
      </w:r>
    </w:p>
    <w:p w14:paraId="27F52C3F" w14:textId="77777777" w:rsidR="00C77B49" w:rsidRPr="00C77B49" w:rsidRDefault="00C77B49" w:rsidP="00C77B49">
      <w:pPr>
        <w:jc w:val="center"/>
        <w:rPr>
          <w:lang w:val="fr-FR"/>
        </w:rPr>
      </w:pPr>
    </w:p>
    <w:p w14:paraId="03AF22C4" w14:textId="77777777" w:rsidR="00C77B49" w:rsidRPr="00C77B49" w:rsidRDefault="00C77B49" w:rsidP="00C77B49">
      <w:pPr>
        <w:jc w:val="center"/>
        <w:rPr>
          <w:lang w:val="fr-FR"/>
        </w:rPr>
      </w:pPr>
      <w:proofErr w:type="spellStart"/>
      <w:r w:rsidRPr="00C77B49">
        <w:rPr>
          <w:lang w:val="fr-FR"/>
        </w:rPr>
        <w:t>Sredstva</w:t>
      </w:r>
      <w:proofErr w:type="spellEnd"/>
      <w:r w:rsidRPr="00C77B49">
        <w:rPr>
          <w:lang w:val="fr-FR"/>
        </w:rPr>
        <w:t xml:space="preserve"> </w:t>
      </w:r>
      <w:proofErr w:type="spellStart"/>
      <w:r w:rsidRPr="00C77B49">
        <w:rPr>
          <w:lang w:val="fr-FR"/>
        </w:rPr>
        <w:t>za</w:t>
      </w:r>
      <w:proofErr w:type="spellEnd"/>
      <w:r w:rsidRPr="00C77B49">
        <w:rPr>
          <w:lang w:val="fr-FR"/>
        </w:rPr>
        <w:t xml:space="preserve"> </w:t>
      </w:r>
      <w:proofErr w:type="spellStart"/>
      <w:r w:rsidRPr="00C77B49">
        <w:rPr>
          <w:lang w:val="fr-FR"/>
        </w:rPr>
        <w:t>uređenje</w:t>
      </w:r>
      <w:proofErr w:type="spellEnd"/>
      <w:r w:rsidRPr="00C77B49">
        <w:rPr>
          <w:lang w:val="fr-FR"/>
        </w:rPr>
        <w:t xml:space="preserve">, </w:t>
      </w:r>
      <w:proofErr w:type="spellStart"/>
      <w:r w:rsidRPr="00C77B49">
        <w:rPr>
          <w:lang w:val="fr-FR"/>
        </w:rPr>
        <w:t>investiciono</w:t>
      </w:r>
      <w:proofErr w:type="spellEnd"/>
      <w:r w:rsidRPr="00C77B49">
        <w:rPr>
          <w:lang w:val="fr-FR"/>
        </w:rPr>
        <w:t xml:space="preserve"> i </w:t>
      </w:r>
      <w:proofErr w:type="spellStart"/>
      <w:r w:rsidRPr="00C77B49">
        <w:rPr>
          <w:lang w:val="fr-FR"/>
        </w:rPr>
        <w:t>redovno</w:t>
      </w:r>
      <w:proofErr w:type="spellEnd"/>
      <w:r w:rsidRPr="00C77B49">
        <w:rPr>
          <w:lang w:val="fr-FR"/>
        </w:rPr>
        <w:t xml:space="preserve"> </w:t>
      </w:r>
      <w:proofErr w:type="spellStart"/>
      <w:r w:rsidRPr="00C77B49">
        <w:rPr>
          <w:lang w:val="fr-FR"/>
        </w:rPr>
        <w:t>održavanje</w:t>
      </w:r>
      <w:proofErr w:type="spellEnd"/>
      <w:r w:rsidRPr="00C77B49">
        <w:rPr>
          <w:lang w:val="fr-FR"/>
        </w:rPr>
        <w:t xml:space="preserve"> </w:t>
      </w:r>
      <w:proofErr w:type="spellStart"/>
      <w:r w:rsidRPr="00C77B49">
        <w:rPr>
          <w:lang w:val="fr-FR"/>
        </w:rPr>
        <w:t>ratnih</w:t>
      </w:r>
      <w:proofErr w:type="spellEnd"/>
      <w:r w:rsidRPr="00C77B49">
        <w:rPr>
          <w:lang w:val="fr-FR"/>
        </w:rPr>
        <w:t xml:space="preserve"> </w:t>
      </w:r>
      <w:proofErr w:type="spellStart"/>
      <w:r w:rsidRPr="00C77B49">
        <w:rPr>
          <w:lang w:val="fr-FR"/>
        </w:rPr>
        <w:t>memorijala</w:t>
      </w:r>
      <w:proofErr w:type="spellEnd"/>
      <w:r w:rsidRPr="00C77B49">
        <w:rPr>
          <w:lang w:val="fr-FR"/>
        </w:rPr>
        <w:t xml:space="preserve"> </w:t>
      </w:r>
      <w:proofErr w:type="spellStart"/>
      <w:r w:rsidRPr="00C77B49">
        <w:rPr>
          <w:lang w:val="fr-FR"/>
        </w:rPr>
        <w:t>obezbeđuju</w:t>
      </w:r>
      <w:proofErr w:type="spellEnd"/>
      <w:r w:rsidRPr="00C77B49">
        <w:rPr>
          <w:lang w:val="fr-FR"/>
        </w:rPr>
        <w:t xml:space="preserve"> se u </w:t>
      </w:r>
      <w:proofErr w:type="spellStart"/>
      <w:r w:rsidRPr="00C77B49">
        <w:rPr>
          <w:lang w:val="fr-FR"/>
        </w:rPr>
        <w:t>budžetu</w:t>
      </w:r>
      <w:proofErr w:type="spellEnd"/>
      <w:r w:rsidRPr="00C77B49">
        <w:rPr>
          <w:lang w:val="fr-FR"/>
        </w:rPr>
        <w:t xml:space="preserve"> </w:t>
      </w:r>
      <w:proofErr w:type="spellStart"/>
      <w:r w:rsidRPr="00C77B49">
        <w:rPr>
          <w:lang w:val="fr-FR"/>
        </w:rPr>
        <w:t>Republike</w:t>
      </w:r>
      <w:proofErr w:type="spellEnd"/>
      <w:r w:rsidRPr="00C77B49">
        <w:rPr>
          <w:lang w:val="fr-FR"/>
        </w:rPr>
        <w:t xml:space="preserve"> </w:t>
      </w:r>
      <w:proofErr w:type="spellStart"/>
      <w:r w:rsidRPr="00C77B49">
        <w:rPr>
          <w:lang w:val="fr-FR"/>
        </w:rPr>
        <w:t>Srbije</w:t>
      </w:r>
      <w:proofErr w:type="spellEnd"/>
      <w:r w:rsidRPr="00C77B49">
        <w:rPr>
          <w:lang w:val="fr-FR"/>
        </w:rPr>
        <w:t xml:space="preserve"> u </w:t>
      </w:r>
      <w:proofErr w:type="spellStart"/>
      <w:r w:rsidRPr="00C77B49">
        <w:rPr>
          <w:lang w:val="fr-FR"/>
        </w:rPr>
        <w:t>skladu</w:t>
      </w:r>
      <w:proofErr w:type="spellEnd"/>
      <w:r w:rsidRPr="00C77B49">
        <w:rPr>
          <w:lang w:val="fr-FR"/>
        </w:rPr>
        <w:t xml:space="preserve"> sa </w:t>
      </w:r>
      <w:proofErr w:type="spellStart"/>
      <w:r w:rsidRPr="00C77B49">
        <w:rPr>
          <w:lang w:val="fr-FR"/>
        </w:rPr>
        <w:t>zakonom</w:t>
      </w:r>
      <w:proofErr w:type="spellEnd"/>
      <w:r w:rsidRPr="00C77B49">
        <w:rPr>
          <w:lang w:val="fr-FR"/>
        </w:rPr>
        <w:t xml:space="preserve">, </w:t>
      </w:r>
      <w:proofErr w:type="spellStart"/>
      <w:r w:rsidRPr="00C77B49">
        <w:rPr>
          <w:lang w:val="fr-FR"/>
        </w:rPr>
        <w:t>kao</w:t>
      </w:r>
      <w:proofErr w:type="spellEnd"/>
      <w:r w:rsidRPr="00C77B49">
        <w:rPr>
          <w:lang w:val="fr-FR"/>
        </w:rPr>
        <w:t xml:space="preserve"> i </w:t>
      </w:r>
      <w:proofErr w:type="spellStart"/>
      <w:r w:rsidRPr="00C77B49">
        <w:rPr>
          <w:lang w:val="fr-FR"/>
        </w:rPr>
        <w:t>putem</w:t>
      </w:r>
      <w:proofErr w:type="spellEnd"/>
      <w:r w:rsidRPr="00C77B49">
        <w:rPr>
          <w:lang w:val="fr-FR"/>
        </w:rPr>
        <w:t xml:space="preserve"> </w:t>
      </w:r>
      <w:proofErr w:type="spellStart"/>
      <w:r w:rsidRPr="00C77B49">
        <w:rPr>
          <w:lang w:val="fr-FR"/>
        </w:rPr>
        <w:t>poklona</w:t>
      </w:r>
      <w:proofErr w:type="spellEnd"/>
      <w:r w:rsidRPr="00C77B49">
        <w:rPr>
          <w:lang w:val="fr-FR"/>
        </w:rPr>
        <w:t xml:space="preserve"> i </w:t>
      </w:r>
      <w:proofErr w:type="spellStart"/>
      <w:r w:rsidRPr="00C77B49">
        <w:rPr>
          <w:lang w:val="fr-FR"/>
        </w:rPr>
        <w:t>donacija</w:t>
      </w:r>
      <w:proofErr w:type="spellEnd"/>
      <w:r w:rsidRPr="00C77B49">
        <w:rPr>
          <w:lang w:val="fr-FR"/>
        </w:rPr>
        <w:t>.</w:t>
      </w:r>
    </w:p>
    <w:p w14:paraId="70D55D51" w14:textId="77777777" w:rsidR="00C77B49" w:rsidRPr="00C77B49" w:rsidRDefault="00C77B49" w:rsidP="00C77B49">
      <w:pPr>
        <w:jc w:val="center"/>
        <w:rPr>
          <w:lang w:val="fr-FR"/>
        </w:rPr>
      </w:pPr>
    </w:p>
    <w:p w14:paraId="4469DB65" w14:textId="77777777" w:rsidR="00C77B49" w:rsidRDefault="00C77B49" w:rsidP="00C77B49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</w:p>
    <w:p w14:paraId="2C128BFB" w14:textId="77777777" w:rsidR="00C77B49" w:rsidRDefault="00C77B49" w:rsidP="00C77B49">
      <w:pPr>
        <w:jc w:val="center"/>
      </w:pPr>
    </w:p>
    <w:p w14:paraId="5E90F14D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7985FDFF" w14:textId="77777777" w:rsidR="00C77B49" w:rsidRDefault="00C77B49" w:rsidP="00C77B49">
      <w:pPr>
        <w:jc w:val="center"/>
      </w:pPr>
    </w:p>
    <w:p w14:paraId="246E167A" w14:textId="77777777" w:rsidR="00C77B49" w:rsidRDefault="00C77B49" w:rsidP="00C77B49">
      <w:pPr>
        <w:jc w:val="center"/>
      </w:pPr>
      <w:proofErr w:type="spellStart"/>
      <w:r>
        <w:t>Zaštitu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memorijal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2E60FD18" w14:textId="77777777" w:rsidR="00C77B49" w:rsidRDefault="00C77B49" w:rsidP="00C77B49">
      <w:pPr>
        <w:jc w:val="center"/>
      </w:pPr>
    </w:p>
    <w:p w14:paraId="59DA5317" w14:textId="77777777" w:rsidR="00C77B49" w:rsidRDefault="00C77B49" w:rsidP="00C77B49">
      <w:pPr>
        <w:jc w:val="center"/>
      </w:pPr>
      <w:proofErr w:type="spellStart"/>
      <w:r>
        <w:t>Kada</w:t>
      </w:r>
      <w:proofErr w:type="spellEnd"/>
      <w:r>
        <w:t xml:space="preserve"> se 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memorijal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van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koji je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sprovele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odavala</w:t>
      </w:r>
      <w:proofErr w:type="spellEnd"/>
      <w:r>
        <w:t xml:space="preserve"> </w:t>
      </w:r>
      <w:proofErr w:type="spellStart"/>
      <w:r>
        <w:t>pošta</w:t>
      </w:r>
      <w:proofErr w:type="spellEnd"/>
      <w:r>
        <w:t xml:space="preserve"> </w:t>
      </w:r>
      <w:proofErr w:type="spellStart"/>
      <w:r>
        <w:t>žrtvama</w:t>
      </w:r>
      <w:proofErr w:type="spellEnd"/>
      <w:r>
        <w:t>.</w:t>
      </w:r>
    </w:p>
    <w:p w14:paraId="27B27D3D" w14:textId="77777777" w:rsidR="00C77B49" w:rsidRDefault="00C77B49" w:rsidP="00C77B49">
      <w:pPr>
        <w:jc w:val="center"/>
      </w:pPr>
    </w:p>
    <w:p w14:paraId="057B4583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6526567B" w14:textId="77777777" w:rsidR="00C77B49" w:rsidRDefault="00C77B49" w:rsidP="00C77B49">
      <w:pPr>
        <w:jc w:val="center"/>
      </w:pPr>
    </w:p>
    <w:p w14:paraId="0AD086C0" w14:textId="77777777" w:rsidR="00C77B49" w:rsidRDefault="00C77B49" w:rsidP="00C77B49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se o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koji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a </w:t>
      </w:r>
      <w:proofErr w:type="spellStart"/>
      <w:r>
        <w:t>sredstva</w:t>
      </w:r>
      <w:proofErr w:type="spellEnd"/>
      <w:r>
        <w:t xml:space="preserve"> se </w:t>
      </w:r>
      <w:proofErr w:type="spellStart"/>
      <w:r>
        <w:t>planiraju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7CCE33F6" w14:textId="77777777" w:rsidR="00C77B49" w:rsidRDefault="00C77B49" w:rsidP="00C77B49">
      <w:pPr>
        <w:jc w:val="center"/>
      </w:pPr>
    </w:p>
    <w:p w14:paraId="0DAC57C3" w14:textId="77777777" w:rsidR="00C77B49" w:rsidRDefault="00C77B49" w:rsidP="00C77B49">
      <w:pPr>
        <w:jc w:val="center"/>
      </w:pP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se o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koji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, a </w:t>
      </w:r>
      <w:proofErr w:type="spellStart"/>
      <w:r>
        <w:t>sredstva</w:t>
      </w:r>
      <w:proofErr w:type="spellEnd"/>
      <w:r>
        <w:t xml:space="preserve"> se </w:t>
      </w:r>
      <w:proofErr w:type="spellStart"/>
      <w:r>
        <w:t>planiraju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27AF7CD4" w14:textId="77777777" w:rsidR="00C77B49" w:rsidRDefault="00C77B49" w:rsidP="00C77B49">
      <w:pPr>
        <w:jc w:val="center"/>
      </w:pPr>
    </w:p>
    <w:p w14:paraId="12549235" w14:textId="77777777" w:rsidR="00C77B49" w:rsidRDefault="00C77B49" w:rsidP="00C77B49">
      <w:pPr>
        <w:jc w:val="center"/>
      </w:pP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neposrednu</w:t>
      </w:r>
      <w:proofErr w:type="spellEnd"/>
      <w:r>
        <w:t xml:space="preserve"> </w:t>
      </w:r>
      <w:proofErr w:type="spellStart"/>
      <w:r>
        <w:t>okolinu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od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neprimerenih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namena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primerena</w:t>
      </w:r>
      <w:proofErr w:type="spellEnd"/>
      <w:r>
        <w:t>.</w:t>
      </w:r>
    </w:p>
    <w:p w14:paraId="5179AFC7" w14:textId="77777777" w:rsidR="00C77B49" w:rsidRDefault="00C77B49" w:rsidP="00C77B49">
      <w:pPr>
        <w:jc w:val="center"/>
      </w:pPr>
    </w:p>
    <w:p w14:paraId="44594BCC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30BD972B" w14:textId="77777777" w:rsidR="00C77B49" w:rsidRDefault="00C77B49" w:rsidP="00C77B49">
      <w:pPr>
        <w:jc w:val="center"/>
      </w:pPr>
    </w:p>
    <w:p w14:paraId="745D2017" w14:textId="77777777" w:rsidR="00C77B49" w:rsidRDefault="00C77B49" w:rsidP="00C77B49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propadanja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negovanje</w:t>
      </w:r>
      <w:proofErr w:type="spellEnd"/>
      <w:r>
        <w:t xml:space="preserve"> </w:t>
      </w:r>
      <w:proofErr w:type="spellStart"/>
      <w:r>
        <w:t>tradicije</w:t>
      </w:r>
      <w:proofErr w:type="spellEnd"/>
      <w:r>
        <w:t xml:space="preserve"> </w:t>
      </w:r>
      <w:proofErr w:type="spellStart"/>
      <w:r>
        <w:t>oslobodilačkih</w:t>
      </w:r>
      <w:proofErr w:type="spellEnd"/>
      <w:r>
        <w:t xml:space="preserve"> </w:t>
      </w:r>
      <w:proofErr w:type="spellStart"/>
      <w:r>
        <w:t>ratova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33A4F988" w14:textId="77777777" w:rsidR="00C77B49" w:rsidRDefault="00C77B49" w:rsidP="00C77B49">
      <w:pPr>
        <w:jc w:val="center"/>
      </w:pPr>
    </w:p>
    <w:p w14:paraId="5B05B4E4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04F96A8B" w14:textId="77777777" w:rsidR="00C77B49" w:rsidRDefault="00C77B49" w:rsidP="00C77B49">
      <w:pPr>
        <w:jc w:val="center"/>
      </w:pPr>
    </w:p>
    <w:p w14:paraId="6F79168F" w14:textId="77777777" w:rsidR="00C77B49" w:rsidRDefault="00C77B49" w:rsidP="00C77B49">
      <w:pPr>
        <w:jc w:val="center"/>
      </w:pPr>
      <w:proofErr w:type="spellStart"/>
      <w:r>
        <w:t>Predlog</w:t>
      </w:r>
      <w:proofErr w:type="spellEnd"/>
      <w:r>
        <w:t xml:space="preserve"> za </w:t>
      </w:r>
      <w:proofErr w:type="spellStart"/>
      <w:r>
        <w:t>investiciono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zavod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13635168" w14:textId="77777777" w:rsidR="00C77B49" w:rsidRDefault="00C77B49" w:rsidP="00C77B49">
      <w:pPr>
        <w:jc w:val="center"/>
      </w:pPr>
    </w:p>
    <w:p w14:paraId="6436B428" w14:textId="77777777" w:rsidR="00C77B49" w:rsidRDefault="00C77B49" w:rsidP="00C77B49">
      <w:pPr>
        <w:jc w:val="center"/>
      </w:pPr>
      <w:proofErr w:type="spellStart"/>
      <w:r>
        <w:t>Inicijativu</w:t>
      </w:r>
      <w:proofErr w:type="spellEnd"/>
      <w:r>
        <w:t xml:space="preserve"> za </w:t>
      </w:r>
      <w:proofErr w:type="spellStart"/>
      <w:r>
        <w:t>investiciono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teritorijalne</w:t>
      </w:r>
      <w:proofErr w:type="spellEnd"/>
      <w:r>
        <w:t xml:space="preserve"> </w:t>
      </w:r>
      <w:proofErr w:type="spellStart"/>
      <w:r>
        <w:t>autonomije</w:t>
      </w:r>
      <w:proofErr w:type="spellEnd"/>
      <w:r>
        <w:t xml:space="preserve">,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diplomatsko-konzularna</w:t>
      </w:r>
      <w:proofErr w:type="spellEnd"/>
      <w:r>
        <w:t xml:space="preserve"> </w:t>
      </w:r>
      <w:proofErr w:type="spellStart"/>
      <w:r>
        <w:t>predstavništva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,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>.</w:t>
      </w:r>
    </w:p>
    <w:p w14:paraId="21AA5746" w14:textId="77777777" w:rsidR="00C77B49" w:rsidRDefault="00C77B49" w:rsidP="00C77B49">
      <w:pPr>
        <w:jc w:val="center"/>
      </w:pPr>
    </w:p>
    <w:p w14:paraId="1EE2CBC2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7DAF9535" w14:textId="77777777" w:rsidR="00C77B49" w:rsidRDefault="00C77B49" w:rsidP="00C77B49">
      <w:pPr>
        <w:jc w:val="center"/>
      </w:pPr>
    </w:p>
    <w:p w14:paraId="53FC1A3F" w14:textId="77777777" w:rsidR="00C77B49" w:rsidRDefault="00C77B49" w:rsidP="00C77B49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investicionog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0987D6CE" w14:textId="77777777" w:rsidR="00C77B49" w:rsidRDefault="00C77B49" w:rsidP="00C77B49">
      <w:pPr>
        <w:jc w:val="center"/>
      </w:pPr>
    </w:p>
    <w:p w14:paraId="3B48503D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603AFEDD" w14:textId="77777777" w:rsidR="00C77B49" w:rsidRDefault="00C77B49" w:rsidP="00C77B49">
      <w:pPr>
        <w:jc w:val="center"/>
      </w:pPr>
    </w:p>
    <w:p w14:paraId="525041CB" w14:textId="77777777" w:rsidR="00C77B49" w:rsidRDefault="00C77B49" w:rsidP="00C77B49">
      <w:pPr>
        <w:jc w:val="center"/>
      </w:pP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najkasnije</w:t>
      </w:r>
      <w:proofErr w:type="spellEnd"/>
      <w:r>
        <w:t xml:space="preserve"> do 30. </w:t>
      </w:r>
      <w:proofErr w:type="spellStart"/>
      <w:r>
        <w:t>novembra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,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>.</w:t>
      </w:r>
    </w:p>
    <w:p w14:paraId="6BF8FCF5" w14:textId="77777777" w:rsidR="00C77B49" w:rsidRDefault="00C77B49" w:rsidP="00C77B49">
      <w:pPr>
        <w:jc w:val="center"/>
      </w:pPr>
    </w:p>
    <w:p w14:paraId="4A0D38A4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7842CC4F" w14:textId="77777777" w:rsidR="00C77B49" w:rsidRDefault="00C77B49" w:rsidP="00C77B49">
      <w:pPr>
        <w:jc w:val="center"/>
      </w:pPr>
    </w:p>
    <w:p w14:paraId="35A4DFA5" w14:textId="77777777" w:rsidR="00C77B49" w:rsidRDefault="00C77B49" w:rsidP="00C77B49">
      <w:pPr>
        <w:jc w:val="center"/>
      </w:pP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premesti</w:t>
      </w:r>
      <w:proofErr w:type="spellEnd"/>
      <w:r>
        <w:t xml:space="preserve">,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investiciono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memorijal</w:t>
      </w:r>
      <w:proofErr w:type="spellEnd"/>
      <w:r>
        <w:t>.</w:t>
      </w:r>
    </w:p>
    <w:p w14:paraId="11249AFB" w14:textId="77777777" w:rsidR="00C77B49" w:rsidRDefault="00C77B49" w:rsidP="00C77B49">
      <w:pPr>
        <w:jc w:val="center"/>
      </w:pPr>
    </w:p>
    <w:p w14:paraId="445A4116" w14:textId="77777777" w:rsidR="00C77B49" w:rsidRDefault="00C77B49" w:rsidP="00C77B49">
      <w:pPr>
        <w:jc w:val="center"/>
      </w:pP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se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uklanjanju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>.</w:t>
      </w:r>
    </w:p>
    <w:p w14:paraId="557FC1C8" w14:textId="77777777" w:rsidR="00C77B49" w:rsidRDefault="00C77B49" w:rsidP="00C77B49">
      <w:pPr>
        <w:jc w:val="center"/>
      </w:pPr>
    </w:p>
    <w:p w14:paraId="2139F8DD" w14:textId="77777777" w:rsidR="00C77B49" w:rsidRDefault="00C77B49" w:rsidP="00C77B49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u </w:t>
      </w:r>
      <w:proofErr w:type="spellStart"/>
      <w:r>
        <w:t>inostranstvu</w:t>
      </w:r>
      <w:proofErr w:type="spellEnd"/>
    </w:p>
    <w:p w14:paraId="480CFCA5" w14:textId="77777777" w:rsidR="00C77B49" w:rsidRDefault="00C77B49" w:rsidP="00C77B49">
      <w:pPr>
        <w:jc w:val="center"/>
      </w:pPr>
    </w:p>
    <w:p w14:paraId="35450EEC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355A4A6D" w14:textId="77777777" w:rsidR="00C77B49" w:rsidRDefault="00C77B49" w:rsidP="00C77B49">
      <w:pPr>
        <w:jc w:val="center"/>
      </w:pPr>
    </w:p>
    <w:p w14:paraId="63E61781" w14:textId="77777777" w:rsidR="00C77B49" w:rsidRDefault="00C77B49" w:rsidP="00C77B49">
      <w:pPr>
        <w:jc w:val="center"/>
      </w:pPr>
      <w:r>
        <w:t xml:space="preserve">Ratni </w:t>
      </w:r>
      <w:proofErr w:type="spellStart"/>
      <w:r>
        <w:t>memorijali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se,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investiciono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memorijali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0D209CE3" w14:textId="77777777" w:rsidR="00C77B49" w:rsidRDefault="00C77B49" w:rsidP="00C77B49">
      <w:pPr>
        <w:jc w:val="center"/>
      </w:pPr>
    </w:p>
    <w:p w14:paraId="372F6EF5" w14:textId="77777777" w:rsidR="00C77B49" w:rsidRDefault="00C77B49" w:rsidP="00C77B49">
      <w:pPr>
        <w:jc w:val="center"/>
      </w:pPr>
      <w:r>
        <w:t xml:space="preserve">O </w:t>
      </w:r>
      <w:proofErr w:type="spellStart"/>
      <w:r>
        <w:t>uređenju</w:t>
      </w:r>
      <w:proofErr w:type="spellEnd"/>
      <w:r>
        <w:t xml:space="preserve">,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investicionom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se </w:t>
      </w:r>
      <w:proofErr w:type="spellStart"/>
      <w:r>
        <w:t>Ministarstvo</w:t>
      </w:r>
      <w:proofErr w:type="spellEnd"/>
      <w:r>
        <w:t xml:space="preserve">,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spoljne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31C07337" w14:textId="77777777" w:rsidR="00C77B49" w:rsidRDefault="00C77B49" w:rsidP="00C77B49">
      <w:pPr>
        <w:jc w:val="center"/>
      </w:pPr>
    </w:p>
    <w:p w14:paraId="3F10C006" w14:textId="77777777" w:rsidR="00C77B49" w:rsidRDefault="00C77B49" w:rsidP="00C77B49">
      <w:pPr>
        <w:jc w:val="center"/>
      </w:pPr>
      <w:r>
        <w:t xml:space="preserve">Radi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diplomatsko-konzularna</w:t>
      </w:r>
      <w:proofErr w:type="spellEnd"/>
      <w:r>
        <w:t xml:space="preserve"> </w:t>
      </w:r>
      <w:proofErr w:type="spellStart"/>
      <w:r>
        <w:t>predstavništva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do 30. </w:t>
      </w:r>
      <w:proofErr w:type="spellStart"/>
      <w:r>
        <w:t>septembra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00A3851E" w14:textId="77777777" w:rsidR="00C77B49" w:rsidRDefault="00C77B49" w:rsidP="00C77B49">
      <w:pPr>
        <w:jc w:val="center"/>
      </w:pPr>
    </w:p>
    <w:p w14:paraId="1C3688B2" w14:textId="77777777" w:rsidR="00C77B49" w:rsidRDefault="00C77B49" w:rsidP="00C77B49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za </w:t>
      </w:r>
      <w:proofErr w:type="spellStart"/>
      <w:r>
        <w:t>investiciono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republička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diplomatsko-konzularno</w:t>
      </w:r>
      <w:proofErr w:type="spellEnd"/>
      <w:r>
        <w:t xml:space="preserve"> </w:t>
      </w:r>
      <w:proofErr w:type="spellStart"/>
      <w:r>
        <w:t>predstavništvo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investicionom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>.</w:t>
      </w:r>
    </w:p>
    <w:p w14:paraId="7326E25D" w14:textId="77777777" w:rsidR="00C77B49" w:rsidRDefault="00C77B49" w:rsidP="00C77B49">
      <w:pPr>
        <w:jc w:val="center"/>
      </w:pPr>
    </w:p>
    <w:p w14:paraId="35C6FCFD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2DE4470F" w14:textId="77777777" w:rsidR="00C77B49" w:rsidRDefault="00C77B49" w:rsidP="00C77B49">
      <w:pPr>
        <w:jc w:val="center"/>
      </w:pPr>
    </w:p>
    <w:p w14:paraId="2986D96D" w14:textId="77777777" w:rsidR="00C77B49" w:rsidRDefault="00C77B49" w:rsidP="00C77B49">
      <w:pPr>
        <w:jc w:val="center"/>
      </w:pPr>
      <w:proofErr w:type="spellStart"/>
      <w:r>
        <w:lastRenderedPageBreak/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investicionog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propisuju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spoljne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354FEF4F" w14:textId="77777777" w:rsidR="00C77B49" w:rsidRDefault="00C77B49" w:rsidP="00C77B49">
      <w:pPr>
        <w:jc w:val="center"/>
      </w:pPr>
    </w:p>
    <w:p w14:paraId="569C72D4" w14:textId="77777777" w:rsidR="00C77B49" w:rsidRDefault="00C77B49" w:rsidP="00C77B49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oružanih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</w:p>
    <w:p w14:paraId="4AEE13A5" w14:textId="77777777" w:rsidR="00C77B49" w:rsidRDefault="00C77B49" w:rsidP="00C77B49">
      <w:pPr>
        <w:jc w:val="center"/>
      </w:pPr>
    </w:p>
    <w:p w14:paraId="2A74789C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5143C014" w14:textId="77777777" w:rsidR="00C77B49" w:rsidRDefault="00C77B49" w:rsidP="00C77B49">
      <w:pPr>
        <w:jc w:val="center"/>
      </w:pPr>
    </w:p>
    <w:p w14:paraId="2F2C9D14" w14:textId="77777777" w:rsidR="00C77B49" w:rsidRDefault="00C77B49" w:rsidP="00C77B49">
      <w:pPr>
        <w:jc w:val="center"/>
      </w:pPr>
      <w:r>
        <w:t xml:space="preserve">Ratni </w:t>
      </w:r>
      <w:proofErr w:type="spellStart"/>
      <w:r>
        <w:t>memorijali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oružanih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5D92CBA0" w14:textId="77777777" w:rsidR="00C77B49" w:rsidRDefault="00C77B49" w:rsidP="00C77B49">
      <w:pPr>
        <w:jc w:val="center"/>
      </w:pPr>
    </w:p>
    <w:p w14:paraId="639A9E47" w14:textId="77777777" w:rsidR="00C77B49" w:rsidRDefault="00C77B49" w:rsidP="00C77B49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ratnim</w:t>
      </w:r>
      <w:proofErr w:type="spellEnd"/>
      <w:r>
        <w:t xml:space="preserve"> </w:t>
      </w:r>
      <w:proofErr w:type="spellStart"/>
      <w:r>
        <w:t>memorijalima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oružanih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ispisuju</w:t>
      </w:r>
      <w:proofErr w:type="spellEnd"/>
      <w:r>
        <w:t xml:space="preserve"> se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ćiriličkim</w:t>
      </w:r>
      <w:proofErr w:type="spellEnd"/>
      <w:r>
        <w:t xml:space="preserve"> </w:t>
      </w:r>
      <w:proofErr w:type="spellStart"/>
      <w:r>
        <w:t>pismom</w:t>
      </w:r>
      <w:proofErr w:type="spellEnd"/>
      <w:r>
        <w:t xml:space="preserve">, a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pismu</w:t>
      </w:r>
      <w:proofErr w:type="spellEnd"/>
      <w:r>
        <w:t xml:space="preserve"> </w:t>
      </w:r>
      <w:proofErr w:type="spellStart"/>
      <w:r>
        <w:t>naroda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>.</w:t>
      </w:r>
    </w:p>
    <w:p w14:paraId="3DB6EBE0" w14:textId="77777777" w:rsidR="00C77B49" w:rsidRDefault="00C77B49" w:rsidP="00C77B49">
      <w:pPr>
        <w:jc w:val="center"/>
      </w:pPr>
    </w:p>
    <w:p w14:paraId="2D83C14D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329B610B" w14:textId="77777777" w:rsidR="00C77B49" w:rsidRDefault="00C77B49" w:rsidP="00C77B49">
      <w:pPr>
        <w:jc w:val="center"/>
      </w:pPr>
    </w:p>
    <w:p w14:paraId="0DE6B412" w14:textId="77777777" w:rsidR="00C77B49" w:rsidRDefault="00C77B49" w:rsidP="00C77B49">
      <w:pPr>
        <w:jc w:val="center"/>
      </w:pPr>
      <w:r>
        <w:t xml:space="preserve">Za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investiciono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oružanih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diplomatsko-konzularnih</w:t>
      </w:r>
      <w:proofErr w:type="spellEnd"/>
      <w:r>
        <w:t xml:space="preserve"> </w:t>
      </w:r>
      <w:proofErr w:type="spellStart"/>
      <w:r>
        <w:t>predstavništava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6696DE8B" w14:textId="77777777" w:rsidR="00C77B49" w:rsidRDefault="00C77B49" w:rsidP="00C77B49">
      <w:pPr>
        <w:jc w:val="center"/>
      </w:pPr>
    </w:p>
    <w:p w14:paraId="44E469B1" w14:textId="77777777" w:rsidR="00C77B49" w:rsidRDefault="00C77B49" w:rsidP="00C77B49">
      <w:pPr>
        <w:jc w:val="center"/>
      </w:pPr>
      <w:proofErr w:type="spellStart"/>
      <w:r>
        <w:t>Strana</w:t>
      </w:r>
      <w:proofErr w:type="spellEnd"/>
      <w:r>
        <w:t xml:space="preserve"> </w:t>
      </w:r>
      <w:proofErr w:type="spellStart"/>
      <w:r>
        <w:t>diplomatsko-konzularna</w:t>
      </w:r>
      <w:proofErr w:type="spellEnd"/>
      <w:r>
        <w:t xml:space="preserve"> </w:t>
      </w:r>
      <w:proofErr w:type="spellStart"/>
      <w:r>
        <w:t>predstavništva</w:t>
      </w:r>
      <w:proofErr w:type="spellEnd"/>
      <w:r>
        <w:t xml:space="preserve">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oružanih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pribavljaju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09B7740F" w14:textId="77777777" w:rsidR="00C77B49" w:rsidRDefault="00C77B49" w:rsidP="00C77B49">
      <w:pPr>
        <w:jc w:val="center"/>
      </w:pPr>
    </w:p>
    <w:p w14:paraId="5DEC253C" w14:textId="77777777" w:rsidR="00C77B49" w:rsidRDefault="00C77B49" w:rsidP="00C77B49">
      <w:pPr>
        <w:jc w:val="center"/>
      </w:pPr>
      <w:proofErr w:type="spellStart"/>
      <w:r>
        <w:t>Glava</w:t>
      </w:r>
      <w:proofErr w:type="spellEnd"/>
      <w:r>
        <w:t xml:space="preserve"> IV</w:t>
      </w:r>
    </w:p>
    <w:p w14:paraId="475D5B11" w14:textId="77777777" w:rsidR="00C77B49" w:rsidRDefault="00C77B49" w:rsidP="00C77B49">
      <w:pPr>
        <w:jc w:val="center"/>
      </w:pPr>
    </w:p>
    <w:p w14:paraId="637B8712" w14:textId="77777777" w:rsidR="00C77B49" w:rsidRDefault="00C77B49" w:rsidP="00C77B49">
      <w:pPr>
        <w:jc w:val="center"/>
      </w:pPr>
      <w:r>
        <w:t>UREĐENJE I UKLANJANJE RATNIH MEMORIJALA</w:t>
      </w:r>
    </w:p>
    <w:p w14:paraId="14F9ACF6" w14:textId="77777777" w:rsidR="00C77B49" w:rsidRDefault="00C77B49" w:rsidP="00C77B49">
      <w:pPr>
        <w:jc w:val="center"/>
      </w:pPr>
    </w:p>
    <w:p w14:paraId="496D10AA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7825258B" w14:textId="77777777" w:rsidR="00C77B49" w:rsidRDefault="00C77B49" w:rsidP="00C77B49">
      <w:pPr>
        <w:jc w:val="center"/>
      </w:pPr>
    </w:p>
    <w:p w14:paraId="441E32E4" w14:textId="77777777" w:rsidR="00C77B49" w:rsidRDefault="00C77B49" w:rsidP="00C77B49">
      <w:pPr>
        <w:jc w:val="center"/>
      </w:pPr>
      <w:proofErr w:type="spellStart"/>
      <w:r>
        <w:lastRenderedPageBreak/>
        <w:t>Predlog</w:t>
      </w:r>
      <w:proofErr w:type="spellEnd"/>
      <w:r>
        <w:t xml:space="preserve">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teritorijalne</w:t>
      </w:r>
      <w:proofErr w:type="spellEnd"/>
      <w:r>
        <w:t xml:space="preserve"> </w:t>
      </w:r>
      <w:proofErr w:type="spellStart"/>
      <w:r>
        <w:t>autonomije</w:t>
      </w:r>
      <w:proofErr w:type="spellEnd"/>
      <w:r>
        <w:t xml:space="preserve">,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55933629" w14:textId="77777777" w:rsidR="00C77B49" w:rsidRDefault="00C77B49" w:rsidP="00C77B49">
      <w:pPr>
        <w:jc w:val="center"/>
      </w:pPr>
    </w:p>
    <w:p w14:paraId="0B919ADD" w14:textId="77777777" w:rsidR="00C77B49" w:rsidRDefault="00C77B49" w:rsidP="00C77B49">
      <w:pPr>
        <w:jc w:val="center"/>
      </w:pPr>
      <w:proofErr w:type="spellStart"/>
      <w:r>
        <w:t>Uređenje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izdatog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6BEECD33" w14:textId="77777777" w:rsidR="00C77B49" w:rsidRDefault="00C77B49" w:rsidP="00C77B49">
      <w:pPr>
        <w:jc w:val="center"/>
      </w:pPr>
    </w:p>
    <w:p w14:paraId="43431137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7EF85633" w14:textId="77777777" w:rsidR="00C77B49" w:rsidRDefault="00C77B49" w:rsidP="00C77B49">
      <w:pPr>
        <w:jc w:val="center"/>
      </w:pPr>
    </w:p>
    <w:p w14:paraId="180FDFF6" w14:textId="77777777" w:rsidR="00C77B49" w:rsidRDefault="00C77B49" w:rsidP="00C77B49">
      <w:pPr>
        <w:jc w:val="center"/>
      </w:pPr>
      <w:proofErr w:type="spellStart"/>
      <w:r>
        <w:t>Predlog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>:</w:t>
      </w:r>
    </w:p>
    <w:p w14:paraId="340F968B" w14:textId="77777777" w:rsidR="00C77B49" w:rsidRDefault="00C77B49" w:rsidP="00C77B49">
      <w:pPr>
        <w:jc w:val="center"/>
      </w:pPr>
    </w:p>
    <w:p w14:paraId="550F127C" w14:textId="77777777" w:rsidR="00C77B49" w:rsidRDefault="00C77B49" w:rsidP="00C77B49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podnosiocu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adresa</w:t>
      </w:r>
      <w:proofErr w:type="spellEnd"/>
      <w:proofErr w:type="gramStart"/>
      <w:r>
        <w:t>);</w:t>
      </w:r>
      <w:proofErr w:type="gramEnd"/>
    </w:p>
    <w:p w14:paraId="3E44FD88" w14:textId="77777777" w:rsidR="00C77B49" w:rsidRDefault="00C77B49" w:rsidP="00C77B49">
      <w:pPr>
        <w:jc w:val="center"/>
      </w:pPr>
    </w:p>
    <w:p w14:paraId="77BF261E" w14:textId="77777777" w:rsidR="00C77B49" w:rsidRDefault="00C77B49" w:rsidP="00C77B49">
      <w:pPr>
        <w:jc w:val="center"/>
      </w:pPr>
      <w:r>
        <w:t xml:space="preserve">2)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konkretnog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koji je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tekovinama</w:t>
      </w:r>
      <w:proofErr w:type="spellEnd"/>
      <w:r>
        <w:t xml:space="preserve"> </w:t>
      </w:r>
      <w:proofErr w:type="spellStart"/>
      <w:r>
        <w:t>oslobodilačkih</w:t>
      </w:r>
      <w:proofErr w:type="spellEnd"/>
      <w:r>
        <w:t xml:space="preserve"> </w:t>
      </w:r>
      <w:proofErr w:type="spellStart"/>
      <w:r>
        <w:t>ratova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7B263352" w14:textId="77777777" w:rsidR="00C77B49" w:rsidRDefault="00C77B49" w:rsidP="00C77B49">
      <w:pPr>
        <w:jc w:val="center"/>
      </w:pPr>
    </w:p>
    <w:p w14:paraId="038BDCAF" w14:textId="77777777" w:rsidR="00C77B49" w:rsidRDefault="00C77B49" w:rsidP="00C77B49">
      <w:pPr>
        <w:jc w:val="center"/>
      </w:pPr>
      <w:r>
        <w:t xml:space="preserve">3)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proofErr w:type="gramStart"/>
      <w:r>
        <w:t>memorijala</w:t>
      </w:r>
      <w:proofErr w:type="spellEnd"/>
      <w:r>
        <w:t>;</w:t>
      </w:r>
      <w:proofErr w:type="gramEnd"/>
    </w:p>
    <w:p w14:paraId="279DDDD9" w14:textId="77777777" w:rsidR="00C77B49" w:rsidRDefault="00C77B49" w:rsidP="00C77B49">
      <w:pPr>
        <w:jc w:val="center"/>
      </w:pPr>
    </w:p>
    <w:p w14:paraId="6E54911D" w14:textId="77777777" w:rsidR="00C77B49" w:rsidRDefault="00C77B49" w:rsidP="00C77B49">
      <w:pPr>
        <w:jc w:val="center"/>
      </w:pPr>
      <w:r>
        <w:t xml:space="preserve">4)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ispisan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ratnom</w:t>
      </w:r>
      <w:proofErr w:type="spellEnd"/>
      <w:r>
        <w:t xml:space="preserve"> </w:t>
      </w:r>
      <w:proofErr w:type="spellStart"/>
      <w:proofErr w:type="gramStart"/>
      <w:r>
        <w:t>memorijalu</w:t>
      </w:r>
      <w:proofErr w:type="spellEnd"/>
      <w:r>
        <w:t>;</w:t>
      </w:r>
      <w:proofErr w:type="gramEnd"/>
    </w:p>
    <w:p w14:paraId="3D500A15" w14:textId="77777777" w:rsidR="00C77B49" w:rsidRDefault="00C77B49" w:rsidP="00C77B49">
      <w:pPr>
        <w:jc w:val="center"/>
      </w:pPr>
    </w:p>
    <w:p w14:paraId="429FADE8" w14:textId="77777777" w:rsidR="00C77B49" w:rsidRDefault="00C77B49" w:rsidP="00C77B49">
      <w:pPr>
        <w:jc w:val="center"/>
      </w:pPr>
      <w:r>
        <w:t xml:space="preserve">5)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podizanja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katastarskim</w:t>
      </w:r>
      <w:proofErr w:type="spellEnd"/>
      <w:r>
        <w:t xml:space="preserve"> </w:t>
      </w:r>
      <w:proofErr w:type="spellStart"/>
      <w:proofErr w:type="gramStart"/>
      <w:r>
        <w:t>podacima</w:t>
      </w:r>
      <w:proofErr w:type="spellEnd"/>
      <w:r>
        <w:t>;</w:t>
      </w:r>
      <w:proofErr w:type="gramEnd"/>
    </w:p>
    <w:p w14:paraId="02DF74CD" w14:textId="77777777" w:rsidR="00C77B49" w:rsidRDefault="00C77B49" w:rsidP="00C77B49">
      <w:pPr>
        <w:jc w:val="center"/>
      </w:pPr>
    </w:p>
    <w:p w14:paraId="519095F1" w14:textId="77777777" w:rsidR="00C77B49" w:rsidRDefault="00C77B49" w:rsidP="00C77B49">
      <w:pPr>
        <w:jc w:val="center"/>
      </w:pPr>
      <w:r>
        <w:t xml:space="preserve">6) </w:t>
      </w:r>
      <w:proofErr w:type="spellStart"/>
      <w:r>
        <w:t>idejni</w:t>
      </w:r>
      <w:proofErr w:type="spellEnd"/>
      <w:r>
        <w:t xml:space="preserve"> </w:t>
      </w:r>
      <w:proofErr w:type="spellStart"/>
      <w:proofErr w:type="gramStart"/>
      <w:r>
        <w:t>projekat</w:t>
      </w:r>
      <w:proofErr w:type="spellEnd"/>
      <w:r>
        <w:t>;</w:t>
      </w:r>
      <w:proofErr w:type="gramEnd"/>
    </w:p>
    <w:p w14:paraId="32D5249B" w14:textId="77777777" w:rsidR="00C77B49" w:rsidRDefault="00C77B49" w:rsidP="00C77B49">
      <w:pPr>
        <w:jc w:val="center"/>
      </w:pPr>
    </w:p>
    <w:p w14:paraId="35EA27EC" w14:textId="77777777" w:rsidR="00C77B49" w:rsidRDefault="00C77B49" w:rsidP="00C77B49">
      <w:pPr>
        <w:jc w:val="center"/>
      </w:pPr>
      <w:r>
        <w:t xml:space="preserve">7)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oblast </w:t>
      </w:r>
      <w:proofErr w:type="spellStart"/>
      <w:proofErr w:type="gramStart"/>
      <w:r>
        <w:t>energetike</w:t>
      </w:r>
      <w:proofErr w:type="spellEnd"/>
      <w:r>
        <w:t>;</w:t>
      </w:r>
      <w:proofErr w:type="gramEnd"/>
    </w:p>
    <w:p w14:paraId="730A6BDD" w14:textId="77777777" w:rsidR="00C77B49" w:rsidRDefault="00C77B49" w:rsidP="00C77B49">
      <w:pPr>
        <w:jc w:val="center"/>
      </w:pPr>
    </w:p>
    <w:p w14:paraId="71D8E309" w14:textId="77777777" w:rsidR="00C77B49" w:rsidRDefault="00C77B49" w:rsidP="00C77B49">
      <w:pPr>
        <w:jc w:val="center"/>
      </w:pPr>
      <w:r>
        <w:t xml:space="preserve">8)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nepokretnih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,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okoline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pod </w:t>
      </w:r>
      <w:proofErr w:type="spellStart"/>
      <w:r>
        <w:t>prethodnom</w:t>
      </w:r>
      <w:proofErr w:type="spellEnd"/>
      <w:r>
        <w:t xml:space="preserve"> </w:t>
      </w:r>
      <w:proofErr w:type="spellStart"/>
      <w:proofErr w:type="gramStart"/>
      <w:r>
        <w:t>zaštitom</w:t>
      </w:r>
      <w:proofErr w:type="spellEnd"/>
      <w:r>
        <w:t>;</w:t>
      </w:r>
      <w:proofErr w:type="gramEnd"/>
    </w:p>
    <w:p w14:paraId="288AC3E3" w14:textId="77777777" w:rsidR="00C77B49" w:rsidRDefault="00C77B49" w:rsidP="00C77B49">
      <w:pPr>
        <w:jc w:val="center"/>
      </w:pPr>
    </w:p>
    <w:p w14:paraId="6E89996E" w14:textId="77777777" w:rsidR="00C77B49" w:rsidRDefault="00C77B49" w:rsidP="00C77B49">
      <w:pPr>
        <w:jc w:val="center"/>
      </w:pPr>
      <w:r>
        <w:t xml:space="preserve">9)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>.</w:t>
      </w:r>
    </w:p>
    <w:p w14:paraId="2FCFF31E" w14:textId="77777777" w:rsidR="00C77B49" w:rsidRDefault="00C77B49" w:rsidP="00C77B49">
      <w:pPr>
        <w:jc w:val="center"/>
      </w:pPr>
    </w:p>
    <w:p w14:paraId="57AE9DF0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60EDEA6F" w14:textId="77777777" w:rsidR="00C77B49" w:rsidRDefault="00C77B49" w:rsidP="00C77B49">
      <w:pPr>
        <w:jc w:val="center"/>
      </w:pPr>
    </w:p>
    <w:p w14:paraId="224793E5" w14:textId="77777777" w:rsidR="00C77B49" w:rsidRDefault="00C77B49" w:rsidP="00C77B49">
      <w:pPr>
        <w:jc w:val="center"/>
      </w:pPr>
      <w:proofErr w:type="spellStart"/>
      <w:r>
        <w:t>Predlog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dokaze</w:t>
      </w:r>
      <w:proofErr w:type="spellEnd"/>
      <w:r>
        <w:t>:</w:t>
      </w:r>
    </w:p>
    <w:p w14:paraId="2F017D6D" w14:textId="77777777" w:rsidR="00C77B49" w:rsidRDefault="00C77B49" w:rsidP="00C77B49">
      <w:pPr>
        <w:jc w:val="center"/>
      </w:pPr>
    </w:p>
    <w:p w14:paraId="67359224" w14:textId="77777777" w:rsidR="00C77B49" w:rsidRDefault="00C77B49" w:rsidP="00C77B49">
      <w:pPr>
        <w:jc w:val="center"/>
      </w:pPr>
      <w:r>
        <w:t xml:space="preserve">1) da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sadržinom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istorijskim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stvarnim</w:t>
      </w:r>
      <w:proofErr w:type="spellEnd"/>
      <w:r>
        <w:t xml:space="preserve"> </w:t>
      </w:r>
      <w:proofErr w:type="spellStart"/>
      <w:proofErr w:type="gramStart"/>
      <w:r>
        <w:t>činjenicama</w:t>
      </w:r>
      <w:proofErr w:type="spellEnd"/>
      <w:r>
        <w:t>;</w:t>
      </w:r>
      <w:proofErr w:type="gramEnd"/>
    </w:p>
    <w:p w14:paraId="0D345D3A" w14:textId="77777777" w:rsidR="00C77B49" w:rsidRDefault="00C77B49" w:rsidP="00C77B49">
      <w:pPr>
        <w:jc w:val="center"/>
      </w:pPr>
    </w:p>
    <w:p w14:paraId="2CE92DFF" w14:textId="77777777" w:rsidR="00C77B49" w:rsidRDefault="00C77B49" w:rsidP="00C77B49">
      <w:pPr>
        <w:jc w:val="center"/>
      </w:pPr>
      <w:r>
        <w:t xml:space="preserve">2) da </w:t>
      </w:r>
      <w:proofErr w:type="spellStart"/>
      <w:r>
        <w:t>vređa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verska</w:t>
      </w:r>
      <w:proofErr w:type="spellEnd"/>
      <w:r>
        <w:t xml:space="preserve"> </w:t>
      </w:r>
      <w:proofErr w:type="spellStart"/>
      <w:r>
        <w:t>osećanja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gramStart"/>
      <w:r>
        <w:t>moral;</w:t>
      </w:r>
      <w:proofErr w:type="gramEnd"/>
    </w:p>
    <w:p w14:paraId="089664C2" w14:textId="77777777" w:rsidR="00C77B49" w:rsidRDefault="00C77B49" w:rsidP="00C77B49">
      <w:pPr>
        <w:jc w:val="center"/>
      </w:pPr>
    </w:p>
    <w:p w14:paraId="0CA42725" w14:textId="77777777" w:rsidR="00C77B49" w:rsidRDefault="00C77B49" w:rsidP="00C77B49">
      <w:pPr>
        <w:jc w:val="center"/>
      </w:pPr>
      <w:r>
        <w:t xml:space="preserve">3) da je </w:t>
      </w:r>
      <w:proofErr w:type="spellStart"/>
      <w:r>
        <w:t>posvećen</w:t>
      </w:r>
      <w:proofErr w:type="spellEnd"/>
      <w:r>
        <w:t xml:space="preserve"> </w:t>
      </w:r>
      <w:proofErr w:type="spellStart"/>
      <w:r>
        <w:t>događaju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tekovinama</w:t>
      </w:r>
      <w:proofErr w:type="spellEnd"/>
      <w:r>
        <w:t xml:space="preserve"> </w:t>
      </w:r>
      <w:proofErr w:type="spellStart"/>
      <w:r>
        <w:t>oslobodilačkih</w:t>
      </w:r>
      <w:proofErr w:type="spellEnd"/>
      <w:r>
        <w:t xml:space="preserve"> </w:t>
      </w:r>
      <w:proofErr w:type="spellStart"/>
      <w:r>
        <w:t>ratova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simbolizuje</w:t>
      </w:r>
      <w:proofErr w:type="spellEnd"/>
      <w:r>
        <w:t xml:space="preserve">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suvereniteta</w:t>
      </w:r>
      <w:proofErr w:type="spellEnd"/>
      <w:r>
        <w:t xml:space="preserve">, </w:t>
      </w:r>
      <w:proofErr w:type="spellStart"/>
      <w:r>
        <w:t>teritorijalnog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, </w:t>
      </w:r>
      <w:proofErr w:type="spellStart"/>
      <w:r>
        <w:t>celokupnosti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107E608E" w14:textId="77777777" w:rsidR="00C77B49" w:rsidRDefault="00C77B49" w:rsidP="00C77B49">
      <w:pPr>
        <w:jc w:val="center"/>
      </w:pPr>
    </w:p>
    <w:p w14:paraId="5B4ADE35" w14:textId="77777777" w:rsidR="00C77B49" w:rsidRDefault="00C77B49" w:rsidP="00C77B49">
      <w:pPr>
        <w:jc w:val="center"/>
      </w:pPr>
      <w:r>
        <w:t xml:space="preserve">4) da je </w:t>
      </w:r>
      <w:proofErr w:type="spellStart"/>
      <w:r>
        <w:t>podignut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zastupalo</w:t>
      </w:r>
      <w:proofErr w:type="spellEnd"/>
      <w:r>
        <w:t xml:space="preserve"> </w:t>
      </w:r>
      <w:proofErr w:type="spellStart"/>
      <w:r>
        <w:t>fašističke</w:t>
      </w:r>
      <w:proofErr w:type="spellEnd"/>
      <w:r>
        <w:t xml:space="preserve">, </w:t>
      </w:r>
      <w:proofErr w:type="spellStart"/>
      <w:r>
        <w:t>nacističke</w:t>
      </w:r>
      <w:proofErr w:type="spellEnd"/>
      <w:r>
        <w:t xml:space="preserve">, </w:t>
      </w:r>
      <w:proofErr w:type="spellStart"/>
      <w:r>
        <w:t>šovinističke</w:t>
      </w:r>
      <w:proofErr w:type="spellEnd"/>
      <w:r>
        <w:t xml:space="preserve">, </w:t>
      </w:r>
      <w:proofErr w:type="spellStart"/>
      <w:r>
        <w:t>separatističke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ideologije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agresora</w:t>
      </w:r>
      <w:proofErr w:type="spellEnd"/>
      <w:r>
        <w:t xml:space="preserve">, </w:t>
      </w:r>
      <w:proofErr w:type="spellStart"/>
      <w:r>
        <w:t>okupatora</w:t>
      </w:r>
      <w:proofErr w:type="spellEnd"/>
      <w:r>
        <w:t xml:space="preserve">,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saveznika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pomagača</w:t>
      </w:r>
      <w:proofErr w:type="spellEnd"/>
      <w:r>
        <w:t>.</w:t>
      </w:r>
    </w:p>
    <w:p w14:paraId="623B810D" w14:textId="77777777" w:rsidR="00C77B49" w:rsidRDefault="00C77B49" w:rsidP="00C77B49">
      <w:pPr>
        <w:jc w:val="center"/>
      </w:pPr>
    </w:p>
    <w:p w14:paraId="1FD2BBD9" w14:textId="77777777" w:rsidR="00C77B49" w:rsidRDefault="00C77B49" w:rsidP="00C77B49">
      <w:pPr>
        <w:jc w:val="center"/>
      </w:pPr>
      <w:proofErr w:type="spellStart"/>
      <w:r>
        <w:t>Predlog</w:t>
      </w:r>
      <w:proofErr w:type="spellEnd"/>
      <w:r>
        <w:t xml:space="preserve"> za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premeštanje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>.</w:t>
      </w:r>
    </w:p>
    <w:p w14:paraId="727D2B6D" w14:textId="77777777" w:rsidR="00C77B49" w:rsidRDefault="00C77B49" w:rsidP="00C77B49">
      <w:pPr>
        <w:jc w:val="center"/>
      </w:pPr>
    </w:p>
    <w:p w14:paraId="46F7EC42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302F7CF7" w14:textId="77777777" w:rsidR="00C77B49" w:rsidRDefault="00C77B49" w:rsidP="00C77B49">
      <w:pPr>
        <w:jc w:val="center"/>
      </w:pPr>
    </w:p>
    <w:p w14:paraId="28D9D32B" w14:textId="77777777" w:rsidR="00C77B49" w:rsidRDefault="00C77B49" w:rsidP="00C77B49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uklanjanju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,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pribavljenim</w:t>
      </w:r>
      <w:proofErr w:type="spellEnd"/>
      <w:r>
        <w:t xml:space="preserve"> </w:t>
      </w:r>
      <w:proofErr w:type="spellStart"/>
      <w:r>
        <w:t>mišljenjima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>.</w:t>
      </w:r>
    </w:p>
    <w:p w14:paraId="4786DE61" w14:textId="77777777" w:rsidR="00C77B49" w:rsidRDefault="00C77B49" w:rsidP="00C77B49">
      <w:pPr>
        <w:jc w:val="center"/>
      </w:pPr>
    </w:p>
    <w:p w14:paraId="1C0E0D33" w14:textId="77777777" w:rsidR="00C77B49" w:rsidRDefault="00C77B49" w:rsidP="00C77B49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konačno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sporovi</w:t>
      </w:r>
      <w:proofErr w:type="spellEnd"/>
      <w:r>
        <w:t>.</w:t>
      </w:r>
    </w:p>
    <w:p w14:paraId="621D2ED3" w14:textId="77777777" w:rsidR="00C77B49" w:rsidRDefault="00C77B49" w:rsidP="00C77B49">
      <w:pPr>
        <w:jc w:val="center"/>
      </w:pPr>
    </w:p>
    <w:p w14:paraId="149A3191" w14:textId="77777777" w:rsidR="00C77B49" w:rsidRDefault="00C77B49" w:rsidP="00C77B49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uklanjanju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odlaže</w:t>
      </w:r>
      <w:proofErr w:type="spellEnd"/>
      <w:r>
        <w:t xml:space="preserve"> se </w:t>
      </w:r>
      <w:proofErr w:type="spellStart"/>
      <w:r>
        <w:t>izvršenje</w:t>
      </w:r>
      <w:proofErr w:type="spellEnd"/>
      <w:r>
        <w:t xml:space="preserve"> tog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ne </w:t>
      </w:r>
      <w:proofErr w:type="spellStart"/>
      <w:r>
        <w:t>odluči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za </w:t>
      </w:r>
      <w:proofErr w:type="spellStart"/>
      <w:r>
        <w:t>odlaganje</w:t>
      </w:r>
      <w:proofErr w:type="spellEnd"/>
      <w:r>
        <w:t>.</w:t>
      </w:r>
    </w:p>
    <w:p w14:paraId="7A6C4424" w14:textId="77777777" w:rsidR="00C77B49" w:rsidRDefault="00C77B49" w:rsidP="00C77B49">
      <w:pPr>
        <w:jc w:val="center"/>
      </w:pPr>
    </w:p>
    <w:p w14:paraId="267F0953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72956C86" w14:textId="77777777" w:rsidR="00C77B49" w:rsidRDefault="00C77B49" w:rsidP="00C77B49">
      <w:pPr>
        <w:jc w:val="center"/>
      </w:pPr>
    </w:p>
    <w:p w14:paraId="6971336F" w14:textId="77777777" w:rsidR="00C77B49" w:rsidRDefault="00C77B49" w:rsidP="00C77B49">
      <w:pPr>
        <w:jc w:val="center"/>
      </w:pP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teritorijalne</w:t>
      </w:r>
      <w:proofErr w:type="spellEnd"/>
      <w:r>
        <w:t xml:space="preserve"> </w:t>
      </w:r>
      <w:proofErr w:type="spellStart"/>
      <w:r>
        <w:t>autonomije</w:t>
      </w:r>
      <w:proofErr w:type="spellEnd"/>
      <w:r>
        <w:t xml:space="preserve">,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memorijala</w:t>
      </w:r>
      <w:proofErr w:type="spellEnd"/>
      <w:r>
        <w:t>:</w:t>
      </w:r>
    </w:p>
    <w:p w14:paraId="36CF12C0" w14:textId="77777777" w:rsidR="00C77B49" w:rsidRDefault="00C77B49" w:rsidP="00C77B49">
      <w:pPr>
        <w:jc w:val="center"/>
      </w:pPr>
    </w:p>
    <w:p w14:paraId="410F1908" w14:textId="77777777" w:rsidR="00C77B49" w:rsidRDefault="00C77B49" w:rsidP="00C77B49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sadržinom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istorijskim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stvarnim</w:t>
      </w:r>
      <w:proofErr w:type="spellEnd"/>
      <w:r>
        <w:t xml:space="preserve"> </w:t>
      </w:r>
      <w:proofErr w:type="spellStart"/>
      <w:proofErr w:type="gramStart"/>
      <w:r>
        <w:t>činjenicama</w:t>
      </w:r>
      <w:proofErr w:type="spellEnd"/>
      <w:r>
        <w:t>;</w:t>
      </w:r>
      <w:proofErr w:type="gramEnd"/>
    </w:p>
    <w:p w14:paraId="7B40141B" w14:textId="77777777" w:rsidR="00C77B49" w:rsidRDefault="00C77B49" w:rsidP="00C77B49">
      <w:pPr>
        <w:jc w:val="center"/>
      </w:pPr>
    </w:p>
    <w:p w14:paraId="64504598" w14:textId="77777777" w:rsidR="00C77B49" w:rsidRDefault="00C77B49" w:rsidP="00C77B49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vređa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verska</w:t>
      </w:r>
      <w:proofErr w:type="spellEnd"/>
      <w:r>
        <w:t xml:space="preserve"> </w:t>
      </w:r>
      <w:proofErr w:type="spellStart"/>
      <w:r>
        <w:t>osećanja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gramStart"/>
      <w:r>
        <w:t>moral;</w:t>
      </w:r>
      <w:proofErr w:type="gramEnd"/>
    </w:p>
    <w:p w14:paraId="768AC6BC" w14:textId="77777777" w:rsidR="00C77B49" w:rsidRDefault="00C77B49" w:rsidP="00C77B49">
      <w:pPr>
        <w:jc w:val="center"/>
      </w:pPr>
    </w:p>
    <w:p w14:paraId="44F7176D" w14:textId="77777777" w:rsidR="00C77B49" w:rsidRDefault="00C77B49" w:rsidP="00C77B49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posvećen</w:t>
      </w:r>
      <w:proofErr w:type="spellEnd"/>
      <w:r>
        <w:t xml:space="preserve"> </w:t>
      </w:r>
      <w:proofErr w:type="spellStart"/>
      <w:r>
        <w:t>događaju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tekovinama</w:t>
      </w:r>
      <w:proofErr w:type="spellEnd"/>
      <w:r>
        <w:t xml:space="preserve"> </w:t>
      </w:r>
      <w:proofErr w:type="spellStart"/>
      <w:r>
        <w:t>oslobodilačkih</w:t>
      </w:r>
      <w:proofErr w:type="spellEnd"/>
      <w:r>
        <w:t xml:space="preserve"> </w:t>
      </w:r>
      <w:proofErr w:type="spellStart"/>
      <w:r>
        <w:t>ratova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simbolizuje</w:t>
      </w:r>
      <w:proofErr w:type="spellEnd"/>
      <w:r>
        <w:t xml:space="preserve">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suvereniteta</w:t>
      </w:r>
      <w:proofErr w:type="spellEnd"/>
      <w:r>
        <w:t xml:space="preserve">, </w:t>
      </w:r>
      <w:proofErr w:type="spellStart"/>
      <w:r>
        <w:t>teritorijalnog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, </w:t>
      </w:r>
      <w:proofErr w:type="spellStart"/>
      <w:r>
        <w:t>celokupnosti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564A979F" w14:textId="77777777" w:rsidR="00C77B49" w:rsidRDefault="00C77B49" w:rsidP="00C77B49">
      <w:pPr>
        <w:jc w:val="center"/>
      </w:pPr>
    </w:p>
    <w:p w14:paraId="06A7A59A" w14:textId="77777777" w:rsidR="00C77B49" w:rsidRDefault="00C77B49" w:rsidP="00C77B49">
      <w:pPr>
        <w:jc w:val="center"/>
      </w:pPr>
      <w:r>
        <w:t xml:space="preserve">4)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zastupalo</w:t>
      </w:r>
      <w:proofErr w:type="spellEnd"/>
      <w:r>
        <w:t xml:space="preserve"> </w:t>
      </w:r>
      <w:proofErr w:type="spellStart"/>
      <w:r>
        <w:t>fašističke</w:t>
      </w:r>
      <w:proofErr w:type="spellEnd"/>
      <w:r>
        <w:t xml:space="preserve">, </w:t>
      </w:r>
      <w:proofErr w:type="spellStart"/>
      <w:r>
        <w:t>nacističke</w:t>
      </w:r>
      <w:proofErr w:type="spellEnd"/>
      <w:r>
        <w:t xml:space="preserve">, </w:t>
      </w:r>
      <w:proofErr w:type="spellStart"/>
      <w:r>
        <w:t>šovinističke</w:t>
      </w:r>
      <w:proofErr w:type="spellEnd"/>
      <w:r>
        <w:t xml:space="preserve">, </w:t>
      </w:r>
      <w:proofErr w:type="spellStart"/>
      <w:r>
        <w:t>separatističke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ideologije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agresora</w:t>
      </w:r>
      <w:proofErr w:type="spellEnd"/>
      <w:r>
        <w:t xml:space="preserve">, </w:t>
      </w:r>
      <w:proofErr w:type="spellStart"/>
      <w:r>
        <w:t>okupatora</w:t>
      </w:r>
      <w:proofErr w:type="spellEnd"/>
      <w:r>
        <w:t xml:space="preserve">,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saveznika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pomagača</w:t>
      </w:r>
      <w:proofErr w:type="spellEnd"/>
      <w:r>
        <w:t>.</w:t>
      </w:r>
    </w:p>
    <w:p w14:paraId="6888BB91" w14:textId="77777777" w:rsidR="00C77B49" w:rsidRDefault="00C77B49" w:rsidP="00C77B49">
      <w:pPr>
        <w:jc w:val="center"/>
      </w:pPr>
    </w:p>
    <w:p w14:paraId="60909379" w14:textId="77777777" w:rsidR="00C77B49" w:rsidRDefault="00C77B49" w:rsidP="00C77B49">
      <w:pPr>
        <w:jc w:val="center"/>
      </w:pPr>
      <w:r>
        <w:t xml:space="preserve">Pod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rehabilitovana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rehabilitaciji</w:t>
      </w:r>
      <w:proofErr w:type="spellEnd"/>
      <w:r>
        <w:t>.</w:t>
      </w:r>
    </w:p>
    <w:p w14:paraId="25767515" w14:textId="77777777" w:rsidR="00C77B49" w:rsidRDefault="00C77B49" w:rsidP="00C77B49">
      <w:pPr>
        <w:jc w:val="center"/>
      </w:pPr>
    </w:p>
    <w:p w14:paraId="4C765E3A" w14:textId="77777777" w:rsidR="00C77B49" w:rsidRDefault="00C77B49" w:rsidP="00C77B49">
      <w:pPr>
        <w:jc w:val="center"/>
      </w:pPr>
      <w:proofErr w:type="spellStart"/>
      <w:r>
        <w:t>Glava</w:t>
      </w:r>
      <w:proofErr w:type="spellEnd"/>
      <w:r>
        <w:t xml:space="preserve"> V</w:t>
      </w:r>
    </w:p>
    <w:p w14:paraId="7409A85D" w14:textId="77777777" w:rsidR="00C77B49" w:rsidRDefault="00C77B49" w:rsidP="00C77B49">
      <w:pPr>
        <w:jc w:val="center"/>
      </w:pPr>
    </w:p>
    <w:p w14:paraId="318CFB10" w14:textId="77777777" w:rsidR="00C77B49" w:rsidRDefault="00C77B49" w:rsidP="00C77B49">
      <w:pPr>
        <w:jc w:val="center"/>
      </w:pPr>
      <w:r>
        <w:t>EVIDENCIJE</w:t>
      </w:r>
    </w:p>
    <w:p w14:paraId="08885149" w14:textId="77777777" w:rsidR="00C77B49" w:rsidRDefault="00C77B49" w:rsidP="00C77B49">
      <w:pPr>
        <w:jc w:val="center"/>
      </w:pPr>
    </w:p>
    <w:p w14:paraId="70A30108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386B93DB" w14:textId="77777777" w:rsidR="00C77B49" w:rsidRDefault="00C77B49" w:rsidP="00C77B49">
      <w:pPr>
        <w:jc w:val="center"/>
      </w:pPr>
    </w:p>
    <w:p w14:paraId="12140D75" w14:textId="77777777" w:rsidR="00C77B49" w:rsidRDefault="00C77B49" w:rsidP="00C77B49">
      <w:pPr>
        <w:jc w:val="center"/>
      </w:pPr>
      <w:proofErr w:type="spellStart"/>
      <w:r>
        <w:t>Jedinstvenu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ratnim</w:t>
      </w:r>
      <w:proofErr w:type="spellEnd"/>
      <w:r>
        <w:t xml:space="preserve"> </w:t>
      </w:r>
      <w:proofErr w:type="spellStart"/>
      <w:r>
        <w:t>memorijalima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ratnim</w:t>
      </w:r>
      <w:proofErr w:type="spellEnd"/>
      <w:r>
        <w:t xml:space="preserve"> </w:t>
      </w:r>
      <w:proofErr w:type="spellStart"/>
      <w:r>
        <w:t>memorijalima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ratnim</w:t>
      </w:r>
      <w:proofErr w:type="spellEnd"/>
      <w:r>
        <w:t xml:space="preserve"> </w:t>
      </w:r>
      <w:proofErr w:type="spellStart"/>
      <w:r>
        <w:t>memorijalima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oružanih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654ED44" w14:textId="77777777" w:rsidR="00C77B49" w:rsidRDefault="00C77B49" w:rsidP="00C77B49">
      <w:pPr>
        <w:jc w:val="center"/>
      </w:pPr>
    </w:p>
    <w:p w14:paraId="231F002E" w14:textId="77777777" w:rsidR="00C77B49" w:rsidRDefault="00C77B49" w:rsidP="00C77B49">
      <w:pPr>
        <w:jc w:val="center"/>
      </w:pPr>
      <w:proofErr w:type="spellStart"/>
      <w:r>
        <w:t>Evidenciju</w:t>
      </w:r>
      <w:proofErr w:type="spellEnd"/>
      <w:r>
        <w:t xml:space="preserve"> o </w:t>
      </w:r>
      <w:proofErr w:type="spellStart"/>
      <w:r>
        <w:t>ratnim</w:t>
      </w:r>
      <w:proofErr w:type="spellEnd"/>
      <w:r>
        <w:t xml:space="preserve"> </w:t>
      </w:r>
      <w:proofErr w:type="spellStart"/>
      <w:r>
        <w:t>memorijalima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>.</w:t>
      </w:r>
    </w:p>
    <w:p w14:paraId="77569A35" w14:textId="77777777" w:rsidR="00C77B49" w:rsidRDefault="00C77B49" w:rsidP="00C77B49">
      <w:pPr>
        <w:jc w:val="center"/>
      </w:pPr>
    </w:p>
    <w:p w14:paraId="5066D79E" w14:textId="77777777" w:rsidR="00C77B49" w:rsidRDefault="00C77B49" w:rsidP="00C77B49">
      <w:pPr>
        <w:jc w:val="center"/>
      </w:pPr>
      <w:proofErr w:type="spellStart"/>
      <w:r>
        <w:lastRenderedPageBreak/>
        <w:t>Evidenciju</w:t>
      </w:r>
      <w:proofErr w:type="spellEnd"/>
      <w:r>
        <w:t xml:space="preserve"> o </w:t>
      </w:r>
      <w:proofErr w:type="spellStart"/>
      <w:r>
        <w:t>ratnim</w:t>
      </w:r>
      <w:proofErr w:type="spellEnd"/>
      <w:r>
        <w:t xml:space="preserve"> </w:t>
      </w:r>
      <w:proofErr w:type="spellStart"/>
      <w:r>
        <w:t>memorijalima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diplomatsko-konzularna</w:t>
      </w:r>
      <w:proofErr w:type="spellEnd"/>
      <w:r>
        <w:t xml:space="preserve"> </w:t>
      </w:r>
      <w:proofErr w:type="spellStart"/>
      <w:r>
        <w:t>predstavništva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republička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>.</w:t>
      </w:r>
    </w:p>
    <w:p w14:paraId="146AA5B0" w14:textId="77777777" w:rsidR="00C77B49" w:rsidRDefault="00C77B49" w:rsidP="00C77B49">
      <w:pPr>
        <w:jc w:val="center"/>
      </w:pPr>
    </w:p>
    <w:p w14:paraId="5A6309E2" w14:textId="77777777" w:rsidR="00C77B49" w:rsidRDefault="00C77B49" w:rsidP="00C77B49">
      <w:pPr>
        <w:jc w:val="center"/>
      </w:pP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,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ministrima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spoljne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>.</w:t>
      </w:r>
    </w:p>
    <w:p w14:paraId="247EFEBE" w14:textId="77777777" w:rsidR="00C77B49" w:rsidRDefault="00C77B49" w:rsidP="00C77B49">
      <w:pPr>
        <w:jc w:val="center"/>
      </w:pPr>
    </w:p>
    <w:p w14:paraId="36FF781F" w14:textId="77777777" w:rsidR="00C77B49" w:rsidRDefault="00C77B49" w:rsidP="00C77B49">
      <w:pPr>
        <w:jc w:val="center"/>
      </w:pP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01B0007A" w14:textId="77777777" w:rsidR="00C77B49" w:rsidRDefault="00C77B49" w:rsidP="00C77B49">
      <w:pPr>
        <w:jc w:val="center"/>
      </w:pPr>
    </w:p>
    <w:p w14:paraId="580EF92C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5179F74F" w14:textId="77777777" w:rsidR="00C77B49" w:rsidRDefault="00C77B49" w:rsidP="00C77B49">
      <w:pPr>
        <w:jc w:val="center"/>
      </w:pPr>
    </w:p>
    <w:p w14:paraId="4F1178E0" w14:textId="77777777" w:rsidR="00C77B49" w:rsidRDefault="00C77B49" w:rsidP="00C77B49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poginulim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počev</w:t>
      </w:r>
      <w:proofErr w:type="spellEnd"/>
      <w:r>
        <w:t xml:space="preserve"> od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balkanskog</w:t>
      </w:r>
      <w:proofErr w:type="spellEnd"/>
      <w:r>
        <w:t xml:space="preserve"> rata.</w:t>
      </w:r>
    </w:p>
    <w:p w14:paraId="6C5707C8" w14:textId="77777777" w:rsidR="00C77B49" w:rsidRDefault="00C77B49" w:rsidP="00C77B49">
      <w:pPr>
        <w:jc w:val="center"/>
      </w:pPr>
    </w:p>
    <w:p w14:paraId="61D27EC3" w14:textId="77777777" w:rsidR="00C77B49" w:rsidRDefault="00C77B49" w:rsidP="00C77B49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uspostavlja</w:t>
      </w:r>
      <w:proofErr w:type="spellEnd"/>
      <w:r>
        <w:t xml:space="preserve"> se u </w:t>
      </w:r>
      <w:proofErr w:type="spellStart"/>
      <w:r>
        <w:t>statističke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svrhe</w:t>
      </w:r>
      <w:proofErr w:type="spellEnd"/>
      <w:r>
        <w:t>.</w:t>
      </w:r>
    </w:p>
    <w:p w14:paraId="6355E976" w14:textId="77777777" w:rsidR="00C77B49" w:rsidRDefault="00C77B49" w:rsidP="00C77B49">
      <w:pPr>
        <w:jc w:val="center"/>
      </w:pPr>
    </w:p>
    <w:p w14:paraId="71EA3FE9" w14:textId="77777777" w:rsidR="00C77B49" w:rsidRDefault="00C77B49" w:rsidP="00C77B49">
      <w:pPr>
        <w:jc w:val="center"/>
      </w:pPr>
      <w:proofErr w:type="spellStart"/>
      <w:r>
        <w:t>Poseban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objedinjavanje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poginulim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42A2CB00" w14:textId="77777777" w:rsidR="00C77B49" w:rsidRDefault="00C77B49" w:rsidP="00C77B49">
      <w:pPr>
        <w:jc w:val="center"/>
      </w:pPr>
    </w:p>
    <w:p w14:paraId="7A52947D" w14:textId="77777777" w:rsidR="00C77B49" w:rsidRDefault="00C77B49" w:rsidP="00C77B49">
      <w:pPr>
        <w:jc w:val="center"/>
      </w:pPr>
      <w:r>
        <w:t xml:space="preserve">Radi </w:t>
      </w:r>
      <w:proofErr w:type="spellStart"/>
      <w:r>
        <w:t>razmene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sporazumima</w:t>
      </w:r>
      <w:proofErr w:type="spellEnd"/>
      <w:r>
        <w:t>.</w:t>
      </w:r>
    </w:p>
    <w:p w14:paraId="4D178947" w14:textId="77777777" w:rsidR="00C77B49" w:rsidRDefault="00C77B49" w:rsidP="00C77B49">
      <w:pPr>
        <w:jc w:val="center"/>
      </w:pPr>
    </w:p>
    <w:p w14:paraId="1AFA4B07" w14:textId="77777777" w:rsidR="00C77B49" w:rsidRDefault="00C77B49" w:rsidP="00C77B49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obuhvaćenih</w:t>
      </w:r>
      <w:proofErr w:type="spellEnd"/>
      <w:r>
        <w:t xml:space="preserve"> </w:t>
      </w:r>
      <w:proofErr w:type="spellStart"/>
      <w:r>
        <w:t>evidencijom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0F1D040B" w14:textId="77777777" w:rsidR="00C77B49" w:rsidRDefault="00C77B49" w:rsidP="00C77B49">
      <w:pPr>
        <w:jc w:val="center"/>
      </w:pPr>
    </w:p>
    <w:p w14:paraId="6730CBD2" w14:textId="77777777" w:rsidR="00C77B49" w:rsidRDefault="00C77B49" w:rsidP="00C77B49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poginulom</w:t>
      </w:r>
      <w:proofErr w:type="spellEnd"/>
      <w:r>
        <w:t>:</w:t>
      </w:r>
    </w:p>
    <w:p w14:paraId="56082F79" w14:textId="77777777" w:rsidR="00C77B49" w:rsidRDefault="00C77B49" w:rsidP="00C77B49">
      <w:pPr>
        <w:jc w:val="center"/>
      </w:pPr>
    </w:p>
    <w:p w14:paraId="13121C49" w14:textId="77777777" w:rsidR="00C77B49" w:rsidRDefault="00C77B49" w:rsidP="00C77B49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proofErr w:type="gramStart"/>
      <w:r>
        <w:t>poginulog</w:t>
      </w:r>
      <w:proofErr w:type="spellEnd"/>
      <w:r>
        <w:t>;</w:t>
      </w:r>
      <w:proofErr w:type="gramEnd"/>
    </w:p>
    <w:p w14:paraId="38D3E281" w14:textId="77777777" w:rsidR="00C77B49" w:rsidRDefault="00C77B49" w:rsidP="00C77B49">
      <w:pPr>
        <w:jc w:val="center"/>
      </w:pPr>
    </w:p>
    <w:p w14:paraId="33A53B5E" w14:textId="77777777" w:rsidR="00C77B49" w:rsidRDefault="00C77B49" w:rsidP="00C77B49">
      <w:pPr>
        <w:jc w:val="center"/>
      </w:pPr>
      <w:r>
        <w:t xml:space="preserve">2)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proofErr w:type="gramStart"/>
      <w:r>
        <w:t>pogibije</w:t>
      </w:r>
      <w:proofErr w:type="spellEnd"/>
      <w:r>
        <w:t>;</w:t>
      </w:r>
      <w:proofErr w:type="gramEnd"/>
    </w:p>
    <w:p w14:paraId="64E34A15" w14:textId="77777777" w:rsidR="00C77B49" w:rsidRDefault="00C77B49" w:rsidP="00C77B49">
      <w:pPr>
        <w:jc w:val="center"/>
      </w:pPr>
    </w:p>
    <w:p w14:paraId="7E9DE5A9" w14:textId="77777777" w:rsidR="00C77B49" w:rsidRDefault="00C77B49" w:rsidP="00C77B49">
      <w:pPr>
        <w:jc w:val="center"/>
      </w:pPr>
      <w:r>
        <w:lastRenderedPageBreak/>
        <w:t xml:space="preserve">3) mesto </w:t>
      </w:r>
      <w:proofErr w:type="spellStart"/>
      <w:proofErr w:type="gramStart"/>
      <w:r>
        <w:t>pogibije</w:t>
      </w:r>
      <w:proofErr w:type="spellEnd"/>
      <w:r>
        <w:t>;</w:t>
      </w:r>
      <w:proofErr w:type="gramEnd"/>
    </w:p>
    <w:p w14:paraId="0A808307" w14:textId="77777777" w:rsidR="00C77B49" w:rsidRDefault="00C77B49" w:rsidP="00C77B49">
      <w:pPr>
        <w:jc w:val="center"/>
      </w:pPr>
    </w:p>
    <w:p w14:paraId="7F2F561E" w14:textId="77777777" w:rsidR="00C77B49" w:rsidRDefault="00C77B49" w:rsidP="00C77B49">
      <w:pPr>
        <w:jc w:val="center"/>
      </w:pPr>
      <w:r>
        <w:t xml:space="preserve">4) mesto </w:t>
      </w:r>
      <w:proofErr w:type="spellStart"/>
      <w:r>
        <w:t>sahranjivanja</w:t>
      </w:r>
      <w:proofErr w:type="spellEnd"/>
      <w:r>
        <w:t>.</w:t>
      </w:r>
    </w:p>
    <w:p w14:paraId="5607AE0A" w14:textId="77777777" w:rsidR="00C77B49" w:rsidRDefault="00C77B49" w:rsidP="00C77B49">
      <w:pPr>
        <w:jc w:val="center"/>
      </w:pPr>
    </w:p>
    <w:p w14:paraId="7FAC9A42" w14:textId="77777777" w:rsidR="00C77B49" w:rsidRDefault="00C77B49" w:rsidP="00C77B49">
      <w:pPr>
        <w:jc w:val="center"/>
      </w:pPr>
      <w:r>
        <w:t xml:space="preserve">Na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poginulim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14:paraId="1BA6D402" w14:textId="77777777" w:rsidR="00C77B49" w:rsidRDefault="00C77B49" w:rsidP="00C77B49">
      <w:pPr>
        <w:jc w:val="center"/>
      </w:pPr>
    </w:p>
    <w:p w14:paraId="6A201848" w14:textId="77777777" w:rsidR="00C77B49" w:rsidRDefault="00C77B49" w:rsidP="00C77B49">
      <w:pPr>
        <w:jc w:val="center"/>
      </w:pP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6C506DE7" w14:textId="77777777" w:rsidR="00C77B49" w:rsidRDefault="00C77B49" w:rsidP="00C77B49">
      <w:pPr>
        <w:jc w:val="center"/>
      </w:pPr>
    </w:p>
    <w:p w14:paraId="64951866" w14:textId="77777777" w:rsidR="00C77B49" w:rsidRDefault="00C77B49" w:rsidP="00C77B49">
      <w:pPr>
        <w:jc w:val="center"/>
      </w:pPr>
      <w:proofErr w:type="spellStart"/>
      <w:r>
        <w:t>Glava</w:t>
      </w:r>
      <w:proofErr w:type="spellEnd"/>
      <w:r>
        <w:t xml:space="preserve"> VI</w:t>
      </w:r>
    </w:p>
    <w:p w14:paraId="46D5E708" w14:textId="77777777" w:rsidR="00C77B49" w:rsidRDefault="00C77B49" w:rsidP="00C77B49">
      <w:pPr>
        <w:jc w:val="center"/>
      </w:pPr>
    </w:p>
    <w:p w14:paraId="170CFFEA" w14:textId="77777777" w:rsidR="00C77B49" w:rsidRDefault="00C77B49" w:rsidP="00C77B49">
      <w:pPr>
        <w:jc w:val="center"/>
      </w:pPr>
      <w:r>
        <w:t>KAZNENE ODREDBE</w:t>
      </w:r>
    </w:p>
    <w:p w14:paraId="68C27DF6" w14:textId="77777777" w:rsidR="00C77B49" w:rsidRDefault="00C77B49" w:rsidP="00C77B49">
      <w:pPr>
        <w:jc w:val="center"/>
      </w:pPr>
    </w:p>
    <w:p w14:paraId="08672AED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78E6706E" w14:textId="77777777" w:rsidR="00C77B49" w:rsidRDefault="00C77B49" w:rsidP="00C77B49">
      <w:pPr>
        <w:jc w:val="center"/>
      </w:pPr>
    </w:p>
    <w:p w14:paraId="3B741DDA" w14:textId="77777777" w:rsidR="00C77B49" w:rsidRDefault="00C77B49" w:rsidP="00C77B49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100.000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8.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0AA11A1" w14:textId="77777777" w:rsidR="00C77B49" w:rsidRDefault="00C77B49" w:rsidP="00C77B49">
      <w:pPr>
        <w:jc w:val="center"/>
      </w:pPr>
    </w:p>
    <w:p w14:paraId="47733ABC" w14:textId="77777777" w:rsidR="00C77B49" w:rsidRDefault="00C77B49" w:rsidP="00C77B49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100.000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AA111D8" w14:textId="77777777" w:rsidR="00C77B49" w:rsidRDefault="00C77B49" w:rsidP="00C77B49">
      <w:pPr>
        <w:jc w:val="center"/>
      </w:pPr>
    </w:p>
    <w:p w14:paraId="00365341" w14:textId="77777777" w:rsidR="00C77B49" w:rsidRDefault="00C77B49" w:rsidP="00C77B49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100.000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13.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F24988A" w14:textId="77777777" w:rsidR="00C77B49" w:rsidRDefault="00C77B49" w:rsidP="00C77B49">
      <w:pPr>
        <w:jc w:val="center"/>
      </w:pPr>
    </w:p>
    <w:p w14:paraId="79FCBB40" w14:textId="77777777" w:rsidR="00C77B49" w:rsidRDefault="00C77B49" w:rsidP="00C77B49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100.000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FA87BA9" w14:textId="77777777" w:rsidR="00C77B49" w:rsidRDefault="00C77B49" w:rsidP="00C77B49">
      <w:pPr>
        <w:jc w:val="center"/>
      </w:pPr>
    </w:p>
    <w:p w14:paraId="2D9CF483" w14:textId="77777777" w:rsidR="00C77B49" w:rsidRDefault="00C77B49" w:rsidP="00C77B49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100.000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22.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95D11A4" w14:textId="77777777" w:rsidR="00C77B49" w:rsidRDefault="00C77B49" w:rsidP="00C77B49">
      <w:pPr>
        <w:jc w:val="center"/>
      </w:pPr>
    </w:p>
    <w:p w14:paraId="027AA86F" w14:textId="77777777" w:rsidR="00C77B49" w:rsidRDefault="00C77B49" w:rsidP="00C77B49">
      <w:pPr>
        <w:jc w:val="center"/>
      </w:pPr>
      <w:r>
        <w:lastRenderedPageBreak/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1.000.000 do 2.000.000 </w:t>
      </w:r>
      <w:proofErr w:type="spellStart"/>
      <w:r>
        <w:t>dinara</w:t>
      </w:r>
      <w:proofErr w:type="spellEnd"/>
      <w:r>
        <w:t>.</w:t>
      </w:r>
    </w:p>
    <w:p w14:paraId="369C5482" w14:textId="77777777" w:rsidR="00C77B49" w:rsidRDefault="00C77B49" w:rsidP="00C77B49">
      <w:pPr>
        <w:jc w:val="center"/>
      </w:pPr>
    </w:p>
    <w:p w14:paraId="2662E32F" w14:textId="77777777" w:rsidR="00C77B49" w:rsidRDefault="00C77B49" w:rsidP="00C77B49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100.000 do 150.000 </w:t>
      </w:r>
      <w:proofErr w:type="spellStart"/>
      <w:r>
        <w:t>dinara</w:t>
      </w:r>
      <w:proofErr w:type="spellEnd"/>
      <w:r>
        <w:t>.</w:t>
      </w:r>
    </w:p>
    <w:p w14:paraId="3AB25864" w14:textId="77777777" w:rsidR="00C77B49" w:rsidRDefault="00C77B49" w:rsidP="00C77B49">
      <w:pPr>
        <w:jc w:val="center"/>
      </w:pPr>
    </w:p>
    <w:p w14:paraId="66F5D7C2" w14:textId="77777777" w:rsidR="00C77B49" w:rsidRDefault="00C77B49" w:rsidP="00C77B49">
      <w:pPr>
        <w:jc w:val="center"/>
      </w:pPr>
      <w:proofErr w:type="spellStart"/>
      <w:r>
        <w:t>Glava</w:t>
      </w:r>
      <w:proofErr w:type="spellEnd"/>
      <w:r>
        <w:t xml:space="preserve"> VII</w:t>
      </w:r>
    </w:p>
    <w:p w14:paraId="006308BE" w14:textId="77777777" w:rsidR="00C77B49" w:rsidRDefault="00C77B49" w:rsidP="00C77B49">
      <w:pPr>
        <w:jc w:val="center"/>
      </w:pPr>
    </w:p>
    <w:p w14:paraId="72531DA3" w14:textId="77777777" w:rsidR="00C77B49" w:rsidRDefault="00C77B49" w:rsidP="00C77B49">
      <w:pPr>
        <w:jc w:val="center"/>
      </w:pPr>
      <w:r>
        <w:t>PRELAZNE I ZAVRŠNE ODREDBE</w:t>
      </w:r>
    </w:p>
    <w:p w14:paraId="79A4F464" w14:textId="77777777" w:rsidR="00C77B49" w:rsidRDefault="00C77B49" w:rsidP="00C77B49">
      <w:pPr>
        <w:jc w:val="center"/>
      </w:pPr>
    </w:p>
    <w:p w14:paraId="4840AA6C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73D6C214" w14:textId="77777777" w:rsidR="00C77B49" w:rsidRDefault="00C77B49" w:rsidP="00C77B49">
      <w:pPr>
        <w:jc w:val="center"/>
      </w:pPr>
    </w:p>
    <w:p w14:paraId="10E07919" w14:textId="77777777" w:rsidR="00C77B49" w:rsidRDefault="00C77B49" w:rsidP="00C77B49">
      <w:pPr>
        <w:jc w:val="center"/>
      </w:pP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E926311" w14:textId="77777777" w:rsidR="00C77B49" w:rsidRDefault="00C77B49" w:rsidP="00C77B49">
      <w:pPr>
        <w:jc w:val="center"/>
      </w:pPr>
    </w:p>
    <w:p w14:paraId="20EF3262" w14:textId="77777777" w:rsidR="00C77B49" w:rsidRDefault="00C77B49" w:rsidP="00C77B49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36C9DB7" w14:textId="77777777" w:rsidR="00C77B49" w:rsidRDefault="00C77B49" w:rsidP="00C77B49">
      <w:pPr>
        <w:jc w:val="center"/>
      </w:pPr>
    </w:p>
    <w:p w14:paraId="48EB2D3A" w14:textId="77777777" w:rsidR="00C77B49" w:rsidRDefault="00C77B49" w:rsidP="00C77B49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koji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132E94F" w14:textId="77777777" w:rsidR="00C77B49" w:rsidRDefault="00C77B49" w:rsidP="00C77B49">
      <w:pPr>
        <w:jc w:val="center"/>
      </w:pPr>
    </w:p>
    <w:p w14:paraId="192D2A02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74B14BF1" w14:textId="77777777" w:rsidR="00C77B49" w:rsidRDefault="00C77B49" w:rsidP="00C77B49">
      <w:pPr>
        <w:jc w:val="center"/>
      </w:pPr>
    </w:p>
    <w:p w14:paraId="50BB5140" w14:textId="77777777" w:rsidR="00C77B49" w:rsidRDefault="00C77B49" w:rsidP="00C77B49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>:</w:t>
      </w:r>
    </w:p>
    <w:p w14:paraId="3D28EDAD" w14:textId="77777777" w:rsidR="00C77B49" w:rsidRDefault="00C77B49" w:rsidP="00C77B49">
      <w:pPr>
        <w:jc w:val="center"/>
      </w:pPr>
    </w:p>
    <w:p w14:paraId="6632CF20" w14:textId="77777777" w:rsidR="00C77B49" w:rsidRDefault="00C77B49" w:rsidP="00C77B49">
      <w:pPr>
        <w:jc w:val="center"/>
      </w:pPr>
      <w:r>
        <w:t xml:space="preserve">1) Zakon o </w:t>
      </w:r>
      <w:proofErr w:type="spellStart"/>
      <w:r>
        <w:t>uređivanju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boraca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SRS", br. 22/64, 51/71 </w:t>
      </w:r>
      <w:proofErr w:type="spellStart"/>
      <w:r>
        <w:t>i</w:t>
      </w:r>
      <w:proofErr w:type="spellEnd"/>
      <w:r>
        <w:t xml:space="preserve"> 11/76</w:t>
      </w:r>
      <w:proofErr w:type="gramStart"/>
      <w:r>
        <w:t>);</w:t>
      </w:r>
      <w:proofErr w:type="gramEnd"/>
    </w:p>
    <w:p w14:paraId="4640F131" w14:textId="77777777" w:rsidR="00C77B49" w:rsidRDefault="00C77B49" w:rsidP="00C77B49">
      <w:pPr>
        <w:jc w:val="center"/>
      </w:pPr>
    </w:p>
    <w:p w14:paraId="4471B43A" w14:textId="77777777" w:rsidR="00C77B49" w:rsidRDefault="00C77B49" w:rsidP="00C77B49">
      <w:pPr>
        <w:jc w:val="center"/>
      </w:pPr>
      <w:r>
        <w:t xml:space="preserve">2) Zakon o </w:t>
      </w:r>
      <w:proofErr w:type="spellStart"/>
      <w:r>
        <w:t>obeležavanju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grobalja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grobova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savezničkih</w:t>
      </w:r>
      <w:proofErr w:type="spellEnd"/>
      <w:r>
        <w:t xml:space="preserve"> </w:t>
      </w:r>
      <w:proofErr w:type="spellStart"/>
      <w:r>
        <w:t>armija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armija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SFRJ", </w:t>
      </w:r>
      <w:proofErr w:type="spellStart"/>
      <w:r>
        <w:t>broj</w:t>
      </w:r>
      <w:proofErr w:type="spellEnd"/>
      <w:r>
        <w:t xml:space="preserve"> 60/75</w:t>
      </w:r>
      <w:proofErr w:type="gramStart"/>
      <w:r>
        <w:t>);</w:t>
      </w:r>
      <w:proofErr w:type="gramEnd"/>
    </w:p>
    <w:p w14:paraId="591BDD3A" w14:textId="77777777" w:rsidR="00C77B49" w:rsidRDefault="00C77B49" w:rsidP="00C77B49">
      <w:pPr>
        <w:jc w:val="center"/>
      </w:pPr>
    </w:p>
    <w:p w14:paraId="1D02D0D7" w14:textId="77777777" w:rsidR="00C77B49" w:rsidRDefault="00C77B49" w:rsidP="00C77B49">
      <w:pPr>
        <w:jc w:val="center"/>
      </w:pPr>
      <w:r>
        <w:t xml:space="preserve">3) Zakon o </w:t>
      </w:r>
      <w:proofErr w:type="spellStart"/>
      <w:r>
        <w:t>grobljima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grobovima</w:t>
      </w:r>
      <w:proofErr w:type="spellEnd"/>
      <w:r>
        <w:t xml:space="preserve"> </w:t>
      </w:r>
      <w:proofErr w:type="spellStart"/>
      <w:r>
        <w:t>boraca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SFRJ", br. 29/73 </w:t>
      </w:r>
      <w:proofErr w:type="spellStart"/>
      <w:r>
        <w:t>i</w:t>
      </w:r>
      <w:proofErr w:type="spellEnd"/>
      <w:r>
        <w:t xml:space="preserve"> 29/76).</w:t>
      </w:r>
    </w:p>
    <w:p w14:paraId="1012889F" w14:textId="77777777" w:rsidR="00C77B49" w:rsidRDefault="00C77B49" w:rsidP="00C77B49">
      <w:pPr>
        <w:jc w:val="center"/>
      </w:pPr>
    </w:p>
    <w:p w14:paraId="320FFE4D" w14:textId="77777777" w:rsidR="00C77B49" w:rsidRDefault="00C77B49" w:rsidP="00C77B49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2A9B8ED7" w14:textId="77777777" w:rsidR="00C77B49" w:rsidRDefault="00C77B49" w:rsidP="00C77B49">
      <w:pPr>
        <w:jc w:val="center"/>
      </w:pPr>
    </w:p>
    <w:p w14:paraId="273AD862" w14:textId="00EE0995" w:rsidR="00961C2E" w:rsidRDefault="00C77B49" w:rsidP="00C77B49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49"/>
    <w:rsid w:val="0060202F"/>
    <w:rsid w:val="00961C2E"/>
    <w:rsid w:val="00A67746"/>
    <w:rsid w:val="00C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AD14"/>
  <w15:chartTrackingRefBased/>
  <w15:docId w15:val="{FA7D6E33-7B7F-47D1-BEC5-41789C04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B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B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B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B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B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B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B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B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B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B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B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2442</Words>
  <Characters>13925</Characters>
  <Application>Microsoft Office Word</Application>
  <DocSecurity>0</DocSecurity>
  <Lines>116</Lines>
  <Paragraphs>32</Paragraphs>
  <ScaleCrop>false</ScaleCrop>
  <Company/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2024-04-21T07:19:00Z</dcterms:created>
  <dcterms:modified xsi:type="dcterms:W3CDTF">2024-04-21T07:24:00Z</dcterms:modified>
</cp:coreProperties>
</file>