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1DC0" w14:textId="77777777" w:rsidR="00A335E6" w:rsidRDefault="00A335E6" w:rsidP="00A335E6"/>
    <w:p w14:paraId="40980A51" w14:textId="77777777" w:rsidR="00A335E6" w:rsidRDefault="00A335E6" w:rsidP="00A335E6">
      <w:pPr>
        <w:jc w:val="center"/>
      </w:pPr>
      <w:r>
        <w:t>ZAKON</w:t>
      </w:r>
    </w:p>
    <w:p w14:paraId="23D0AEC7" w14:textId="77777777" w:rsidR="00A335E6" w:rsidRDefault="00A335E6" w:rsidP="00A335E6">
      <w:pPr>
        <w:jc w:val="center"/>
      </w:pPr>
      <w:r>
        <w:t>O ZABRANI DISKRIMINACIJE</w:t>
      </w:r>
    </w:p>
    <w:p w14:paraId="17CDCA9B" w14:textId="77777777" w:rsidR="00A335E6" w:rsidRDefault="00A335E6" w:rsidP="00A335E6">
      <w:pPr>
        <w:jc w:val="center"/>
      </w:pPr>
      <w:r>
        <w:t xml:space="preserve">("Sl. list CG", br. 46/2010, 40/2011 - dr. </w:t>
      </w:r>
      <w:proofErr w:type="spellStart"/>
      <w:r>
        <w:t>zakon</w:t>
      </w:r>
      <w:proofErr w:type="spellEnd"/>
      <w:r>
        <w:t xml:space="preserve">, 18/2014 </w:t>
      </w:r>
      <w:proofErr w:type="spellStart"/>
      <w:r>
        <w:t>i</w:t>
      </w:r>
      <w:proofErr w:type="spellEnd"/>
      <w:r>
        <w:t xml:space="preserve"> 42/2017)</w:t>
      </w:r>
    </w:p>
    <w:p w14:paraId="4CE26CA2" w14:textId="77777777" w:rsidR="00A335E6" w:rsidRDefault="00A335E6" w:rsidP="00A335E6">
      <w:pPr>
        <w:jc w:val="center"/>
      </w:pPr>
      <w:r>
        <w:t xml:space="preserve"> </w:t>
      </w:r>
    </w:p>
    <w:p w14:paraId="256E51E7" w14:textId="77777777" w:rsidR="00A335E6" w:rsidRDefault="00A335E6" w:rsidP="00A335E6">
      <w:pPr>
        <w:jc w:val="center"/>
      </w:pPr>
    </w:p>
    <w:p w14:paraId="1448D699" w14:textId="77777777" w:rsidR="00A335E6" w:rsidRDefault="00A335E6" w:rsidP="00A335E6">
      <w:pPr>
        <w:jc w:val="center"/>
      </w:pPr>
      <w:r>
        <w:t>I. OSNOVNE ODREDBE</w:t>
      </w:r>
    </w:p>
    <w:p w14:paraId="495D7097" w14:textId="77777777" w:rsidR="00A335E6" w:rsidRDefault="00A335E6" w:rsidP="00A335E6">
      <w:pPr>
        <w:jc w:val="center"/>
      </w:pPr>
    </w:p>
    <w:p w14:paraId="20B535DC" w14:textId="77777777" w:rsidR="00A335E6" w:rsidRDefault="00A335E6" w:rsidP="00A335E6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62E00D11" w14:textId="77777777" w:rsidR="00A335E6" w:rsidRDefault="00A335E6" w:rsidP="00A335E6">
      <w:pPr>
        <w:jc w:val="center"/>
      </w:pPr>
    </w:p>
    <w:p w14:paraId="48621E57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7732CF49" w14:textId="77777777" w:rsidR="00A335E6" w:rsidRDefault="00A335E6" w:rsidP="00A335E6">
      <w:pPr>
        <w:jc w:val="center"/>
      </w:pPr>
    </w:p>
    <w:p w14:paraId="734721FF" w14:textId="77777777" w:rsidR="00A335E6" w:rsidRDefault="00A335E6" w:rsidP="00A335E6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diskriminacije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promocija</w:t>
      </w:r>
      <w:proofErr w:type="spellEnd"/>
      <w:r>
        <w:t xml:space="preserve"> </w:t>
      </w:r>
      <w:proofErr w:type="spellStart"/>
      <w:r>
        <w:t>jednakosti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AF024DB" w14:textId="77777777" w:rsidR="00A335E6" w:rsidRDefault="00A335E6" w:rsidP="00A335E6">
      <w:pPr>
        <w:jc w:val="center"/>
      </w:pPr>
    </w:p>
    <w:p w14:paraId="39C2AAB8" w14:textId="77777777" w:rsidR="00A335E6" w:rsidRDefault="00A335E6" w:rsidP="00A335E6">
      <w:pPr>
        <w:jc w:val="center"/>
      </w:pPr>
      <w:r>
        <w:t xml:space="preserve">Na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diskriminacije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promociju</w:t>
      </w:r>
      <w:proofErr w:type="spellEnd"/>
      <w:r>
        <w:t xml:space="preserve"> </w:t>
      </w:r>
      <w:proofErr w:type="spellStart"/>
      <w:r>
        <w:t>jednakosti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diskriminacije</w:t>
      </w:r>
      <w:proofErr w:type="spellEnd"/>
      <w:r>
        <w:t xml:space="preserve"> po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osnovama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ostvarivanjem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promocija</w:t>
      </w:r>
      <w:proofErr w:type="spellEnd"/>
      <w:r>
        <w:t xml:space="preserve"> </w:t>
      </w:r>
      <w:proofErr w:type="spellStart"/>
      <w:r>
        <w:t>jednakosti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C1C216B" w14:textId="77777777" w:rsidR="00A335E6" w:rsidRDefault="00A335E6" w:rsidP="00A335E6">
      <w:pPr>
        <w:jc w:val="center"/>
      </w:pPr>
    </w:p>
    <w:p w14:paraId="5E3AF823" w14:textId="77777777" w:rsidR="00A335E6" w:rsidRDefault="00A335E6" w:rsidP="00A335E6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diskriminacije</w:t>
      </w:r>
      <w:proofErr w:type="spellEnd"/>
    </w:p>
    <w:p w14:paraId="174E30B5" w14:textId="77777777" w:rsidR="00A335E6" w:rsidRDefault="00A335E6" w:rsidP="00A335E6">
      <w:pPr>
        <w:jc w:val="center"/>
      </w:pPr>
    </w:p>
    <w:p w14:paraId="2DAF4900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38905626" w14:textId="77777777" w:rsidR="00A335E6" w:rsidRDefault="00A335E6" w:rsidP="00A335E6">
      <w:pPr>
        <w:jc w:val="center"/>
      </w:pPr>
    </w:p>
    <w:p w14:paraId="1445BEC8" w14:textId="77777777" w:rsidR="00A335E6" w:rsidRDefault="00A335E6" w:rsidP="00A335E6">
      <w:pPr>
        <w:jc w:val="center"/>
      </w:pPr>
      <w:proofErr w:type="spellStart"/>
      <w:r>
        <w:t>Zabranjen</w:t>
      </w:r>
      <w:proofErr w:type="spellEnd"/>
      <w:r>
        <w:t xml:space="preserve"> je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diskriminacije</w:t>
      </w:r>
      <w:proofErr w:type="spellEnd"/>
      <w:r>
        <w:t xml:space="preserve">,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>.</w:t>
      </w:r>
    </w:p>
    <w:p w14:paraId="52B4C35D" w14:textId="77777777" w:rsidR="00A335E6" w:rsidRDefault="00A335E6" w:rsidP="00A335E6">
      <w:pPr>
        <w:jc w:val="center"/>
      </w:pPr>
    </w:p>
    <w:p w14:paraId="7BB7B646" w14:textId="77777777" w:rsidR="00A335E6" w:rsidRDefault="00A335E6" w:rsidP="00A335E6">
      <w:pPr>
        <w:jc w:val="center"/>
      </w:pPr>
      <w:proofErr w:type="spellStart"/>
      <w:r>
        <w:t>Diskriminacija</w:t>
      </w:r>
      <w:proofErr w:type="spellEnd"/>
      <w:r>
        <w:t xml:space="preserve"> je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faktičko</w:t>
      </w:r>
      <w:proofErr w:type="spellEnd"/>
      <w:r>
        <w:t xml:space="preserve"> </w:t>
      </w:r>
      <w:proofErr w:type="spellStart"/>
      <w:r>
        <w:t>pravljenje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nejednako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propuštanje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isključivanje</w:t>
      </w:r>
      <w:proofErr w:type="spellEnd"/>
      <w:r>
        <w:t xml:space="preserve">, </w:t>
      </w:r>
      <w:proofErr w:type="spellStart"/>
      <w:r>
        <w:t>ograničavanje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prvenstva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rasi</w:t>
      </w:r>
      <w:proofErr w:type="spellEnd"/>
      <w:r>
        <w:t xml:space="preserve">, </w:t>
      </w:r>
      <w:proofErr w:type="spellStart"/>
      <w:r>
        <w:t>boji</w:t>
      </w:r>
      <w:proofErr w:type="spellEnd"/>
      <w:r>
        <w:t xml:space="preserve"> </w:t>
      </w:r>
      <w:proofErr w:type="spellStart"/>
      <w:r>
        <w:t>kože</w:t>
      </w:r>
      <w:proofErr w:type="spellEnd"/>
      <w:r>
        <w:t xml:space="preserve">, </w:t>
      </w:r>
      <w:proofErr w:type="spellStart"/>
      <w:r>
        <w:t>nacionalnoj</w:t>
      </w:r>
      <w:proofErr w:type="spellEnd"/>
      <w:r>
        <w:t xml:space="preserve"> </w:t>
      </w:r>
      <w:proofErr w:type="spellStart"/>
      <w:r>
        <w:t>pripadnosti</w:t>
      </w:r>
      <w:proofErr w:type="spellEnd"/>
      <w:r>
        <w:t xml:space="preserve">, </w:t>
      </w:r>
      <w:proofErr w:type="spellStart"/>
      <w:r>
        <w:t>društvenom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etničkom</w:t>
      </w:r>
      <w:proofErr w:type="spellEnd"/>
      <w:r>
        <w:t xml:space="preserve"> </w:t>
      </w:r>
      <w:proofErr w:type="spellStart"/>
      <w:r>
        <w:t>porijeklu</w:t>
      </w:r>
      <w:proofErr w:type="spellEnd"/>
      <w:r>
        <w:t xml:space="preserve">,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manjinskim</w:t>
      </w:r>
      <w:proofErr w:type="spellEnd"/>
      <w:r>
        <w:t xml:space="preserve"> </w:t>
      </w:r>
      <w:proofErr w:type="spellStart"/>
      <w:r>
        <w:t>narodom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manjinskom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zajednicom</w:t>
      </w:r>
      <w:proofErr w:type="spellEnd"/>
      <w:r>
        <w:t xml:space="preserve">, </w:t>
      </w:r>
      <w:proofErr w:type="spellStart"/>
      <w:r>
        <w:t>jeziku</w:t>
      </w:r>
      <w:proofErr w:type="spellEnd"/>
      <w:r>
        <w:t xml:space="preserve">, </w:t>
      </w:r>
      <w:proofErr w:type="spellStart"/>
      <w:r>
        <w:t>vjeri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uvjerenju</w:t>
      </w:r>
      <w:proofErr w:type="spellEnd"/>
      <w:r>
        <w:t xml:space="preserve">, </w:t>
      </w:r>
      <w:proofErr w:type="spellStart"/>
      <w:r>
        <w:t>političkom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, </w:t>
      </w:r>
      <w:proofErr w:type="spellStart"/>
      <w:r>
        <w:t>polu</w:t>
      </w:r>
      <w:proofErr w:type="spellEnd"/>
      <w:r>
        <w:t xml:space="preserve">, </w:t>
      </w:r>
      <w:proofErr w:type="spellStart"/>
      <w:r>
        <w:t>promjeni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, </w:t>
      </w:r>
      <w:proofErr w:type="spellStart"/>
      <w:r>
        <w:t>rodnom</w:t>
      </w:r>
      <w:proofErr w:type="spellEnd"/>
      <w:r>
        <w:t xml:space="preserve"> </w:t>
      </w:r>
      <w:proofErr w:type="spellStart"/>
      <w:r>
        <w:t>identitetu</w:t>
      </w:r>
      <w:proofErr w:type="spellEnd"/>
      <w:r>
        <w:t xml:space="preserve">, </w:t>
      </w:r>
      <w:proofErr w:type="spellStart"/>
      <w:r>
        <w:t>seksualnoj</w:t>
      </w:r>
      <w:proofErr w:type="spellEnd"/>
      <w:r>
        <w:t xml:space="preserve"> </w:t>
      </w:r>
      <w:proofErr w:type="spellStart"/>
      <w:r>
        <w:t>orijentaciji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lastRenderedPageBreak/>
        <w:t>interseksualnim</w:t>
      </w:r>
      <w:proofErr w:type="spellEnd"/>
      <w:r>
        <w:t xml:space="preserve"> </w:t>
      </w:r>
      <w:proofErr w:type="spellStart"/>
      <w:r>
        <w:t>karakteristikama</w:t>
      </w:r>
      <w:proofErr w:type="spellEnd"/>
      <w:r>
        <w:t xml:space="preserve">,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invaliditetu</w:t>
      </w:r>
      <w:proofErr w:type="spellEnd"/>
      <w:r>
        <w:t xml:space="preserve">, </w:t>
      </w:r>
      <w:proofErr w:type="spellStart"/>
      <w:r>
        <w:t>starosnoj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, </w:t>
      </w:r>
      <w:proofErr w:type="spellStart"/>
      <w:r>
        <w:t>imovnom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bračnom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porodičnom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pripadnosti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pretpostavci</w:t>
      </w:r>
      <w:proofErr w:type="spellEnd"/>
      <w:r>
        <w:t xml:space="preserve"> o </w:t>
      </w:r>
      <w:proofErr w:type="spellStart"/>
      <w:r>
        <w:t>pripadnosti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, </w:t>
      </w:r>
      <w:proofErr w:type="spellStart"/>
      <w:r>
        <w:t>političkoj</w:t>
      </w:r>
      <w:proofErr w:type="spellEnd"/>
      <w:r>
        <w:t xml:space="preserve"> </w:t>
      </w:r>
      <w:proofErr w:type="spellStart"/>
      <w:r>
        <w:t>partiji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svojstvima</w:t>
      </w:r>
      <w:proofErr w:type="spellEnd"/>
      <w:r>
        <w:t>.</w:t>
      </w:r>
    </w:p>
    <w:p w14:paraId="51D8A66C" w14:textId="77777777" w:rsidR="00A335E6" w:rsidRDefault="00A335E6" w:rsidP="00A335E6">
      <w:pPr>
        <w:jc w:val="center"/>
      </w:pPr>
    </w:p>
    <w:p w14:paraId="7F7554F9" w14:textId="77777777" w:rsidR="00A335E6" w:rsidRDefault="00A335E6" w:rsidP="00A335E6">
      <w:pPr>
        <w:jc w:val="center"/>
      </w:pPr>
      <w:proofErr w:type="spellStart"/>
      <w:r>
        <w:t>Neposredna</w:t>
      </w:r>
      <w:proofErr w:type="spellEnd"/>
      <w:r>
        <w:t xml:space="preserve"> </w:t>
      </w:r>
      <w:proofErr w:type="spellStart"/>
      <w:r>
        <w:t>diskriminacija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aktom</w:t>
      </w:r>
      <w:proofErr w:type="spellEnd"/>
      <w:r>
        <w:t xml:space="preserve">, </w:t>
      </w:r>
      <w:proofErr w:type="spellStart"/>
      <w:r>
        <w:t>radnjom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nečinjenjem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u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sličnoj</w:t>
      </w:r>
      <w:proofErr w:type="spellEnd"/>
      <w:r>
        <w:t xml:space="preserve"> </w:t>
      </w:r>
      <w:proofErr w:type="spellStart"/>
      <w:r>
        <w:t>situaciji</w:t>
      </w:r>
      <w:proofErr w:type="spellEnd"/>
      <w:r>
        <w:t xml:space="preserve">, </w:t>
      </w:r>
      <w:proofErr w:type="spellStart"/>
      <w:r>
        <w:t>dovode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dovedeni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dovedeni</w:t>
      </w:r>
      <w:proofErr w:type="spellEnd"/>
      <w:r>
        <w:t xml:space="preserve"> u </w:t>
      </w:r>
      <w:proofErr w:type="spellStart"/>
      <w:r>
        <w:t>nejednak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 </w:t>
      </w:r>
      <w:proofErr w:type="spellStart"/>
      <w:r>
        <w:t>nekom</w:t>
      </w:r>
      <w:proofErr w:type="spellEnd"/>
      <w:r>
        <w:t xml:space="preserve"> od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349C932" w14:textId="77777777" w:rsidR="00A335E6" w:rsidRDefault="00A335E6" w:rsidP="00A335E6">
      <w:pPr>
        <w:jc w:val="center"/>
      </w:pPr>
    </w:p>
    <w:p w14:paraId="50B85D01" w14:textId="77777777" w:rsidR="00A335E6" w:rsidRDefault="00A335E6" w:rsidP="00A335E6">
      <w:pPr>
        <w:jc w:val="center"/>
      </w:pPr>
      <w:proofErr w:type="spellStart"/>
      <w:r>
        <w:t>Posredna</w:t>
      </w:r>
      <w:proofErr w:type="spellEnd"/>
      <w:r>
        <w:t xml:space="preserve"> </w:t>
      </w:r>
      <w:proofErr w:type="spellStart"/>
      <w:r>
        <w:t>diskriminacija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prividno</w:t>
      </w:r>
      <w:proofErr w:type="spellEnd"/>
      <w:r>
        <w:t xml:space="preserve"> </w:t>
      </w:r>
      <w:proofErr w:type="spellStart"/>
      <w:r>
        <w:t>neutralna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, </w:t>
      </w:r>
      <w:proofErr w:type="spellStart"/>
      <w:r>
        <w:t>kriterijum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</w:t>
      </w:r>
      <w:proofErr w:type="spellStart"/>
      <w:r>
        <w:t>dovodi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dovesti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nejednak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po </w:t>
      </w:r>
      <w:proofErr w:type="spellStart"/>
      <w:r>
        <w:t>nekom</w:t>
      </w:r>
      <w:proofErr w:type="spellEnd"/>
      <w:r>
        <w:t xml:space="preserve"> od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ta </w:t>
      </w:r>
      <w:proofErr w:type="spellStart"/>
      <w:r>
        <w:t>odredba</w:t>
      </w:r>
      <w:proofErr w:type="spellEnd"/>
      <w:r>
        <w:t xml:space="preserve">, </w:t>
      </w:r>
      <w:proofErr w:type="spellStart"/>
      <w:r>
        <w:t>kriterijum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</w:t>
      </w:r>
      <w:proofErr w:type="spellStart"/>
      <w:r>
        <w:t>objektivno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razumno</w:t>
      </w:r>
      <w:proofErr w:type="spellEnd"/>
      <w:r>
        <w:t xml:space="preserve"> </w:t>
      </w:r>
      <w:proofErr w:type="spellStart"/>
      <w:r>
        <w:t>opravdana</w:t>
      </w:r>
      <w:proofErr w:type="spellEnd"/>
      <w:r>
        <w:t xml:space="preserve"> </w:t>
      </w:r>
      <w:proofErr w:type="spellStart"/>
      <w:r>
        <w:t>zakonitim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primjerena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neophodna</w:t>
      </w:r>
      <w:proofErr w:type="spellEnd"/>
      <w:r>
        <w:t xml:space="preserve"> za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cilja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prihvatljivo</w:t>
      </w:r>
      <w:proofErr w:type="spellEnd"/>
      <w:r>
        <w:t xml:space="preserve"> </w:t>
      </w:r>
      <w:proofErr w:type="spellStart"/>
      <w:r>
        <w:t>srazmjernom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koji se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postići</w:t>
      </w:r>
      <w:proofErr w:type="spellEnd"/>
      <w:r>
        <w:t>.</w:t>
      </w:r>
    </w:p>
    <w:p w14:paraId="4BD4C109" w14:textId="77777777" w:rsidR="00A335E6" w:rsidRDefault="00A335E6" w:rsidP="00A335E6">
      <w:pPr>
        <w:jc w:val="center"/>
      </w:pPr>
    </w:p>
    <w:p w14:paraId="3BFE4FA9" w14:textId="77777777" w:rsidR="00A335E6" w:rsidRDefault="00A335E6" w:rsidP="00A335E6">
      <w:pPr>
        <w:jc w:val="center"/>
      </w:pPr>
      <w:proofErr w:type="spellStart"/>
      <w:r>
        <w:t>Diskriminacijom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podsticanje</w:t>
      </w:r>
      <w:proofErr w:type="spellEnd"/>
      <w:r>
        <w:t xml:space="preserve">, </w:t>
      </w:r>
      <w:proofErr w:type="spellStart"/>
      <w:r>
        <w:t>pomaganje</w:t>
      </w:r>
      <w:proofErr w:type="spellEnd"/>
      <w:r>
        <w:t xml:space="preserve">,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instrukcija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najavljena</w:t>
      </w:r>
      <w:proofErr w:type="spellEnd"/>
      <w:r>
        <w:t xml:space="preserve"> </w:t>
      </w:r>
      <w:proofErr w:type="spellStart"/>
      <w:r>
        <w:t>namjera</w:t>
      </w:r>
      <w:proofErr w:type="spellEnd"/>
      <w:r>
        <w:t xml:space="preserve"> da se </w:t>
      </w:r>
      <w:proofErr w:type="spellStart"/>
      <w:r>
        <w:t>određeno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diskriminišu</w:t>
      </w:r>
      <w:proofErr w:type="spellEnd"/>
      <w:r>
        <w:t xml:space="preserve"> po </w:t>
      </w:r>
      <w:proofErr w:type="spellStart"/>
      <w:r>
        <w:t>nekom</w:t>
      </w:r>
      <w:proofErr w:type="spellEnd"/>
      <w:r>
        <w:t xml:space="preserve"> od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642D49F" w14:textId="77777777" w:rsidR="00A335E6" w:rsidRDefault="00A335E6" w:rsidP="00A335E6">
      <w:pPr>
        <w:jc w:val="center"/>
      </w:pPr>
    </w:p>
    <w:p w14:paraId="6CE3A383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Postupanja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koja</w:t>
      </w:r>
      <w:proofErr w:type="spellEnd"/>
      <w:r w:rsidRPr="00A335E6">
        <w:rPr>
          <w:lang w:val="fr-FR"/>
        </w:rPr>
        <w:t xml:space="preserve"> se ne </w:t>
      </w:r>
      <w:proofErr w:type="spellStart"/>
      <w:r w:rsidRPr="00A335E6">
        <w:rPr>
          <w:lang w:val="fr-FR"/>
        </w:rPr>
        <w:t>smatraju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diskriminacijom</w:t>
      </w:r>
      <w:proofErr w:type="spellEnd"/>
    </w:p>
    <w:p w14:paraId="7404CAED" w14:textId="77777777" w:rsidR="00A335E6" w:rsidRPr="00A335E6" w:rsidRDefault="00A335E6" w:rsidP="00A335E6">
      <w:pPr>
        <w:jc w:val="center"/>
        <w:rPr>
          <w:lang w:val="fr-FR"/>
        </w:rPr>
      </w:pPr>
    </w:p>
    <w:p w14:paraId="76E9ED7D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2a</w:t>
      </w:r>
    </w:p>
    <w:p w14:paraId="0748DD4F" w14:textId="77777777" w:rsidR="00A335E6" w:rsidRPr="00A335E6" w:rsidRDefault="00A335E6" w:rsidP="00A335E6">
      <w:pPr>
        <w:jc w:val="center"/>
        <w:rPr>
          <w:lang w:val="fr-FR"/>
        </w:rPr>
      </w:pPr>
    </w:p>
    <w:p w14:paraId="115ECDC9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Neće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smatrati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diskriminacijom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smislu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stav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stavljanje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nepovoljniji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položaj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odnosno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grupe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odnosu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druga</w:t>
      </w:r>
      <w:proofErr w:type="spellEnd"/>
      <w:r w:rsidRPr="00A335E6">
        <w:rPr>
          <w:lang w:val="fr-FR"/>
        </w:rPr>
        <w:t xml:space="preserve"> </w:t>
      </w:r>
      <w:proofErr w:type="spellStart"/>
      <w:proofErr w:type="gram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>:</w:t>
      </w:r>
      <w:proofErr w:type="gramEnd"/>
    </w:p>
    <w:p w14:paraId="7D094054" w14:textId="77777777" w:rsidR="00A335E6" w:rsidRPr="00A335E6" w:rsidRDefault="00A335E6" w:rsidP="00A335E6">
      <w:pPr>
        <w:jc w:val="center"/>
        <w:rPr>
          <w:lang w:val="fr-FR"/>
        </w:rPr>
      </w:pPr>
    </w:p>
    <w:p w14:paraId="66F5CC13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1) </w:t>
      </w:r>
      <w:proofErr w:type="spellStart"/>
      <w:r w:rsidRPr="00A335E6">
        <w:rPr>
          <w:lang w:val="fr-FR"/>
        </w:rPr>
        <w:t>kad</w:t>
      </w:r>
      <w:proofErr w:type="spellEnd"/>
      <w:r w:rsidRPr="00A335E6">
        <w:rPr>
          <w:lang w:val="fr-FR"/>
        </w:rPr>
        <w:t xml:space="preserve"> je </w:t>
      </w:r>
      <w:proofErr w:type="spellStart"/>
      <w:r w:rsidRPr="00A335E6">
        <w:rPr>
          <w:lang w:val="fr-FR"/>
        </w:rPr>
        <w:t>takvo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postupanje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propisano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radi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očuvanja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zdravlja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bezbjednosti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građana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održavanja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javnog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reda</w:t>
      </w:r>
      <w:proofErr w:type="spellEnd"/>
      <w:r w:rsidRPr="00A335E6">
        <w:rPr>
          <w:lang w:val="fr-FR"/>
        </w:rPr>
        <w:t xml:space="preserve"> i mira, </w:t>
      </w:r>
      <w:proofErr w:type="spellStart"/>
      <w:r w:rsidRPr="00A335E6">
        <w:rPr>
          <w:lang w:val="fr-FR"/>
        </w:rPr>
        <w:t>prevencije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krivičnih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djela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zaštite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sloboda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drugih</w:t>
      </w:r>
      <w:proofErr w:type="spellEnd"/>
      <w:r w:rsidRPr="00A335E6">
        <w:rPr>
          <w:lang w:val="fr-FR"/>
        </w:rPr>
        <w:t xml:space="preserve">, ako su </w:t>
      </w:r>
      <w:proofErr w:type="spellStart"/>
      <w:r w:rsidRPr="00A335E6">
        <w:rPr>
          <w:lang w:val="fr-FR"/>
        </w:rPr>
        <w:t>upotrijebljena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sredstva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primjerena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nužna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postizanje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nekog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tih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ciljeva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demokratskom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društvu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srazmjerna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cilju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takvim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mjerama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treba</w:t>
      </w:r>
      <w:proofErr w:type="spellEnd"/>
      <w:r w:rsidRPr="00A335E6">
        <w:rPr>
          <w:lang w:val="fr-FR"/>
        </w:rPr>
        <w:t xml:space="preserve"> </w:t>
      </w:r>
      <w:proofErr w:type="spellStart"/>
      <w:proofErr w:type="gramStart"/>
      <w:r w:rsidRPr="00A335E6">
        <w:rPr>
          <w:lang w:val="fr-FR"/>
        </w:rPr>
        <w:t>postići</w:t>
      </w:r>
      <w:proofErr w:type="spellEnd"/>
      <w:r w:rsidRPr="00A335E6">
        <w:rPr>
          <w:lang w:val="fr-FR"/>
        </w:rPr>
        <w:t>;</w:t>
      </w:r>
      <w:proofErr w:type="gramEnd"/>
    </w:p>
    <w:p w14:paraId="7EA2F4F4" w14:textId="77777777" w:rsidR="00A335E6" w:rsidRPr="00A335E6" w:rsidRDefault="00A335E6" w:rsidP="00A335E6">
      <w:pPr>
        <w:jc w:val="center"/>
        <w:rPr>
          <w:lang w:val="fr-FR"/>
        </w:rPr>
      </w:pPr>
    </w:p>
    <w:p w14:paraId="4C9C1EBD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2) </w:t>
      </w:r>
      <w:proofErr w:type="spellStart"/>
      <w:r w:rsidRPr="00A335E6">
        <w:rPr>
          <w:lang w:val="fr-FR"/>
        </w:rPr>
        <w:t>prilikom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obavljanja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profesionalnih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aktivnosti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odnosno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zasnivanja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radnog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odnosa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učlanjenja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vjerske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zajednice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druge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organizacije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odnosno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djelovanja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koje</w:t>
      </w:r>
      <w:proofErr w:type="spellEnd"/>
      <w:r w:rsidRPr="00A335E6">
        <w:rPr>
          <w:lang w:val="fr-FR"/>
        </w:rPr>
        <w:t xml:space="preserve"> je u </w:t>
      </w:r>
      <w:proofErr w:type="spellStart"/>
      <w:r w:rsidRPr="00A335E6">
        <w:rPr>
          <w:lang w:val="fr-FR"/>
        </w:rPr>
        <w:t>skladu</w:t>
      </w:r>
      <w:proofErr w:type="spellEnd"/>
      <w:r w:rsidRPr="00A335E6">
        <w:rPr>
          <w:lang w:val="fr-FR"/>
        </w:rPr>
        <w:t xml:space="preserve"> sa </w:t>
      </w:r>
      <w:proofErr w:type="spellStart"/>
      <w:r w:rsidRPr="00A335E6">
        <w:rPr>
          <w:lang w:val="fr-FR"/>
        </w:rPr>
        <w:t>vjerskim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učenjem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obredima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poslovima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vjerske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zajednice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kao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druge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javne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privatne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organizacije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čiji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sistem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vrijednosti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zasniva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vjerskom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učenju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uvjerenju</w:t>
      </w:r>
      <w:proofErr w:type="spellEnd"/>
      <w:r w:rsidRPr="00A335E6">
        <w:rPr>
          <w:lang w:val="fr-FR"/>
        </w:rPr>
        <w:t xml:space="preserve">, a </w:t>
      </w:r>
      <w:proofErr w:type="spellStart"/>
      <w:r w:rsidRPr="00A335E6">
        <w:rPr>
          <w:lang w:val="fr-FR"/>
        </w:rPr>
        <w:t>koja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djeluje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skladu</w:t>
      </w:r>
      <w:proofErr w:type="spellEnd"/>
      <w:r w:rsidRPr="00A335E6">
        <w:rPr>
          <w:lang w:val="fr-FR"/>
        </w:rPr>
        <w:t xml:space="preserve"> sa </w:t>
      </w:r>
      <w:proofErr w:type="spellStart"/>
      <w:r w:rsidRPr="00A335E6">
        <w:rPr>
          <w:lang w:val="fr-FR"/>
        </w:rPr>
        <w:t>Ustavom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zakonom</w:t>
      </w:r>
      <w:proofErr w:type="spellEnd"/>
      <w:r w:rsidRPr="00A335E6">
        <w:rPr>
          <w:lang w:val="fr-FR"/>
        </w:rPr>
        <w:t xml:space="preserve">, ako </w:t>
      </w:r>
      <w:proofErr w:type="spellStart"/>
      <w:r w:rsidRPr="00A335E6">
        <w:rPr>
          <w:lang w:val="fr-FR"/>
        </w:rPr>
        <w:t>tako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zahtijeva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vjersko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učenje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uvjerenje</w:t>
      </w:r>
      <w:proofErr w:type="spellEnd"/>
      <w:r w:rsidRPr="00A335E6">
        <w:rPr>
          <w:lang w:val="fr-FR"/>
        </w:rPr>
        <w:t xml:space="preserve">, a </w:t>
      </w:r>
      <w:proofErr w:type="spellStart"/>
      <w:r w:rsidRPr="00A335E6">
        <w:rPr>
          <w:lang w:val="fr-FR"/>
        </w:rPr>
        <w:t>zbog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prirode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tih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aktivnosti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okolnosti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kojima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lastRenderedPageBreak/>
        <w:t>obavljaju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vjersko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učenje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uvjerenje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predstavlja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istinski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zakonit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opravdan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uslov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obavljanje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posla</w:t>
      </w:r>
      <w:proofErr w:type="spellEnd"/>
      <w:r w:rsidRPr="00A335E6">
        <w:rPr>
          <w:lang w:val="fr-FR"/>
        </w:rPr>
        <w:t>;</w:t>
      </w:r>
    </w:p>
    <w:p w14:paraId="1C541A4B" w14:textId="77777777" w:rsidR="00A335E6" w:rsidRPr="00A335E6" w:rsidRDefault="00A335E6" w:rsidP="00A335E6">
      <w:pPr>
        <w:jc w:val="center"/>
        <w:rPr>
          <w:lang w:val="fr-FR"/>
        </w:rPr>
      </w:pPr>
    </w:p>
    <w:p w14:paraId="61817CB8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3) na </w:t>
      </w:r>
      <w:proofErr w:type="spellStart"/>
      <w:r w:rsidRPr="00A335E6">
        <w:rPr>
          <w:lang w:val="fr-FR"/>
        </w:rPr>
        <w:t>osnovu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starosne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dobi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prilikom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ugovaranja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premija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osiguranja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drugih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uslova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osiguranju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skladu</w:t>
      </w:r>
      <w:proofErr w:type="spellEnd"/>
      <w:r w:rsidRPr="00A335E6">
        <w:rPr>
          <w:lang w:val="fr-FR"/>
        </w:rPr>
        <w:t xml:space="preserve"> sa </w:t>
      </w:r>
      <w:proofErr w:type="spellStart"/>
      <w:r w:rsidRPr="00A335E6">
        <w:rPr>
          <w:lang w:val="fr-FR"/>
        </w:rPr>
        <w:t>opšteprihvaćenim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načelima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procjene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rizika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relevantnim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tačnim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statističkim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podacima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pravilima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aktuarske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matematike</w:t>
      </w:r>
      <w:proofErr w:type="spellEnd"/>
      <w:r w:rsidRPr="00A335E6">
        <w:rPr>
          <w:lang w:val="fr-FR"/>
        </w:rPr>
        <w:t xml:space="preserve"> (</w:t>
      </w:r>
      <w:proofErr w:type="spellStart"/>
      <w:r w:rsidRPr="00A335E6">
        <w:rPr>
          <w:lang w:val="fr-FR"/>
        </w:rPr>
        <w:t>matematička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metoda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koja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koristi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oblasti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osiguranja</w:t>
      </w:r>
      <w:proofErr w:type="spellEnd"/>
      <w:proofErr w:type="gramStart"/>
      <w:r w:rsidRPr="00A335E6">
        <w:rPr>
          <w:lang w:val="fr-FR"/>
        </w:rPr>
        <w:t>);</w:t>
      </w:r>
      <w:proofErr w:type="gramEnd"/>
    </w:p>
    <w:p w14:paraId="3F9A9801" w14:textId="77777777" w:rsidR="00A335E6" w:rsidRPr="00A335E6" w:rsidRDefault="00A335E6" w:rsidP="00A335E6">
      <w:pPr>
        <w:jc w:val="center"/>
        <w:rPr>
          <w:lang w:val="fr-FR"/>
        </w:rPr>
      </w:pPr>
    </w:p>
    <w:p w14:paraId="28C62D31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4) u </w:t>
      </w:r>
      <w:proofErr w:type="spellStart"/>
      <w:r w:rsidRPr="00A335E6">
        <w:rPr>
          <w:lang w:val="fr-FR"/>
        </w:rPr>
        <w:t>pristupu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dobrima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uslugama</w:t>
      </w:r>
      <w:proofErr w:type="spellEnd"/>
      <w:r w:rsidRPr="00A335E6">
        <w:rPr>
          <w:lang w:val="fr-FR"/>
        </w:rPr>
        <w:t xml:space="preserve">, ako je </w:t>
      </w:r>
      <w:proofErr w:type="spellStart"/>
      <w:r w:rsidRPr="00A335E6">
        <w:rPr>
          <w:lang w:val="fr-FR"/>
        </w:rPr>
        <w:t>pristup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dobrima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uslugama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namijenjen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isključivo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prvenstveno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pripadnicima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jednog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pola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licima</w:t>
      </w:r>
      <w:proofErr w:type="spellEnd"/>
      <w:r w:rsidRPr="00A335E6">
        <w:rPr>
          <w:lang w:val="fr-FR"/>
        </w:rPr>
        <w:t xml:space="preserve"> sa </w:t>
      </w:r>
      <w:proofErr w:type="spellStart"/>
      <w:r w:rsidRPr="00A335E6">
        <w:rPr>
          <w:lang w:val="fr-FR"/>
        </w:rPr>
        <w:t>invaliditetom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kad</w:t>
      </w:r>
      <w:proofErr w:type="spellEnd"/>
      <w:r w:rsidRPr="00A335E6">
        <w:rPr>
          <w:lang w:val="fr-FR"/>
        </w:rPr>
        <w:t xml:space="preserve"> je </w:t>
      </w:r>
      <w:proofErr w:type="spellStart"/>
      <w:r w:rsidRPr="00A335E6">
        <w:rPr>
          <w:lang w:val="fr-FR"/>
        </w:rPr>
        <w:t>takvo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postupanje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objektivno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razumno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opravdano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legitimnim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ciljem</w:t>
      </w:r>
      <w:proofErr w:type="spellEnd"/>
      <w:r w:rsidRPr="00A335E6">
        <w:rPr>
          <w:lang w:val="fr-FR"/>
        </w:rPr>
        <w:t xml:space="preserve">, a </w:t>
      </w:r>
      <w:proofErr w:type="spellStart"/>
      <w:r w:rsidRPr="00A335E6">
        <w:rPr>
          <w:lang w:val="fr-FR"/>
        </w:rPr>
        <w:t>upotrijebljena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sredstva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primjerena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nužna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postizanje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tog</w:t>
      </w:r>
      <w:proofErr w:type="spellEnd"/>
      <w:r w:rsidRPr="00A335E6">
        <w:rPr>
          <w:lang w:val="fr-FR"/>
        </w:rPr>
        <w:t xml:space="preserve"> </w:t>
      </w:r>
      <w:proofErr w:type="spellStart"/>
      <w:proofErr w:type="gramStart"/>
      <w:r w:rsidRPr="00A335E6">
        <w:rPr>
          <w:lang w:val="fr-FR"/>
        </w:rPr>
        <w:t>cilja</w:t>
      </w:r>
      <w:proofErr w:type="spellEnd"/>
      <w:r w:rsidRPr="00A335E6">
        <w:rPr>
          <w:lang w:val="fr-FR"/>
        </w:rPr>
        <w:t>;</w:t>
      </w:r>
      <w:proofErr w:type="gramEnd"/>
    </w:p>
    <w:p w14:paraId="55C06793" w14:textId="77777777" w:rsidR="00A335E6" w:rsidRPr="00A335E6" w:rsidRDefault="00A335E6" w:rsidP="00A335E6">
      <w:pPr>
        <w:jc w:val="center"/>
        <w:rPr>
          <w:lang w:val="fr-FR"/>
        </w:rPr>
      </w:pPr>
    </w:p>
    <w:p w14:paraId="515243C6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5) </w:t>
      </w:r>
      <w:proofErr w:type="spellStart"/>
      <w:r w:rsidRPr="00A335E6">
        <w:rPr>
          <w:lang w:val="fr-FR"/>
        </w:rPr>
        <w:t>utvrđivanjem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najniže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najviše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starosne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granice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profesionalnog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iskustva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odnosno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stepena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obrazovanja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kao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uslova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zasnivanje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radnog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odnosa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kao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uslova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sticanje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drugih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radnog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odnosa</w:t>
      </w:r>
      <w:proofErr w:type="spellEnd"/>
      <w:r w:rsidRPr="00A335E6">
        <w:rPr>
          <w:lang w:val="fr-FR"/>
        </w:rPr>
        <w:t xml:space="preserve">, u </w:t>
      </w:r>
      <w:proofErr w:type="spellStart"/>
      <w:r w:rsidRPr="00A335E6">
        <w:rPr>
          <w:lang w:val="fr-FR"/>
        </w:rPr>
        <w:t>skladu</w:t>
      </w:r>
      <w:proofErr w:type="spellEnd"/>
      <w:r w:rsidRPr="00A335E6">
        <w:rPr>
          <w:lang w:val="fr-FR"/>
        </w:rPr>
        <w:t xml:space="preserve"> sa </w:t>
      </w:r>
      <w:proofErr w:type="spellStart"/>
      <w:r w:rsidRPr="00A335E6">
        <w:rPr>
          <w:lang w:val="fr-FR"/>
        </w:rPr>
        <w:t>posebnim</w:t>
      </w:r>
      <w:proofErr w:type="spellEnd"/>
      <w:r w:rsidRPr="00A335E6">
        <w:rPr>
          <w:lang w:val="fr-FR"/>
        </w:rPr>
        <w:t xml:space="preserve"> </w:t>
      </w:r>
      <w:proofErr w:type="spellStart"/>
      <w:proofErr w:type="gramStart"/>
      <w:r w:rsidRPr="00A335E6">
        <w:rPr>
          <w:lang w:val="fr-FR"/>
        </w:rPr>
        <w:t>propisima</w:t>
      </w:r>
      <w:proofErr w:type="spellEnd"/>
      <w:r w:rsidRPr="00A335E6">
        <w:rPr>
          <w:lang w:val="fr-FR"/>
        </w:rPr>
        <w:t>;</w:t>
      </w:r>
      <w:proofErr w:type="gramEnd"/>
    </w:p>
    <w:p w14:paraId="5BFEE6CF" w14:textId="77777777" w:rsidR="00A335E6" w:rsidRPr="00A335E6" w:rsidRDefault="00A335E6" w:rsidP="00A335E6">
      <w:pPr>
        <w:jc w:val="center"/>
        <w:rPr>
          <w:lang w:val="fr-FR"/>
        </w:rPr>
      </w:pPr>
    </w:p>
    <w:p w14:paraId="5CE971E8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6) </w:t>
      </w:r>
      <w:proofErr w:type="spellStart"/>
      <w:r w:rsidRPr="00A335E6">
        <w:rPr>
          <w:lang w:val="fr-FR"/>
        </w:rPr>
        <w:t>utvrđivanjem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primjerene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najviše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starosne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granice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kao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razloga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prestanak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radnog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odnosa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skladu</w:t>
      </w:r>
      <w:proofErr w:type="spellEnd"/>
      <w:r w:rsidRPr="00A335E6">
        <w:rPr>
          <w:lang w:val="fr-FR"/>
        </w:rPr>
        <w:t xml:space="preserve"> sa </w:t>
      </w:r>
      <w:proofErr w:type="spellStart"/>
      <w:r w:rsidRPr="00A335E6">
        <w:rPr>
          <w:lang w:val="fr-FR"/>
        </w:rPr>
        <w:t>uslovima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sticanje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prava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starosnu</w:t>
      </w:r>
      <w:proofErr w:type="spellEnd"/>
      <w:r w:rsidRPr="00A335E6">
        <w:rPr>
          <w:lang w:val="fr-FR"/>
        </w:rPr>
        <w:t xml:space="preserve"> </w:t>
      </w:r>
      <w:proofErr w:type="spellStart"/>
      <w:proofErr w:type="gramStart"/>
      <w:r w:rsidRPr="00A335E6">
        <w:rPr>
          <w:lang w:val="fr-FR"/>
        </w:rPr>
        <w:t>penziju</w:t>
      </w:r>
      <w:proofErr w:type="spellEnd"/>
      <w:r w:rsidRPr="00A335E6">
        <w:rPr>
          <w:lang w:val="fr-FR"/>
        </w:rPr>
        <w:t>;</w:t>
      </w:r>
      <w:proofErr w:type="gramEnd"/>
    </w:p>
    <w:p w14:paraId="02C3C1E7" w14:textId="77777777" w:rsidR="00A335E6" w:rsidRPr="00A335E6" w:rsidRDefault="00A335E6" w:rsidP="00A335E6">
      <w:pPr>
        <w:jc w:val="center"/>
        <w:rPr>
          <w:lang w:val="fr-FR"/>
        </w:rPr>
      </w:pPr>
    </w:p>
    <w:p w14:paraId="2AF26E9F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7) na </w:t>
      </w:r>
      <w:proofErr w:type="spellStart"/>
      <w:r w:rsidRPr="00A335E6">
        <w:rPr>
          <w:lang w:val="fr-FR"/>
        </w:rPr>
        <w:t>osnovu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državljanstva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skladu</w:t>
      </w:r>
      <w:proofErr w:type="spellEnd"/>
      <w:r w:rsidRPr="00A335E6">
        <w:rPr>
          <w:lang w:val="fr-FR"/>
        </w:rPr>
        <w:t xml:space="preserve"> sa </w:t>
      </w:r>
      <w:proofErr w:type="spellStart"/>
      <w:r w:rsidRPr="00A335E6">
        <w:rPr>
          <w:lang w:val="fr-FR"/>
        </w:rPr>
        <w:t>posebnim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propisima</w:t>
      </w:r>
      <w:proofErr w:type="spellEnd"/>
      <w:r w:rsidRPr="00A335E6">
        <w:rPr>
          <w:lang w:val="fr-FR"/>
        </w:rPr>
        <w:t>.</w:t>
      </w:r>
    </w:p>
    <w:p w14:paraId="318A89FB" w14:textId="77777777" w:rsidR="00A335E6" w:rsidRPr="00A335E6" w:rsidRDefault="00A335E6" w:rsidP="00A335E6">
      <w:pPr>
        <w:jc w:val="center"/>
        <w:rPr>
          <w:lang w:val="fr-FR"/>
        </w:rPr>
      </w:pPr>
    </w:p>
    <w:p w14:paraId="2ADC1FDA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Uslovi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stava</w:t>
      </w:r>
      <w:proofErr w:type="spellEnd"/>
      <w:r w:rsidRPr="00A335E6">
        <w:rPr>
          <w:lang w:val="fr-FR"/>
        </w:rPr>
        <w:t xml:space="preserve"> 1 </w:t>
      </w:r>
      <w:proofErr w:type="spellStart"/>
      <w:r w:rsidRPr="00A335E6">
        <w:rPr>
          <w:lang w:val="fr-FR"/>
        </w:rPr>
        <w:t>tač</w:t>
      </w:r>
      <w:proofErr w:type="spellEnd"/>
      <w:r w:rsidRPr="00A335E6">
        <w:rPr>
          <w:lang w:val="fr-FR"/>
        </w:rPr>
        <w:t xml:space="preserve">. 6 i 7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utvrđuju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srazmjerno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cilju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svrsi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zbog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kojih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utvrđuju</w:t>
      </w:r>
      <w:proofErr w:type="spellEnd"/>
      <w:r w:rsidRPr="00A335E6">
        <w:rPr>
          <w:lang w:val="fr-FR"/>
        </w:rPr>
        <w:t xml:space="preserve">, ako su </w:t>
      </w:r>
      <w:proofErr w:type="spellStart"/>
      <w:r w:rsidRPr="00A335E6">
        <w:rPr>
          <w:lang w:val="fr-FR"/>
        </w:rPr>
        <w:t>sredstva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postizanje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cilja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srazmjerna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neophodna</w:t>
      </w:r>
      <w:proofErr w:type="spellEnd"/>
      <w:r w:rsidRPr="00A335E6">
        <w:rPr>
          <w:lang w:val="fr-FR"/>
        </w:rPr>
        <w:t>.</w:t>
      </w:r>
    </w:p>
    <w:p w14:paraId="59BEB47A" w14:textId="77777777" w:rsidR="00A335E6" w:rsidRPr="00A335E6" w:rsidRDefault="00A335E6" w:rsidP="00A335E6">
      <w:pPr>
        <w:jc w:val="center"/>
        <w:rPr>
          <w:lang w:val="fr-FR"/>
        </w:rPr>
      </w:pPr>
    </w:p>
    <w:p w14:paraId="041E94B3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Zaštita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diskriminacije</w:t>
      </w:r>
      <w:proofErr w:type="spellEnd"/>
    </w:p>
    <w:p w14:paraId="243B4B7B" w14:textId="77777777" w:rsidR="00A335E6" w:rsidRPr="00A335E6" w:rsidRDefault="00A335E6" w:rsidP="00A335E6">
      <w:pPr>
        <w:jc w:val="center"/>
        <w:rPr>
          <w:lang w:val="fr-FR"/>
        </w:rPr>
      </w:pPr>
    </w:p>
    <w:p w14:paraId="11CB66DB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3</w:t>
      </w:r>
    </w:p>
    <w:p w14:paraId="4335A9BD" w14:textId="77777777" w:rsidR="00A335E6" w:rsidRPr="00A335E6" w:rsidRDefault="00A335E6" w:rsidP="00A335E6">
      <w:pPr>
        <w:jc w:val="center"/>
        <w:rPr>
          <w:lang w:val="fr-FR"/>
        </w:rPr>
      </w:pPr>
    </w:p>
    <w:p w14:paraId="7CBD8AC1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Pravo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zaštitu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pripada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svim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fizičkim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pravnim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licima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koja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primjenjuju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propisi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Crne</w:t>
      </w:r>
      <w:proofErr w:type="spellEnd"/>
      <w:r w:rsidRPr="00A335E6">
        <w:rPr>
          <w:lang w:val="fr-FR"/>
        </w:rPr>
        <w:t xml:space="preserve"> Gore, ako su </w:t>
      </w:r>
      <w:proofErr w:type="spellStart"/>
      <w:r w:rsidRPr="00A335E6">
        <w:rPr>
          <w:lang w:val="fr-FR"/>
        </w:rPr>
        <w:t>diskriminisana</w:t>
      </w:r>
      <w:proofErr w:type="spellEnd"/>
      <w:r w:rsidRPr="00A335E6">
        <w:rPr>
          <w:lang w:val="fr-FR"/>
        </w:rPr>
        <w:t xml:space="preserve"> po </w:t>
      </w:r>
      <w:proofErr w:type="spellStart"/>
      <w:r w:rsidRPr="00A335E6">
        <w:rPr>
          <w:lang w:val="fr-FR"/>
        </w:rPr>
        <w:t>nekom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osnova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stav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zakona</w:t>
      </w:r>
      <w:proofErr w:type="spellEnd"/>
      <w:r w:rsidRPr="00A335E6">
        <w:rPr>
          <w:lang w:val="fr-FR"/>
        </w:rPr>
        <w:t>.</w:t>
      </w:r>
    </w:p>
    <w:p w14:paraId="0E80F8D1" w14:textId="77777777" w:rsidR="00A335E6" w:rsidRPr="00A335E6" w:rsidRDefault="00A335E6" w:rsidP="00A335E6">
      <w:pPr>
        <w:jc w:val="center"/>
        <w:rPr>
          <w:lang w:val="fr-FR"/>
        </w:rPr>
      </w:pPr>
    </w:p>
    <w:p w14:paraId="04D61038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Ovaj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primjenjuje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javni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privatni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sektor</w:t>
      </w:r>
      <w:proofErr w:type="spellEnd"/>
      <w:r w:rsidRPr="00A335E6">
        <w:rPr>
          <w:lang w:val="fr-FR"/>
        </w:rPr>
        <w:t>.</w:t>
      </w:r>
    </w:p>
    <w:p w14:paraId="2338E0DA" w14:textId="77777777" w:rsidR="00A335E6" w:rsidRPr="00A335E6" w:rsidRDefault="00A335E6" w:rsidP="00A335E6">
      <w:pPr>
        <w:jc w:val="center"/>
        <w:rPr>
          <w:lang w:val="fr-FR"/>
        </w:rPr>
      </w:pPr>
    </w:p>
    <w:p w14:paraId="5816E0FD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lastRenderedPageBreak/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prijavljuju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diskriminaciju</w:t>
      </w:r>
      <w:proofErr w:type="spellEnd"/>
    </w:p>
    <w:p w14:paraId="00C222EE" w14:textId="77777777" w:rsidR="00A335E6" w:rsidRPr="00A335E6" w:rsidRDefault="00A335E6" w:rsidP="00A335E6">
      <w:pPr>
        <w:jc w:val="center"/>
        <w:rPr>
          <w:lang w:val="fr-FR"/>
        </w:rPr>
      </w:pPr>
    </w:p>
    <w:p w14:paraId="32C2AFD8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4</w:t>
      </w:r>
    </w:p>
    <w:p w14:paraId="71E0D1D3" w14:textId="77777777" w:rsidR="00A335E6" w:rsidRPr="00A335E6" w:rsidRDefault="00A335E6" w:rsidP="00A335E6">
      <w:pPr>
        <w:jc w:val="center"/>
        <w:rPr>
          <w:lang w:val="fr-FR"/>
        </w:rPr>
      </w:pPr>
    </w:p>
    <w:p w14:paraId="58DE879F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Niko ne </w:t>
      </w:r>
      <w:proofErr w:type="spellStart"/>
      <w:r w:rsidRPr="00A335E6">
        <w:rPr>
          <w:lang w:val="fr-FR"/>
        </w:rPr>
        <w:t>može</w:t>
      </w:r>
      <w:proofErr w:type="spellEnd"/>
      <w:r w:rsidRPr="00A335E6">
        <w:rPr>
          <w:lang w:val="fr-FR"/>
        </w:rPr>
        <w:t xml:space="preserve"> da </w:t>
      </w:r>
      <w:proofErr w:type="spellStart"/>
      <w:r w:rsidRPr="00A335E6">
        <w:rPr>
          <w:lang w:val="fr-FR"/>
        </w:rPr>
        <w:t>trpi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štetne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posljedice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zbog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prijavljivanja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slučaja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davanja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iskaza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nadležnim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organom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nuđenja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dokaza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postupku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kojem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ispituje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slučaj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diskriminacije</w:t>
      </w:r>
      <w:proofErr w:type="spellEnd"/>
      <w:r w:rsidRPr="00A335E6">
        <w:rPr>
          <w:lang w:val="fr-FR"/>
        </w:rPr>
        <w:t>.</w:t>
      </w:r>
    </w:p>
    <w:p w14:paraId="6C05B9A6" w14:textId="77777777" w:rsidR="00A335E6" w:rsidRPr="00A335E6" w:rsidRDefault="00A335E6" w:rsidP="00A335E6">
      <w:pPr>
        <w:jc w:val="center"/>
        <w:rPr>
          <w:lang w:val="fr-FR"/>
        </w:rPr>
      </w:pPr>
    </w:p>
    <w:p w14:paraId="32AFFBCF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su </w:t>
      </w:r>
      <w:proofErr w:type="spellStart"/>
      <w:r w:rsidRPr="00A335E6">
        <w:rPr>
          <w:lang w:val="fr-FR"/>
        </w:rPr>
        <w:t>zaštićena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bilo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kojeg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štetnog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postupanja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posljedice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kao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reakcije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prijavu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postupak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koji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vodi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zbog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kršenja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načela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nediskriminacije</w:t>
      </w:r>
      <w:proofErr w:type="spellEnd"/>
      <w:r w:rsidRPr="00A335E6">
        <w:rPr>
          <w:lang w:val="fr-FR"/>
        </w:rPr>
        <w:t>.</w:t>
      </w:r>
    </w:p>
    <w:p w14:paraId="245BFA42" w14:textId="77777777" w:rsidR="00A335E6" w:rsidRPr="00A335E6" w:rsidRDefault="00A335E6" w:rsidP="00A335E6">
      <w:pPr>
        <w:jc w:val="center"/>
        <w:rPr>
          <w:lang w:val="fr-FR"/>
        </w:rPr>
      </w:pPr>
    </w:p>
    <w:p w14:paraId="779C8972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Propisi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posebne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mjere</w:t>
      </w:r>
      <w:proofErr w:type="spellEnd"/>
    </w:p>
    <w:p w14:paraId="4B51C197" w14:textId="77777777" w:rsidR="00A335E6" w:rsidRPr="00A335E6" w:rsidRDefault="00A335E6" w:rsidP="00A335E6">
      <w:pPr>
        <w:jc w:val="center"/>
        <w:rPr>
          <w:lang w:val="fr-FR"/>
        </w:rPr>
      </w:pPr>
    </w:p>
    <w:p w14:paraId="1A7C9C58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5</w:t>
      </w:r>
    </w:p>
    <w:p w14:paraId="39869152" w14:textId="77777777" w:rsidR="00A335E6" w:rsidRPr="00A335E6" w:rsidRDefault="00A335E6" w:rsidP="00A335E6">
      <w:pPr>
        <w:jc w:val="center"/>
        <w:rPr>
          <w:lang w:val="fr-FR"/>
        </w:rPr>
      </w:pPr>
    </w:p>
    <w:p w14:paraId="7A81B6D9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Propise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posebne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mjere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koji</w:t>
      </w:r>
      <w:proofErr w:type="spellEnd"/>
      <w:r w:rsidRPr="00A335E6">
        <w:rPr>
          <w:lang w:val="fr-FR"/>
        </w:rPr>
        <w:t xml:space="preserve"> su </w:t>
      </w:r>
      <w:proofErr w:type="spellStart"/>
      <w:r w:rsidRPr="00A335E6">
        <w:rPr>
          <w:lang w:val="fr-FR"/>
        </w:rPr>
        <w:t>usmjereni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stvaranje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uslova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ostvarivanje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nacionalne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rodne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ukupne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ravnopravnosti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zaštite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koja</w:t>
      </w:r>
      <w:proofErr w:type="spellEnd"/>
      <w:r w:rsidRPr="00A335E6">
        <w:rPr>
          <w:lang w:val="fr-FR"/>
        </w:rPr>
        <w:t xml:space="preserve"> su po </w:t>
      </w:r>
      <w:proofErr w:type="spellStart"/>
      <w:r w:rsidRPr="00A335E6">
        <w:rPr>
          <w:lang w:val="fr-FR"/>
        </w:rPr>
        <w:t>bilo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osnovu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nejednakom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položaju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mogu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donositi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odnosno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uvoditi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sprovoditi</w:t>
      </w:r>
      <w:proofErr w:type="spellEnd"/>
      <w:r w:rsidRPr="00A335E6">
        <w:rPr>
          <w:lang w:val="fr-FR"/>
        </w:rPr>
        <w:t xml:space="preserve">, u </w:t>
      </w:r>
      <w:proofErr w:type="spellStart"/>
      <w:r w:rsidRPr="00A335E6">
        <w:rPr>
          <w:lang w:val="fr-FR"/>
        </w:rPr>
        <w:t>okviru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svojih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nadležnosti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ovlašćenja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državni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organi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organi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državne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uprave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organi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jedinica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lokalne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samouprave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javna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preduzeća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druga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vrše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javna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ovlašćenja</w:t>
      </w:r>
      <w:proofErr w:type="spellEnd"/>
      <w:r w:rsidRPr="00A335E6">
        <w:rPr>
          <w:lang w:val="fr-FR"/>
        </w:rPr>
        <w:t xml:space="preserve"> (u </w:t>
      </w:r>
      <w:proofErr w:type="spellStart"/>
      <w:r w:rsidRPr="00A335E6">
        <w:rPr>
          <w:lang w:val="fr-FR"/>
        </w:rPr>
        <w:t>daljem</w:t>
      </w:r>
      <w:proofErr w:type="spellEnd"/>
      <w:r w:rsidRPr="00A335E6">
        <w:rPr>
          <w:lang w:val="fr-FR"/>
        </w:rPr>
        <w:t xml:space="preserve"> </w:t>
      </w:r>
      <w:proofErr w:type="spellStart"/>
      <w:proofErr w:type="gramStart"/>
      <w:r w:rsidRPr="00A335E6">
        <w:rPr>
          <w:lang w:val="fr-FR"/>
        </w:rPr>
        <w:t>tekstu</w:t>
      </w:r>
      <w:proofErr w:type="spellEnd"/>
      <w:r w:rsidRPr="00A335E6">
        <w:rPr>
          <w:lang w:val="fr-FR"/>
        </w:rPr>
        <w:t>:</w:t>
      </w:r>
      <w:proofErr w:type="gram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organi</w:t>
      </w:r>
      <w:proofErr w:type="spellEnd"/>
      <w:r w:rsidRPr="00A335E6">
        <w:rPr>
          <w:lang w:val="fr-FR"/>
        </w:rPr>
        <w:t xml:space="preserve">), </w:t>
      </w:r>
      <w:proofErr w:type="spellStart"/>
      <w:r w:rsidRPr="00A335E6">
        <w:rPr>
          <w:lang w:val="fr-FR"/>
        </w:rPr>
        <w:t>kao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druga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pravna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fizička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>.</w:t>
      </w:r>
    </w:p>
    <w:p w14:paraId="5D50AEA6" w14:textId="77777777" w:rsidR="00A335E6" w:rsidRPr="00A335E6" w:rsidRDefault="00A335E6" w:rsidP="00A335E6">
      <w:pPr>
        <w:jc w:val="center"/>
        <w:rPr>
          <w:lang w:val="fr-FR"/>
        </w:rPr>
      </w:pPr>
    </w:p>
    <w:p w14:paraId="7B48EE0B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Mjere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stava</w:t>
      </w:r>
      <w:proofErr w:type="spellEnd"/>
      <w:r w:rsidRPr="00A335E6">
        <w:rPr>
          <w:lang w:val="fr-FR"/>
        </w:rPr>
        <w:t xml:space="preserve"> 1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primjenjuju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srazmjerno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potrebama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mogućnostima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traju</w:t>
      </w:r>
      <w:proofErr w:type="spellEnd"/>
      <w:r w:rsidRPr="00A335E6">
        <w:rPr>
          <w:lang w:val="fr-FR"/>
        </w:rPr>
        <w:t xml:space="preserve"> do </w:t>
      </w:r>
      <w:proofErr w:type="spellStart"/>
      <w:r w:rsidRPr="00A335E6">
        <w:rPr>
          <w:lang w:val="fr-FR"/>
        </w:rPr>
        <w:t>ostvarenja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ciljeva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koji</w:t>
      </w:r>
      <w:proofErr w:type="spellEnd"/>
      <w:r w:rsidRPr="00A335E6">
        <w:rPr>
          <w:lang w:val="fr-FR"/>
        </w:rPr>
        <w:t xml:space="preserve"> su </w:t>
      </w:r>
      <w:proofErr w:type="spellStart"/>
      <w:r w:rsidRPr="00A335E6">
        <w:rPr>
          <w:lang w:val="fr-FR"/>
        </w:rPr>
        <w:t>tim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mjerama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utvrđeni</w:t>
      </w:r>
      <w:proofErr w:type="spellEnd"/>
      <w:r w:rsidRPr="00A335E6">
        <w:rPr>
          <w:lang w:val="fr-FR"/>
        </w:rPr>
        <w:t>.</w:t>
      </w:r>
    </w:p>
    <w:p w14:paraId="37E110BC" w14:textId="77777777" w:rsidR="00A335E6" w:rsidRPr="00A335E6" w:rsidRDefault="00A335E6" w:rsidP="00A335E6">
      <w:pPr>
        <w:jc w:val="center"/>
        <w:rPr>
          <w:lang w:val="fr-FR"/>
        </w:rPr>
      </w:pPr>
    </w:p>
    <w:p w14:paraId="504BD623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Pristanak</w:t>
      </w:r>
      <w:proofErr w:type="spellEnd"/>
    </w:p>
    <w:p w14:paraId="0862CE64" w14:textId="77777777" w:rsidR="00A335E6" w:rsidRPr="00A335E6" w:rsidRDefault="00A335E6" w:rsidP="00A335E6">
      <w:pPr>
        <w:jc w:val="center"/>
        <w:rPr>
          <w:lang w:val="fr-FR"/>
        </w:rPr>
      </w:pPr>
    </w:p>
    <w:p w14:paraId="5194855B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6</w:t>
      </w:r>
    </w:p>
    <w:p w14:paraId="49CCC249" w14:textId="77777777" w:rsidR="00A335E6" w:rsidRPr="00A335E6" w:rsidRDefault="00A335E6" w:rsidP="00A335E6">
      <w:pPr>
        <w:jc w:val="center"/>
        <w:rPr>
          <w:lang w:val="fr-FR"/>
        </w:rPr>
      </w:pPr>
    </w:p>
    <w:p w14:paraId="4F463645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Pristanak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diskriminaciju</w:t>
      </w:r>
      <w:proofErr w:type="spellEnd"/>
      <w:r w:rsidRPr="00A335E6">
        <w:rPr>
          <w:lang w:val="fr-FR"/>
        </w:rPr>
        <w:t xml:space="preserve"> ne </w:t>
      </w:r>
      <w:proofErr w:type="spellStart"/>
      <w:r w:rsidRPr="00A335E6">
        <w:rPr>
          <w:lang w:val="fr-FR"/>
        </w:rPr>
        <w:t>oslobađa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odgovornosti</w:t>
      </w:r>
      <w:proofErr w:type="spellEnd"/>
      <w:r w:rsidRPr="00A335E6">
        <w:rPr>
          <w:lang w:val="fr-FR"/>
        </w:rPr>
        <w:t xml:space="preserve"> lice </w:t>
      </w:r>
      <w:proofErr w:type="spellStart"/>
      <w:r w:rsidRPr="00A335E6">
        <w:rPr>
          <w:lang w:val="fr-FR"/>
        </w:rPr>
        <w:t>koje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vrši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diskriminaciju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daje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instrukcije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podstiče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vršenje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diskriminacije</w:t>
      </w:r>
      <w:proofErr w:type="spellEnd"/>
      <w:r w:rsidRPr="00A335E6">
        <w:rPr>
          <w:lang w:val="fr-FR"/>
        </w:rPr>
        <w:t>.</w:t>
      </w:r>
    </w:p>
    <w:p w14:paraId="539CE768" w14:textId="77777777" w:rsidR="00A335E6" w:rsidRPr="00A335E6" w:rsidRDefault="00A335E6" w:rsidP="00A335E6">
      <w:pPr>
        <w:jc w:val="center"/>
        <w:rPr>
          <w:lang w:val="fr-FR"/>
        </w:rPr>
      </w:pPr>
    </w:p>
    <w:p w14:paraId="456661AA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Značenje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izraza</w:t>
      </w:r>
      <w:proofErr w:type="spellEnd"/>
    </w:p>
    <w:p w14:paraId="03BD8B48" w14:textId="77777777" w:rsidR="00A335E6" w:rsidRPr="00A335E6" w:rsidRDefault="00A335E6" w:rsidP="00A335E6">
      <w:pPr>
        <w:jc w:val="center"/>
        <w:rPr>
          <w:lang w:val="fr-FR"/>
        </w:rPr>
      </w:pPr>
    </w:p>
    <w:p w14:paraId="1994F870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lastRenderedPageBreak/>
        <w:t>Član</w:t>
      </w:r>
      <w:proofErr w:type="spellEnd"/>
      <w:r w:rsidRPr="00A335E6">
        <w:rPr>
          <w:lang w:val="fr-FR"/>
        </w:rPr>
        <w:t xml:space="preserve"> 6a</w:t>
      </w:r>
    </w:p>
    <w:p w14:paraId="030BABC5" w14:textId="77777777" w:rsidR="00A335E6" w:rsidRPr="00A335E6" w:rsidRDefault="00A335E6" w:rsidP="00A335E6">
      <w:pPr>
        <w:jc w:val="center"/>
        <w:rPr>
          <w:lang w:val="fr-FR"/>
        </w:rPr>
      </w:pPr>
    </w:p>
    <w:p w14:paraId="71C95830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Pojedini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izrazi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upotrijebljeni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ovom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imaju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sljedeća</w:t>
      </w:r>
      <w:proofErr w:type="spellEnd"/>
      <w:r w:rsidRPr="00A335E6">
        <w:rPr>
          <w:lang w:val="fr-FR"/>
        </w:rPr>
        <w:t xml:space="preserve"> </w:t>
      </w:r>
      <w:proofErr w:type="spellStart"/>
      <w:proofErr w:type="gramStart"/>
      <w:r w:rsidRPr="00A335E6">
        <w:rPr>
          <w:lang w:val="fr-FR"/>
        </w:rPr>
        <w:t>značenja</w:t>
      </w:r>
      <w:proofErr w:type="spellEnd"/>
      <w:r w:rsidRPr="00A335E6">
        <w:rPr>
          <w:lang w:val="fr-FR"/>
        </w:rPr>
        <w:t>:</w:t>
      </w:r>
      <w:proofErr w:type="gramEnd"/>
    </w:p>
    <w:p w14:paraId="54492F69" w14:textId="77777777" w:rsidR="00A335E6" w:rsidRPr="00A335E6" w:rsidRDefault="00A335E6" w:rsidP="00A335E6">
      <w:pPr>
        <w:jc w:val="center"/>
        <w:rPr>
          <w:lang w:val="fr-FR"/>
        </w:rPr>
      </w:pPr>
    </w:p>
    <w:p w14:paraId="16ACB75F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1) </w:t>
      </w:r>
      <w:proofErr w:type="spellStart"/>
      <w:r w:rsidRPr="00A335E6">
        <w:rPr>
          <w:lang w:val="fr-FR"/>
        </w:rPr>
        <w:t>usluga</w:t>
      </w:r>
      <w:proofErr w:type="spellEnd"/>
      <w:r w:rsidRPr="00A335E6">
        <w:rPr>
          <w:lang w:val="fr-FR"/>
        </w:rPr>
        <w:t xml:space="preserve"> je </w:t>
      </w:r>
      <w:proofErr w:type="spellStart"/>
      <w:r w:rsidRPr="00A335E6">
        <w:rPr>
          <w:lang w:val="fr-FR"/>
        </w:rPr>
        <w:t>svaka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usluga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privrednoj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drugoj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djelatnosti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koja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pruža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naknadu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bez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naknade</w:t>
      </w:r>
      <w:proofErr w:type="spellEnd"/>
      <w:r w:rsidRPr="00A335E6">
        <w:rPr>
          <w:lang w:val="fr-FR"/>
        </w:rPr>
        <w:t xml:space="preserve">, a </w:t>
      </w:r>
      <w:proofErr w:type="spellStart"/>
      <w:r w:rsidRPr="00A335E6">
        <w:rPr>
          <w:lang w:val="fr-FR"/>
        </w:rPr>
        <w:t>naročito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djelatnosti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industrijskog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komercijalnog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karaktera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samostalnim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djelatnostima</w:t>
      </w:r>
      <w:proofErr w:type="spellEnd"/>
      <w:r w:rsidRPr="00A335E6">
        <w:rPr>
          <w:lang w:val="fr-FR"/>
        </w:rPr>
        <w:t xml:space="preserve"> i u </w:t>
      </w:r>
      <w:proofErr w:type="spellStart"/>
      <w:r w:rsidRPr="00A335E6">
        <w:rPr>
          <w:lang w:val="fr-FR"/>
        </w:rPr>
        <w:t>drugim</w:t>
      </w:r>
      <w:proofErr w:type="spellEnd"/>
      <w:r w:rsidRPr="00A335E6">
        <w:rPr>
          <w:lang w:val="fr-FR"/>
        </w:rPr>
        <w:t xml:space="preserve"> </w:t>
      </w:r>
      <w:proofErr w:type="spellStart"/>
      <w:proofErr w:type="gramStart"/>
      <w:r w:rsidRPr="00A335E6">
        <w:rPr>
          <w:lang w:val="fr-FR"/>
        </w:rPr>
        <w:t>oblastima</w:t>
      </w:r>
      <w:proofErr w:type="spellEnd"/>
      <w:r w:rsidRPr="00A335E6">
        <w:rPr>
          <w:lang w:val="fr-FR"/>
        </w:rPr>
        <w:t>;</w:t>
      </w:r>
      <w:proofErr w:type="gramEnd"/>
    </w:p>
    <w:p w14:paraId="7B038463" w14:textId="77777777" w:rsidR="00A335E6" w:rsidRPr="00A335E6" w:rsidRDefault="00A335E6" w:rsidP="00A335E6">
      <w:pPr>
        <w:jc w:val="center"/>
        <w:rPr>
          <w:lang w:val="fr-FR"/>
        </w:rPr>
      </w:pPr>
    </w:p>
    <w:p w14:paraId="50FAB1BD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2) roba je </w:t>
      </w:r>
      <w:proofErr w:type="spellStart"/>
      <w:r w:rsidRPr="00A335E6">
        <w:rPr>
          <w:lang w:val="fr-FR"/>
        </w:rPr>
        <w:t>svaka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materijalna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pokretna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stvar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osim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hartija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vrijednosti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poslovne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dokumentacije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proofErr w:type="gramStart"/>
      <w:r w:rsidRPr="00A335E6">
        <w:rPr>
          <w:lang w:val="fr-FR"/>
        </w:rPr>
        <w:t>novca</w:t>
      </w:r>
      <w:proofErr w:type="spellEnd"/>
      <w:r w:rsidRPr="00A335E6">
        <w:rPr>
          <w:lang w:val="fr-FR"/>
        </w:rPr>
        <w:t>;</w:t>
      </w:r>
      <w:proofErr w:type="gramEnd"/>
    </w:p>
    <w:p w14:paraId="3C818F87" w14:textId="77777777" w:rsidR="00A335E6" w:rsidRPr="00A335E6" w:rsidRDefault="00A335E6" w:rsidP="00A335E6">
      <w:pPr>
        <w:jc w:val="center"/>
        <w:rPr>
          <w:lang w:val="fr-FR"/>
        </w:rPr>
      </w:pPr>
    </w:p>
    <w:p w14:paraId="516C0F26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3) </w:t>
      </w:r>
      <w:proofErr w:type="spellStart"/>
      <w:r w:rsidRPr="00A335E6">
        <w:rPr>
          <w:lang w:val="fr-FR"/>
        </w:rPr>
        <w:t>dobra</w:t>
      </w:r>
      <w:proofErr w:type="spellEnd"/>
      <w:r w:rsidRPr="00A335E6">
        <w:rPr>
          <w:lang w:val="fr-FR"/>
        </w:rPr>
        <w:t xml:space="preserve"> su </w:t>
      </w:r>
      <w:proofErr w:type="spellStart"/>
      <w:r w:rsidRPr="00A335E6">
        <w:rPr>
          <w:lang w:val="fr-FR"/>
        </w:rPr>
        <w:t>dobra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opšteg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interesa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javna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dobra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dobra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opštoj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upotrebi</w:t>
      </w:r>
      <w:proofErr w:type="spellEnd"/>
      <w:r w:rsidRPr="00A335E6">
        <w:rPr>
          <w:lang w:val="fr-FR"/>
        </w:rPr>
        <w:t>.</w:t>
      </w:r>
    </w:p>
    <w:p w14:paraId="398E0E3B" w14:textId="77777777" w:rsidR="00A335E6" w:rsidRPr="00A335E6" w:rsidRDefault="00A335E6" w:rsidP="00A335E6">
      <w:pPr>
        <w:jc w:val="center"/>
        <w:rPr>
          <w:lang w:val="fr-FR"/>
        </w:rPr>
      </w:pPr>
    </w:p>
    <w:p w14:paraId="19C4B6B7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>II. POSEBNI OBLICI DISKRIMINACIJE</w:t>
      </w:r>
    </w:p>
    <w:p w14:paraId="2AA256AF" w14:textId="77777777" w:rsidR="00A335E6" w:rsidRPr="00A335E6" w:rsidRDefault="00A335E6" w:rsidP="00A335E6">
      <w:pPr>
        <w:jc w:val="center"/>
        <w:rPr>
          <w:lang w:val="fr-FR"/>
        </w:rPr>
      </w:pPr>
    </w:p>
    <w:p w14:paraId="30E44700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Uznemiravanje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seksualno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uznemiravanje</w:t>
      </w:r>
      <w:proofErr w:type="spellEnd"/>
    </w:p>
    <w:p w14:paraId="40849328" w14:textId="77777777" w:rsidR="00A335E6" w:rsidRPr="00A335E6" w:rsidRDefault="00A335E6" w:rsidP="00A335E6">
      <w:pPr>
        <w:jc w:val="center"/>
        <w:rPr>
          <w:lang w:val="fr-FR"/>
        </w:rPr>
      </w:pPr>
    </w:p>
    <w:p w14:paraId="390E3C4D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7</w:t>
      </w:r>
    </w:p>
    <w:p w14:paraId="722C167C" w14:textId="77777777" w:rsidR="00A335E6" w:rsidRPr="00A335E6" w:rsidRDefault="00A335E6" w:rsidP="00A335E6">
      <w:pPr>
        <w:jc w:val="center"/>
        <w:rPr>
          <w:lang w:val="fr-FR"/>
        </w:rPr>
      </w:pPr>
    </w:p>
    <w:p w14:paraId="20677BF3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Uznemiravanje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nekog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grupe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po </w:t>
      </w:r>
      <w:proofErr w:type="spellStart"/>
      <w:r w:rsidRPr="00A335E6">
        <w:rPr>
          <w:lang w:val="fr-FR"/>
        </w:rPr>
        <w:t>nekom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osnova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stav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zakona</w:t>
      </w:r>
      <w:proofErr w:type="spellEnd"/>
      <w:r w:rsidRPr="00A335E6">
        <w:rPr>
          <w:lang w:val="fr-FR"/>
        </w:rPr>
        <w:t xml:space="preserve"> je </w:t>
      </w:r>
      <w:proofErr w:type="spellStart"/>
      <w:r w:rsidRPr="00A335E6">
        <w:rPr>
          <w:lang w:val="fr-FR"/>
        </w:rPr>
        <w:t>svako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neželjeno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ponašanje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uključujući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uznemiravanje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putem</w:t>
      </w:r>
      <w:proofErr w:type="spellEnd"/>
      <w:r w:rsidRPr="00A335E6">
        <w:rPr>
          <w:lang w:val="fr-FR"/>
        </w:rPr>
        <w:t xml:space="preserve"> audio i </w:t>
      </w:r>
      <w:proofErr w:type="spellStart"/>
      <w:r w:rsidRPr="00A335E6">
        <w:rPr>
          <w:lang w:val="fr-FR"/>
        </w:rPr>
        <w:t>video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nadzora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mobilnih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uređaja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društvenih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mreža</w:t>
      </w:r>
      <w:proofErr w:type="spellEnd"/>
      <w:r w:rsidRPr="00A335E6">
        <w:rPr>
          <w:lang w:val="fr-FR"/>
        </w:rPr>
        <w:t xml:space="preserve"> i interneta, </w:t>
      </w:r>
      <w:proofErr w:type="spellStart"/>
      <w:r w:rsidRPr="00A335E6">
        <w:rPr>
          <w:lang w:val="fr-FR"/>
        </w:rPr>
        <w:t>koje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cilj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čija</w:t>
      </w:r>
      <w:proofErr w:type="spellEnd"/>
      <w:r w:rsidRPr="00A335E6">
        <w:rPr>
          <w:lang w:val="fr-FR"/>
        </w:rPr>
        <w:t xml:space="preserve"> je </w:t>
      </w:r>
      <w:proofErr w:type="spellStart"/>
      <w:r w:rsidRPr="00A335E6">
        <w:rPr>
          <w:lang w:val="fr-FR"/>
        </w:rPr>
        <w:t>posljedica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povreda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ličnog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dostojanstva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izazivanje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straha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osjećaja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poniženosti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uvrijeđenosti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stvaranje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neprijateljskog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ponižavajućeg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uvredljivog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okruženja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smatra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diskriminacijom</w:t>
      </w:r>
      <w:proofErr w:type="spellEnd"/>
      <w:r w:rsidRPr="00A335E6">
        <w:rPr>
          <w:lang w:val="fr-FR"/>
        </w:rPr>
        <w:t>.</w:t>
      </w:r>
    </w:p>
    <w:p w14:paraId="3D0AD825" w14:textId="77777777" w:rsidR="00A335E6" w:rsidRPr="00A335E6" w:rsidRDefault="00A335E6" w:rsidP="00A335E6">
      <w:pPr>
        <w:jc w:val="center"/>
        <w:rPr>
          <w:lang w:val="fr-FR"/>
        </w:rPr>
      </w:pPr>
    </w:p>
    <w:p w14:paraId="6412C620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Diskriminacijom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smatra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svako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neželjeno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verbalno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neverbalno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fizičko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ponašanje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seksualne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prirode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kojim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želi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povrijediti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dostojanstvo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nekog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grupe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odnosno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kojim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postiže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takav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učinak</w:t>
      </w:r>
      <w:proofErr w:type="spellEnd"/>
      <w:r w:rsidRPr="00A335E6">
        <w:rPr>
          <w:lang w:val="fr-FR"/>
        </w:rPr>
        <w:t xml:space="preserve">, a </w:t>
      </w:r>
      <w:proofErr w:type="spellStart"/>
      <w:r w:rsidRPr="00A335E6">
        <w:rPr>
          <w:lang w:val="fr-FR"/>
        </w:rPr>
        <w:t>naročito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kad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takvo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ponašanje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izaziva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strah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stvara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neprijateljsko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ponižavajuće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zastrašujuće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degradirajuće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uvredljivo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okruženje</w:t>
      </w:r>
      <w:proofErr w:type="spellEnd"/>
      <w:r w:rsidRPr="00A335E6">
        <w:rPr>
          <w:lang w:val="fr-FR"/>
        </w:rPr>
        <w:t>.</w:t>
      </w:r>
    </w:p>
    <w:p w14:paraId="3F47ACCA" w14:textId="77777777" w:rsidR="00A335E6" w:rsidRPr="00A335E6" w:rsidRDefault="00A335E6" w:rsidP="00A335E6">
      <w:pPr>
        <w:jc w:val="center"/>
        <w:rPr>
          <w:lang w:val="fr-FR"/>
        </w:rPr>
      </w:pPr>
    </w:p>
    <w:p w14:paraId="3BBCA231" w14:textId="77777777" w:rsidR="00A335E6" w:rsidRDefault="00A335E6" w:rsidP="00A335E6">
      <w:pPr>
        <w:jc w:val="center"/>
      </w:pPr>
      <w:proofErr w:type="spellStart"/>
      <w:r>
        <w:t>Mobing</w:t>
      </w:r>
      <w:proofErr w:type="spellEnd"/>
    </w:p>
    <w:p w14:paraId="4EA6FF5A" w14:textId="77777777" w:rsidR="00A335E6" w:rsidRDefault="00A335E6" w:rsidP="00A335E6">
      <w:pPr>
        <w:jc w:val="center"/>
      </w:pPr>
    </w:p>
    <w:p w14:paraId="779EF975" w14:textId="77777777" w:rsidR="00A335E6" w:rsidRDefault="00A335E6" w:rsidP="00A335E6">
      <w:pPr>
        <w:jc w:val="center"/>
      </w:pPr>
      <w:proofErr w:type="spellStart"/>
      <w:r>
        <w:lastRenderedPageBreak/>
        <w:t>Član</w:t>
      </w:r>
      <w:proofErr w:type="spellEnd"/>
      <w:r>
        <w:t xml:space="preserve"> 8</w:t>
      </w:r>
    </w:p>
    <w:p w14:paraId="28D4EE93" w14:textId="77777777" w:rsidR="00A335E6" w:rsidRDefault="00A335E6" w:rsidP="00A335E6">
      <w:pPr>
        <w:jc w:val="center"/>
      </w:pPr>
    </w:p>
    <w:p w14:paraId="0BD134A1" w14:textId="77777777" w:rsidR="00A335E6" w:rsidRDefault="00A335E6" w:rsidP="00A335E6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73DCB2F1" w14:textId="77777777" w:rsidR="00A335E6" w:rsidRDefault="00A335E6" w:rsidP="00A335E6">
      <w:pPr>
        <w:jc w:val="center"/>
      </w:pPr>
    </w:p>
    <w:p w14:paraId="74C9B910" w14:textId="77777777" w:rsidR="00A335E6" w:rsidRDefault="00A335E6" w:rsidP="00A335E6">
      <w:pPr>
        <w:jc w:val="center"/>
      </w:pPr>
      <w:proofErr w:type="spellStart"/>
      <w:r>
        <w:t>Segregacija</w:t>
      </w:r>
      <w:proofErr w:type="spellEnd"/>
    </w:p>
    <w:p w14:paraId="79CDA234" w14:textId="77777777" w:rsidR="00A335E6" w:rsidRDefault="00A335E6" w:rsidP="00A335E6">
      <w:pPr>
        <w:jc w:val="center"/>
      </w:pPr>
    </w:p>
    <w:p w14:paraId="60D4ADC8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5A1BCC76" w14:textId="77777777" w:rsidR="00A335E6" w:rsidRDefault="00A335E6" w:rsidP="00A335E6">
      <w:pPr>
        <w:jc w:val="center"/>
      </w:pPr>
    </w:p>
    <w:p w14:paraId="777FBFE7" w14:textId="77777777" w:rsidR="00A335E6" w:rsidRDefault="00A335E6" w:rsidP="00A335E6">
      <w:pPr>
        <w:jc w:val="center"/>
      </w:pPr>
      <w:proofErr w:type="spellStart"/>
      <w:r>
        <w:t>Diskriminacijom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segregacija</w:t>
      </w:r>
      <w:proofErr w:type="spellEnd"/>
      <w:r>
        <w:t>.</w:t>
      </w:r>
    </w:p>
    <w:p w14:paraId="7AF1F67A" w14:textId="77777777" w:rsidR="00A335E6" w:rsidRDefault="00A335E6" w:rsidP="00A335E6">
      <w:pPr>
        <w:jc w:val="center"/>
      </w:pPr>
    </w:p>
    <w:p w14:paraId="2F89A660" w14:textId="77777777" w:rsidR="00A335E6" w:rsidRDefault="00A335E6" w:rsidP="00A335E6">
      <w:pPr>
        <w:jc w:val="center"/>
      </w:pPr>
      <w:proofErr w:type="spellStart"/>
      <w:r>
        <w:t>Segregacija</w:t>
      </w:r>
      <w:proofErr w:type="spellEnd"/>
      <w:r>
        <w:t xml:space="preserve"> je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, </w:t>
      </w:r>
      <w:proofErr w:type="spellStart"/>
      <w:r>
        <w:t>radnja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propuštanje</w:t>
      </w:r>
      <w:proofErr w:type="spellEnd"/>
      <w:r>
        <w:t xml:space="preserve"> da se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radnja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prisilno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sistemsko</w:t>
      </w:r>
      <w:proofErr w:type="spellEnd"/>
      <w:r>
        <w:t xml:space="preserve"> </w:t>
      </w:r>
      <w:proofErr w:type="spellStart"/>
      <w:r>
        <w:t>razdvajanje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razlikovanje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 </w:t>
      </w:r>
      <w:proofErr w:type="spellStart"/>
      <w:r>
        <w:t>nekom</w:t>
      </w:r>
      <w:proofErr w:type="spellEnd"/>
      <w:r>
        <w:t xml:space="preserve"> od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EC074AF" w14:textId="77777777" w:rsidR="00A335E6" w:rsidRDefault="00A335E6" w:rsidP="00A335E6">
      <w:pPr>
        <w:jc w:val="center"/>
      </w:pPr>
    </w:p>
    <w:p w14:paraId="4849462D" w14:textId="77777777" w:rsidR="00A335E6" w:rsidRDefault="00A335E6" w:rsidP="00A335E6">
      <w:pPr>
        <w:jc w:val="center"/>
      </w:pPr>
      <w:proofErr w:type="spellStart"/>
      <w:r>
        <w:t>Govor</w:t>
      </w:r>
      <w:proofErr w:type="spellEnd"/>
      <w:r>
        <w:t xml:space="preserve"> </w:t>
      </w:r>
      <w:proofErr w:type="spellStart"/>
      <w:r>
        <w:t>mržnje</w:t>
      </w:r>
      <w:proofErr w:type="spellEnd"/>
    </w:p>
    <w:p w14:paraId="3E15F5B4" w14:textId="77777777" w:rsidR="00A335E6" w:rsidRDefault="00A335E6" w:rsidP="00A335E6">
      <w:pPr>
        <w:jc w:val="center"/>
      </w:pPr>
    </w:p>
    <w:p w14:paraId="6B7FCD8F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9a</w:t>
      </w:r>
    </w:p>
    <w:p w14:paraId="20FDD89E" w14:textId="77777777" w:rsidR="00A335E6" w:rsidRDefault="00A335E6" w:rsidP="00A335E6">
      <w:pPr>
        <w:jc w:val="center"/>
      </w:pPr>
    </w:p>
    <w:p w14:paraId="456BEE01" w14:textId="77777777" w:rsidR="00A335E6" w:rsidRDefault="00A335E6" w:rsidP="00A335E6">
      <w:pPr>
        <w:jc w:val="center"/>
      </w:pPr>
      <w:proofErr w:type="spellStart"/>
      <w:r>
        <w:t>Govor</w:t>
      </w:r>
      <w:proofErr w:type="spellEnd"/>
      <w:r>
        <w:t xml:space="preserve"> </w:t>
      </w:r>
      <w:proofErr w:type="spellStart"/>
      <w:r>
        <w:t>mržnje</w:t>
      </w:r>
      <w:proofErr w:type="spellEnd"/>
      <w:r>
        <w:t xml:space="preserve"> je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izražavanja</w:t>
      </w:r>
      <w:proofErr w:type="spellEnd"/>
      <w:r>
        <w:t xml:space="preserve"> </w:t>
      </w:r>
      <w:proofErr w:type="spellStart"/>
      <w:r>
        <w:t>ideja</w:t>
      </w:r>
      <w:proofErr w:type="spellEnd"/>
      <w:r>
        <w:t xml:space="preserve">, </w:t>
      </w:r>
      <w:proofErr w:type="spellStart"/>
      <w:r>
        <w:t>tvrdnji</w:t>
      </w:r>
      <w:proofErr w:type="spellEnd"/>
      <w:r>
        <w:t xml:space="preserve">,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koji </w:t>
      </w:r>
      <w:proofErr w:type="spellStart"/>
      <w:r>
        <w:t>širi</w:t>
      </w:r>
      <w:proofErr w:type="spellEnd"/>
      <w:r>
        <w:t xml:space="preserve">, </w:t>
      </w:r>
      <w:proofErr w:type="spellStart"/>
      <w:r>
        <w:t>raspiruje</w:t>
      </w:r>
      <w:proofErr w:type="spellEnd"/>
      <w:r>
        <w:t xml:space="preserve">, </w:t>
      </w:r>
      <w:proofErr w:type="spellStart"/>
      <w:r>
        <w:t>podstiče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pravda</w:t>
      </w:r>
      <w:proofErr w:type="spellEnd"/>
      <w:r>
        <w:t xml:space="preserve"> </w:t>
      </w:r>
      <w:proofErr w:type="spellStart"/>
      <w:r>
        <w:t>diskriminaciju</w:t>
      </w:r>
      <w:proofErr w:type="spellEnd"/>
      <w:r>
        <w:t xml:space="preserve">, </w:t>
      </w:r>
      <w:proofErr w:type="spellStart"/>
      <w:r>
        <w:t>mržnju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nasilje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, </w:t>
      </w:r>
      <w:proofErr w:type="spellStart"/>
      <w:r>
        <w:t>ksenofobiju</w:t>
      </w:r>
      <w:proofErr w:type="spellEnd"/>
      <w:r>
        <w:t xml:space="preserve">, </w:t>
      </w:r>
      <w:proofErr w:type="spellStart"/>
      <w:r>
        <w:t>rasnu</w:t>
      </w:r>
      <w:proofErr w:type="spellEnd"/>
      <w:r>
        <w:t xml:space="preserve"> </w:t>
      </w:r>
      <w:proofErr w:type="spellStart"/>
      <w:r>
        <w:t>mržnju</w:t>
      </w:r>
      <w:proofErr w:type="spellEnd"/>
      <w:r>
        <w:t xml:space="preserve">, </w:t>
      </w:r>
      <w:proofErr w:type="spellStart"/>
      <w:r>
        <w:t>antisemitizam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mržnje</w:t>
      </w:r>
      <w:proofErr w:type="spellEnd"/>
      <w:r>
        <w:t xml:space="preserve"> </w:t>
      </w:r>
      <w:proofErr w:type="spellStart"/>
      <w:r>
        <w:t>zasnovane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netoleranciji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netoleranciju</w:t>
      </w:r>
      <w:proofErr w:type="spellEnd"/>
      <w:r>
        <w:t xml:space="preserve"> </w:t>
      </w:r>
      <w:proofErr w:type="spellStart"/>
      <w:r>
        <w:t>izraženu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nacionalizma</w:t>
      </w:r>
      <w:proofErr w:type="spellEnd"/>
      <w:r>
        <w:t xml:space="preserve">, </w:t>
      </w:r>
      <w:proofErr w:type="spellStart"/>
      <w:r>
        <w:t>diskriminacije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neprijateljstva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manjina</w:t>
      </w:r>
      <w:proofErr w:type="spellEnd"/>
      <w:r>
        <w:t>.</w:t>
      </w:r>
    </w:p>
    <w:p w14:paraId="58967693" w14:textId="77777777" w:rsidR="00A335E6" w:rsidRDefault="00A335E6" w:rsidP="00A335E6">
      <w:pPr>
        <w:jc w:val="center"/>
      </w:pPr>
    </w:p>
    <w:p w14:paraId="1F4FD9EB" w14:textId="77777777" w:rsidR="00A335E6" w:rsidRDefault="00A335E6" w:rsidP="00A335E6">
      <w:pPr>
        <w:jc w:val="center"/>
      </w:pPr>
      <w:proofErr w:type="spellStart"/>
      <w:r>
        <w:t>Diskriminacija</w:t>
      </w:r>
      <w:proofErr w:type="spellEnd"/>
      <w:r>
        <w:t xml:space="preserve"> u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upotrebi</w:t>
      </w:r>
      <w:proofErr w:type="spellEnd"/>
    </w:p>
    <w:p w14:paraId="5567D127" w14:textId="77777777" w:rsidR="00A335E6" w:rsidRDefault="00A335E6" w:rsidP="00A335E6">
      <w:pPr>
        <w:jc w:val="center"/>
      </w:pPr>
    </w:p>
    <w:p w14:paraId="0ACFBBA2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5E5DEFFF" w14:textId="77777777" w:rsidR="00A335E6" w:rsidRDefault="00A335E6" w:rsidP="00A335E6">
      <w:pPr>
        <w:jc w:val="center"/>
      </w:pPr>
    </w:p>
    <w:p w14:paraId="54CCE1AD" w14:textId="77777777" w:rsidR="00A335E6" w:rsidRDefault="00A335E6" w:rsidP="00A335E6">
      <w:pPr>
        <w:jc w:val="center"/>
      </w:pPr>
      <w:proofErr w:type="spellStart"/>
      <w:r>
        <w:t>Ograničavanje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onemogućavanje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po </w:t>
      </w:r>
      <w:proofErr w:type="spellStart"/>
      <w:r>
        <w:t>nekom</w:t>
      </w:r>
      <w:proofErr w:type="spellEnd"/>
      <w:r>
        <w:t xml:space="preserve"> od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diskriminacijom</w:t>
      </w:r>
      <w:proofErr w:type="spellEnd"/>
      <w:r>
        <w:t>.</w:t>
      </w:r>
    </w:p>
    <w:p w14:paraId="52FA9418" w14:textId="77777777" w:rsidR="00A335E6" w:rsidRDefault="00A335E6" w:rsidP="00A335E6">
      <w:pPr>
        <w:jc w:val="center"/>
      </w:pPr>
    </w:p>
    <w:p w14:paraId="72104C49" w14:textId="77777777" w:rsidR="00A335E6" w:rsidRDefault="00A335E6" w:rsidP="00A335E6">
      <w:pPr>
        <w:jc w:val="center"/>
      </w:pPr>
      <w:proofErr w:type="spellStart"/>
      <w:r>
        <w:lastRenderedPageBreak/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64B781D" w14:textId="77777777" w:rsidR="00A335E6" w:rsidRDefault="00A335E6" w:rsidP="00A335E6">
      <w:pPr>
        <w:jc w:val="center"/>
      </w:pPr>
    </w:p>
    <w:p w14:paraId="484BEA71" w14:textId="77777777" w:rsidR="00A335E6" w:rsidRDefault="00A335E6" w:rsidP="00A335E6">
      <w:pPr>
        <w:jc w:val="center"/>
      </w:pPr>
      <w:proofErr w:type="spellStart"/>
      <w:r>
        <w:t>Diskriminacija</w:t>
      </w:r>
      <w:proofErr w:type="spellEnd"/>
      <w:r>
        <w:t xml:space="preserve"> u </w:t>
      </w:r>
      <w:proofErr w:type="spellStart"/>
      <w:r>
        <w:t>pristupu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, </w:t>
      </w:r>
      <w:proofErr w:type="spellStart"/>
      <w:r>
        <w:t>uslugama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robi</w:t>
      </w:r>
      <w:proofErr w:type="spellEnd"/>
    </w:p>
    <w:p w14:paraId="236DDF46" w14:textId="77777777" w:rsidR="00A335E6" w:rsidRDefault="00A335E6" w:rsidP="00A335E6">
      <w:pPr>
        <w:jc w:val="center"/>
      </w:pPr>
    </w:p>
    <w:p w14:paraId="491B3B53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34BFB027" w14:textId="77777777" w:rsidR="00A335E6" w:rsidRDefault="00A335E6" w:rsidP="00A335E6">
      <w:pPr>
        <w:jc w:val="center"/>
      </w:pPr>
    </w:p>
    <w:p w14:paraId="38D58935" w14:textId="77777777" w:rsidR="00A335E6" w:rsidRDefault="00A335E6" w:rsidP="00A335E6">
      <w:pPr>
        <w:jc w:val="center"/>
      </w:pPr>
      <w:proofErr w:type="spellStart"/>
      <w:r>
        <w:t>Diskriminacijom</w:t>
      </w:r>
      <w:proofErr w:type="spellEnd"/>
      <w:r>
        <w:t xml:space="preserve"> u </w:t>
      </w:r>
      <w:proofErr w:type="spellStart"/>
      <w:r>
        <w:t>pristupu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, </w:t>
      </w:r>
      <w:proofErr w:type="spellStart"/>
      <w:r>
        <w:t>uslugama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, po </w:t>
      </w:r>
      <w:proofErr w:type="spellStart"/>
      <w:r>
        <w:t>nekom</w:t>
      </w:r>
      <w:proofErr w:type="spellEnd"/>
      <w:r>
        <w:t xml:space="preserve"> od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se:</w:t>
      </w:r>
    </w:p>
    <w:p w14:paraId="72FD8334" w14:textId="77777777" w:rsidR="00A335E6" w:rsidRDefault="00A335E6" w:rsidP="00A335E6">
      <w:pPr>
        <w:jc w:val="center"/>
      </w:pPr>
    </w:p>
    <w:p w14:paraId="029F50A4" w14:textId="77777777" w:rsidR="00A335E6" w:rsidRDefault="00A335E6" w:rsidP="00A335E6">
      <w:pPr>
        <w:jc w:val="center"/>
      </w:pPr>
      <w:r>
        <w:t xml:space="preserve">1) </w:t>
      </w:r>
      <w:proofErr w:type="spellStart"/>
      <w:r>
        <w:t>otežavanje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onemogućavanje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, </w:t>
      </w:r>
      <w:proofErr w:type="spellStart"/>
      <w:r>
        <w:t>uslugama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robi</w:t>
      </w:r>
      <w:proofErr w:type="spellEnd"/>
      <w:r>
        <w:t>;</w:t>
      </w:r>
      <w:proofErr w:type="gramEnd"/>
    </w:p>
    <w:p w14:paraId="34E542AD" w14:textId="77777777" w:rsidR="00A335E6" w:rsidRDefault="00A335E6" w:rsidP="00A335E6">
      <w:pPr>
        <w:jc w:val="center"/>
      </w:pPr>
    </w:p>
    <w:p w14:paraId="5A3BA8EF" w14:textId="77777777" w:rsidR="00A335E6" w:rsidRDefault="00A335E6" w:rsidP="00A335E6">
      <w:pPr>
        <w:jc w:val="center"/>
      </w:pPr>
      <w:r>
        <w:t xml:space="preserve">2) </w:t>
      </w:r>
      <w:proofErr w:type="spellStart"/>
      <w:r>
        <w:t>odbijanje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, </w:t>
      </w:r>
      <w:proofErr w:type="spellStart"/>
      <w:r>
        <w:t>uslugama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robi</w:t>
      </w:r>
      <w:proofErr w:type="spellEnd"/>
      <w:r>
        <w:t>;</w:t>
      </w:r>
      <w:proofErr w:type="gramEnd"/>
    </w:p>
    <w:p w14:paraId="3DCCD19C" w14:textId="77777777" w:rsidR="00A335E6" w:rsidRDefault="00A335E6" w:rsidP="00A335E6">
      <w:pPr>
        <w:jc w:val="center"/>
      </w:pPr>
    </w:p>
    <w:p w14:paraId="75922004" w14:textId="77777777" w:rsidR="00A335E6" w:rsidRDefault="00A335E6" w:rsidP="00A335E6">
      <w:pPr>
        <w:jc w:val="center"/>
      </w:pPr>
      <w:r>
        <w:t xml:space="preserve">3)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, </w:t>
      </w:r>
      <w:proofErr w:type="spellStart"/>
      <w:r>
        <w:t>uslugama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, koji se ne </w:t>
      </w:r>
      <w:proofErr w:type="spellStart"/>
      <w:r>
        <w:t>traže</w:t>
      </w:r>
      <w:proofErr w:type="spellEnd"/>
      <w:r>
        <w:t xml:space="preserve"> od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01E32B33" w14:textId="77777777" w:rsidR="00A335E6" w:rsidRDefault="00A335E6" w:rsidP="00A335E6">
      <w:pPr>
        <w:jc w:val="center"/>
      </w:pPr>
    </w:p>
    <w:p w14:paraId="02FCECD1" w14:textId="77777777" w:rsidR="00A335E6" w:rsidRDefault="00A335E6" w:rsidP="00A335E6">
      <w:pPr>
        <w:jc w:val="center"/>
      </w:pPr>
      <w:r>
        <w:t xml:space="preserve">4) </w:t>
      </w:r>
      <w:proofErr w:type="spellStart"/>
      <w:r>
        <w:t>namjerno</w:t>
      </w:r>
      <w:proofErr w:type="spellEnd"/>
      <w:r>
        <w:t xml:space="preserve"> </w:t>
      </w:r>
      <w:proofErr w:type="spellStart"/>
      <w:r>
        <w:t>kašnjenje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, </w:t>
      </w:r>
      <w:proofErr w:type="spellStart"/>
      <w:r>
        <w:t>uslugama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je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zatražila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ispunila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blagovremeni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,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3C15C4A0" w14:textId="77777777" w:rsidR="00A335E6" w:rsidRDefault="00A335E6" w:rsidP="00A335E6">
      <w:pPr>
        <w:jc w:val="center"/>
      </w:pPr>
    </w:p>
    <w:p w14:paraId="2A250F87" w14:textId="77777777" w:rsidR="00A335E6" w:rsidRDefault="00A335E6" w:rsidP="00A335E6">
      <w:pPr>
        <w:jc w:val="center"/>
      </w:pPr>
      <w:proofErr w:type="spellStart"/>
      <w:r>
        <w:t>Diskriminacija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</w:p>
    <w:p w14:paraId="6AD18555" w14:textId="77777777" w:rsidR="00A335E6" w:rsidRDefault="00A335E6" w:rsidP="00A335E6">
      <w:pPr>
        <w:jc w:val="center"/>
      </w:pPr>
    </w:p>
    <w:p w14:paraId="02F4FF2D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0BEE070A" w14:textId="77777777" w:rsidR="00A335E6" w:rsidRDefault="00A335E6" w:rsidP="00A335E6">
      <w:pPr>
        <w:jc w:val="center"/>
      </w:pPr>
    </w:p>
    <w:p w14:paraId="4590CC1F" w14:textId="77777777" w:rsidR="00A335E6" w:rsidRDefault="00A335E6" w:rsidP="00A335E6">
      <w:pPr>
        <w:jc w:val="center"/>
      </w:pPr>
      <w:proofErr w:type="spellStart"/>
      <w:r>
        <w:t>Onemogućavanje</w:t>
      </w:r>
      <w:proofErr w:type="spellEnd"/>
      <w:r>
        <w:t xml:space="preserve">, </w:t>
      </w:r>
      <w:proofErr w:type="spellStart"/>
      <w:r>
        <w:t>ograničavanje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otežavanje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,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školovanja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neopravdano</w:t>
      </w:r>
      <w:proofErr w:type="spellEnd"/>
      <w:r>
        <w:t xml:space="preserve"> </w:t>
      </w:r>
      <w:proofErr w:type="spellStart"/>
      <w:r>
        <w:t>pravljenje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nejednako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diskriminacijom</w:t>
      </w:r>
      <w:proofErr w:type="spellEnd"/>
      <w:r>
        <w:t>.</w:t>
      </w:r>
    </w:p>
    <w:p w14:paraId="5EF3A8A7" w14:textId="77777777" w:rsidR="00A335E6" w:rsidRDefault="00A335E6" w:rsidP="00A335E6">
      <w:pPr>
        <w:jc w:val="center"/>
      </w:pPr>
    </w:p>
    <w:p w14:paraId="4499F2B3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Diskriminacija</w:t>
      </w:r>
      <w:proofErr w:type="spellEnd"/>
      <w:r w:rsidRPr="00A335E6">
        <w:rPr>
          <w:lang w:val="fr-FR"/>
        </w:rPr>
        <w:t xml:space="preserve"> po </w:t>
      </w:r>
      <w:proofErr w:type="spellStart"/>
      <w:r w:rsidRPr="00A335E6">
        <w:rPr>
          <w:lang w:val="fr-FR"/>
        </w:rPr>
        <w:t>osnovu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starosne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dobi</w:t>
      </w:r>
      <w:proofErr w:type="spellEnd"/>
    </w:p>
    <w:p w14:paraId="6100834F" w14:textId="77777777" w:rsidR="00A335E6" w:rsidRPr="00A335E6" w:rsidRDefault="00A335E6" w:rsidP="00A335E6">
      <w:pPr>
        <w:jc w:val="center"/>
        <w:rPr>
          <w:lang w:val="fr-FR"/>
        </w:rPr>
      </w:pPr>
    </w:p>
    <w:p w14:paraId="6BBA5612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lastRenderedPageBreak/>
        <w:t>Član</w:t>
      </w:r>
      <w:proofErr w:type="spellEnd"/>
      <w:r w:rsidRPr="00A335E6">
        <w:rPr>
          <w:lang w:val="fr-FR"/>
        </w:rPr>
        <w:t xml:space="preserve"> 13</w:t>
      </w:r>
    </w:p>
    <w:p w14:paraId="6684F1B7" w14:textId="77777777" w:rsidR="00A335E6" w:rsidRPr="00A335E6" w:rsidRDefault="00A335E6" w:rsidP="00A335E6">
      <w:pPr>
        <w:jc w:val="center"/>
        <w:rPr>
          <w:lang w:val="fr-FR"/>
        </w:rPr>
      </w:pPr>
    </w:p>
    <w:p w14:paraId="1539D904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Onemogućavanje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ograničavanje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ostvarivanja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bilo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drugo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neopravdano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pravljenje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razlike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nejednako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postupanje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grupi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, po </w:t>
      </w:r>
      <w:proofErr w:type="spellStart"/>
      <w:r w:rsidRPr="00A335E6">
        <w:rPr>
          <w:lang w:val="fr-FR"/>
        </w:rPr>
        <w:t>osnovu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starosne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dobi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smatra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diskriminacijom</w:t>
      </w:r>
      <w:proofErr w:type="spellEnd"/>
      <w:r w:rsidRPr="00A335E6">
        <w:rPr>
          <w:lang w:val="fr-FR"/>
        </w:rPr>
        <w:t>.</w:t>
      </w:r>
    </w:p>
    <w:p w14:paraId="674738A1" w14:textId="77777777" w:rsidR="00A335E6" w:rsidRPr="00A335E6" w:rsidRDefault="00A335E6" w:rsidP="00A335E6">
      <w:pPr>
        <w:jc w:val="center"/>
        <w:rPr>
          <w:lang w:val="fr-FR"/>
        </w:rPr>
      </w:pPr>
    </w:p>
    <w:p w14:paraId="325471F3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Diskriminacijom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djeteta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smatra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svako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pravljenje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razlike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između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bračne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vanbračne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djece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davanje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prednosti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djeci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jednog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pola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odnosu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djecu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drugog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pola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pravljenje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razlike</w:t>
      </w:r>
      <w:proofErr w:type="spellEnd"/>
      <w:r w:rsidRPr="00A335E6">
        <w:rPr>
          <w:lang w:val="fr-FR"/>
        </w:rPr>
        <w:t xml:space="preserve"> po </w:t>
      </w:r>
      <w:proofErr w:type="spellStart"/>
      <w:r w:rsidRPr="00A335E6">
        <w:rPr>
          <w:lang w:val="fr-FR"/>
        </w:rPr>
        <w:t>osnovu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izraženog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mišljenja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uvjerenja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roditelja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odnosno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staratelja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članova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porodice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djeteta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kao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razlike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između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djece</w:t>
      </w:r>
      <w:proofErr w:type="spellEnd"/>
      <w:r w:rsidRPr="00A335E6">
        <w:rPr>
          <w:lang w:val="fr-FR"/>
        </w:rPr>
        <w:t xml:space="preserve"> i po </w:t>
      </w:r>
      <w:proofErr w:type="spellStart"/>
      <w:r w:rsidRPr="00A335E6">
        <w:rPr>
          <w:lang w:val="fr-FR"/>
        </w:rPr>
        <w:t>drugom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osnovu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stav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zakona</w:t>
      </w:r>
      <w:proofErr w:type="spellEnd"/>
      <w:r w:rsidRPr="00A335E6">
        <w:rPr>
          <w:lang w:val="fr-FR"/>
        </w:rPr>
        <w:t>.</w:t>
      </w:r>
    </w:p>
    <w:p w14:paraId="6CA43B9C" w14:textId="77777777" w:rsidR="00A335E6" w:rsidRPr="00A335E6" w:rsidRDefault="00A335E6" w:rsidP="00A335E6">
      <w:pPr>
        <w:jc w:val="center"/>
        <w:rPr>
          <w:lang w:val="fr-FR"/>
        </w:rPr>
      </w:pPr>
    </w:p>
    <w:p w14:paraId="738FC2AF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Diskriminacija</w:t>
      </w:r>
      <w:proofErr w:type="spellEnd"/>
      <w:r w:rsidRPr="00A335E6">
        <w:rPr>
          <w:lang w:val="fr-FR"/>
        </w:rPr>
        <w:t xml:space="preserve"> po </w:t>
      </w:r>
      <w:proofErr w:type="spellStart"/>
      <w:r w:rsidRPr="00A335E6">
        <w:rPr>
          <w:lang w:val="fr-FR"/>
        </w:rPr>
        <w:t>osnovu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pripadnosti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političkoj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sindikalnoj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drugoj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organizaciji</w:t>
      </w:r>
      <w:proofErr w:type="spellEnd"/>
    </w:p>
    <w:p w14:paraId="6D2CACE1" w14:textId="77777777" w:rsidR="00A335E6" w:rsidRPr="00A335E6" w:rsidRDefault="00A335E6" w:rsidP="00A335E6">
      <w:pPr>
        <w:jc w:val="center"/>
        <w:rPr>
          <w:lang w:val="fr-FR"/>
        </w:rPr>
      </w:pPr>
    </w:p>
    <w:p w14:paraId="65F136F0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14</w:t>
      </w:r>
    </w:p>
    <w:p w14:paraId="71D5711F" w14:textId="77777777" w:rsidR="00A335E6" w:rsidRPr="00A335E6" w:rsidRDefault="00A335E6" w:rsidP="00A335E6">
      <w:pPr>
        <w:jc w:val="center"/>
        <w:rPr>
          <w:lang w:val="fr-FR"/>
        </w:rPr>
      </w:pPr>
    </w:p>
    <w:p w14:paraId="2461AD99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Zabranjena</w:t>
      </w:r>
      <w:proofErr w:type="spellEnd"/>
      <w:r w:rsidRPr="00A335E6">
        <w:rPr>
          <w:lang w:val="fr-FR"/>
        </w:rPr>
        <w:t xml:space="preserve"> je </w:t>
      </w:r>
      <w:proofErr w:type="spellStart"/>
      <w:r w:rsidRPr="00A335E6">
        <w:rPr>
          <w:lang w:val="fr-FR"/>
        </w:rPr>
        <w:t>diskriminacija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grupe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odnosu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druga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po </w:t>
      </w:r>
      <w:proofErr w:type="spellStart"/>
      <w:r w:rsidRPr="00A335E6">
        <w:rPr>
          <w:lang w:val="fr-FR"/>
        </w:rPr>
        <w:t>osnovu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političkog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uvjerenja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pripadnosti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nepripadnosti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političkoj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sindikalnoj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drugoj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organizaciji</w:t>
      </w:r>
      <w:proofErr w:type="spellEnd"/>
      <w:r w:rsidRPr="00A335E6">
        <w:rPr>
          <w:lang w:val="fr-FR"/>
        </w:rPr>
        <w:t>.</w:t>
      </w:r>
    </w:p>
    <w:p w14:paraId="524D7975" w14:textId="77777777" w:rsidR="00A335E6" w:rsidRPr="00A335E6" w:rsidRDefault="00A335E6" w:rsidP="00A335E6">
      <w:pPr>
        <w:jc w:val="center"/>
        <w:rPr>
          <w:lang w:val="fr-FR"/>
        </w:rPr>
      </w:pPr>
    </w:p>
    <w:p w14:paraId="01396429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Diskriminacija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oblasti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vaspitanja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obrazovanja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stručnog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osposobljavanja</w:t>
      </w:r>
      <w:proofErr w:type="spellEnd"/>
    </w:p>
    <w:p w14:paraId="11C42687" w14:textId="77777777" w:rsidR="00A335E6" w:rsidRPr="00A335E6" w:rsidRDefault="00A335E6" w:rsidP="00A335E6">
      <w:pPr>
        <w:jc w:val="center"/>
        <w:rPr>
          <w:lang w:val="fr-FR"/>
        </w:rPr>
      </w:pPr>
    </w:p>
    <w:p w14:paraId="2D06D446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15</w:t>
      </w:r>
    </w:p>
    <w:p w14:paraId="7A0A4E7D" w14:textId="77777777" w:rsidR="00A335E6" w:rsidRPr="00A335E6" w:rsidRDefault="00A335E6" w:rsidP="00A335E6">
      <w:pPr>
        <w:jc w:val="center"/>
        <w:rPr>
          <w:lang w:val="fr-FR"/>
        </w:rPr>
      </w:pPr>
    </w:p>
    <w:p w14:paraId="78721DC9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Diskriminacijom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oblasti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obrazovanja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vaspitanja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odnosno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stručnog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osposobljavanja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smatra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otežavanje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onemogućavanje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upisa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obrazovno-vaspitnu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ustanovu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ustanovu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visokog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obrazovanja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izbora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programa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svim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nivoima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obrazovanja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vaspitanja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isključivanje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ovih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ustanova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suprotno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propisima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oblasti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obrazovanja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vaspitanja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otežavanje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uskraćivanje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mogućnosti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praćenja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nastave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učešća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drugim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obrazovno</w:t>
      </w:r>
      <w:proofErr w:type="spellEnd"/>
      <w:r w:rsidRPr="00A335E6">
        <w:rPr>
          <w:lang w:val="fr-FR"/>
        </w:rPr>
        <w:t xml:space="preserve">- </w:t>
      </w:r>
      <w:proofErr w:type="spellStart"/>
      <w:r w:rsidRPr="00A335E6">
        <w:rPr>
          <w:lang w:val="fr-FR"/>
        </w:rPr>
        <w:t>vaspitnim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aktivnostima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razvrstavanje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djece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učenika</w:t>
      </w:r>
      <w:proofErr w:type="spellEnd"/>
      <w:r w:rsidRPr="00A335E6">
        <w:rPr>
          <w:lang w:val="fr-FR"/>
        </w:rPr>
        <w:t xml:space="preserve">/ca i </w:t>
      </w:r>
      <w:proofErr w:type="spellStart"/>
      <w:r w:rsidRPr="00A335E6">
        <w:rPr>
          <w:lang w:val="fr-FR"/>
        </w:rPr>
        <w:t>studenata</w:t>
      </w:r>
      <w:proofErr w:type="spellEnd"/>
      <w:r w:rsidRPr="00A335E6">
        <w:rPr>
          <w:lang w:val="fr-FR"/>
        </w:rPr>
        <w:t>/</w:t>
      </w:r>
      <w:proofErr w:type="spellStart"/>
      <w:r w:rsidRPr="00A335E6">
        <w:rPr>
          <w:lang w:val="fr-FR"/>
        </w:rPr>
        <w:t>kinja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drugi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način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pravljenje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razlika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nejednako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postupanje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njima</w:t>
      </w:r>
      <w:proofErr w:type="spellEnd"/>
      <w:r w:rsidRPr="00A335E6">
        <w:rPr>
          <w:lang w:val="fr-FR"/>
        </w:rPr>
        <w:t xml:space="preserve">, po </w:t>
      </w:r>
      <w:proofErr w:type="spellStart"/>
      <w:r w:rsidRPr="00A335E6">
        <w:rPr>
          <w:lang w:val="fr-FR"/>
        </w:rPr>
        <w:t>nekom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osnova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stav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zakona</w:t>
      </w:r>
      <w:proofErr w:type="spellEnd"/>
      <w:r w:rsidRPr="00A335E6">
        <w:rPr>
          <w:lang w:val="fr-FR"/>
        </w:rPr>
        <w:t>.</w:t>
      </w:r>
    </w:p>
    <w:p w14:paraId="4CEDA0BB" w14:textId="77777777" w:rsidR="00A335E6" w:rsidRPr="00A335E6" w:rsidRDefault="00A335E6" w:rsidP="00A335E6">
      <w:pPr>
        <w:jc w:val="center"/>
        <w:rPr>
          <w:lang w:val="fr-FR"/>
        </w:rPr>
      </w:pPr>
    </w:p>
    <w:p w14:paraId="533BF163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Diskriminacija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oblasti</w:t>
      </w:r>
      <w:proofErr w:type="spellEnd"/>
      <w:r w:rsidRPr="00A335E6">
        <w:rPr>
          <w:lang w:val="fr-FR"/>
        </w:rPr>
        <w:t xml:space="preserve"> rada</w:t>
      </w:r>
    </w:p>
    <w:p w14:paraId="3DA8396F" w14:textId="77777777" w:rsidR="00A335E6" w:rsidRPr="00A335E6" w:rsidRDefault="00A335E6" w:rsidP="00A335E6">
      <w:pPr>
        <w:jc w:val="center"/>
        <w:rPr>
          <w:lang w:val="fr-FR"/>
        </w:rPr>
      </w:pPr>
    </w:p>
    <w:p w14:paraId="79B02253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16</w:t>
      </w:r>
    </w:p>
    <w:p w14:paraId="7521C389" w14:textId="77777777" w:rsidR="00A335E6" w:rsidRPr="00A335E6" w:rsidRDefault="00A335E6" w:rsidP="00A335E6">
      <w:pPr>
        <w:jc w:val="center"/>
        <w:rPr>
          <w:lang w:val="fr-FR"/>
        </w:rPr>
      </w:pPr>
    </w:p>
    <w:p w14:paraId="2B574280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Zabranjena</w:t>
      </w:r>
      <w:proofErr w:type="spellEnd"/>
      <w:r w:rsidRPr="00A335E6">
        <w:rPr>
          <w:lang w:val="fr-FR"/>
        </w:rPr>
        <w:t xml:space="preserve"> je </w:t>
      </w:r>
      <w:proofErr w:type="spellStart"/>
      <w:r w:rsidRPr="00A335E6">
        <w:rPr>
          <w:lang w:val="fr-FR"/>
        </w:rPr>
        <w:t>diskriminacija</w:t>
      </w:r>
      <w:proofErr w:type="spellEnd"/>
      <w:r w:rsidRPr="00A335E6">
        <w:rPr>
          <w:lang w:val="fr-FR"/>
        </w:rPr>
        <w:t xml:space="preserve"> po </w:t>
      </w:r>
      <w:proofErr w:type="spellStart"/>
      <w:r w:rsidRPr="00A335E6">
        <w:rPr>
          <w:lang w:val="fr-FR"/>
        </w:rPr>
        <w:t>nekom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osnova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stav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traže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zaposlenje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kao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zaposlenih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odnosno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koja</w:t>
      </w:r>
      <w:proofErr w:type="spellEnd"/>
      <w:r w:rsidRPr="00A335E6">
        <w:rPr>
          <w:lang w:val="fr-FR"/>
        </w:rPr>
        <w:t xml:space="preserve"> po </w:t>
      </w:r>
      <w:proofErr w:type="spellStart"/>
      <w:r w:rsidRPr="00A335E6">
        <w:rPr>
          <w:lang w:val="fr-FR"/>
        </w:rPr>
        <w:t>nekom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drugom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osnovu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obavljaju</w:t>
      </w:r>
      <w:proofErr w:type="spellEnd"/>
      <w:r w:rsidRPr="00A335E6">
        <w:rPr>
          <w:lang w:val="fr-FR"/>
        </w:rPr>
        <w:t xml:space="preserve"> rad </w:t>
      </w:r>
      <w:proofErr w:type="spellStart"/>
      <w:r w:rsidRPr="00A335E6">
        <w:rPr>
          <w:lang w:val="fr-FR"/>
        </w:rPr>
        <w:t>kod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poslodavca</w:t>
      </w:r>
      <w:proofErr w:type="spellEnd"/>
      <w:r w:rsidRPr="00A335E6">
        <w:rPr>
          <w:lang w:val="fr-FR"/>
        </w:rPr>
        <w:t>.</w:t>
      </w:r>
    </w:p>
    <w:p w14:paraId="4D9EF959" w14:textId="77777777" w:rsidR="00A335E6" w:rsidRPr="00A335E6" w:rsidRDefault="00A335E6" w:rsidP="00A335E6">
      <w:pPr>
        <w:jc w:val="center"/>
        <w:rPr>
          <w:lang w:val="fr-FR"/>
        </w:rPr>
      </w:pPr>
    </w:p>
    <w:p w14:paraId="66D0A4CB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Ne </w:t>
      </w:r>
      <w:proofErr w:type="spellStart"/>
      <w:r w:rsidRPr="00A335E6">
        <w:rPr>
          <w:lang w:val="fr-FR"/>
        </w:rPr>
        <w:t>smatra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diskriminacijom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pravljenje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razlike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isključenje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davanja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prvenstva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zbog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osobenosti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određenog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posla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kojeg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lično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svojstvo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predstavlja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stvarni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odlučujući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uslov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obavljanja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posla</w:t>
      </w:r>
      <w:proofErr w:type="spellEnd"/>
      <w:r w:rsidRPr="00A335E6">
        <w:rPr>
          <w:lang w:val="fr-FR"/>
        </w:rPr>
        <w:t xml:space="preserve">, ako je </w:t>
      </w:r>
      <w:proofErr w:type="spellStart"/>
      <w:r w:rsidRPr="00A335E6">
        <w:rPr>
          <w:lang w:val="fr-FR"/>
        </w:rPr>
        <w:t>svrha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koja</w:t>
      </w:r>
      <w:proofErr w:type="spellEnd"/>
      <w:r w:rsidRPr="00A335E6">
        <w:rPr>
          <w:lang w:val="fr-FR"/>
        </w:rPr>
        <w:t xml:space="preserve"> se time </w:t>
      </w:r>
      <w:proofErr w:type="spellStart"/>
      <w:r w:rsidRPr="00A335E6">
        <w:rPr>
          <w:lang w:val="fr-FR"/>
        </w:rPr>
        <w:t>želi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postići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opravdana</w:t>
      </w:r>
      <w:proofErr w:type="spellEnd"/>
      <w:r w:rsidRPr="00A335E6">
        <w:rPr>
          <w:lang w:val="fr-FR"/>
        </w:rPr>
        <w:t xml:space="preserve"> i ako je </w:t>
      </w:r>
      <w:proofErr w:type="spellStart"/>
      <w:r w:rsidRPr="00A335E6">
        <w:rPr>
          <w:lang w:val="fr-FR"/>
        </w:rPr>
        <w:t>uslov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srazmjeran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kao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preduzimanje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mjera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zaštite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pojedinim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kriterijumima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stava</w:t>
      </w:r>
      <w:proofErr w:type="spellEnd"/>
      <w:r w:rsidRPr="00A335E6">
        <w:rPr>
          <w:lang w:val="fr-FR"/>
        </w:rPr>
        <w:t xml:space="preserve"> 1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>.</w:t>
      </w:r>
    </w:p>
    <w:p w14:paraId="6D4EFB4D" w14:textId="77777777" w:rsidR="00A335E6" w:rsidRPr="00A335E6" w:rsidRDefault="00A335E6" w:rsidP="00A335E6">
      <w:pPr>
        <w:jc w:val="center"/>
        <w:rPr>
          <w:lang w:val="fr-FR"/>
        </w:rPr>
      </w:pPr>
    </w:p>
    <w:p w14:paraId="0A0BA6F9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Rasna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diskriminacija</w:t>
      </w:r>
      <w:proofErr w:type="spellEnd"/>
    </w:p>
    <w:p w14:paraId="7C114471" w14:textId="77777777" w:rsidR="00A335E6" w:rsidRPr="00A335E6" w:rsidRDefault="00A335E6" w:rsidP="00A335E6">
      <w:pPr>
        <w:jc w:val="center"/>
        <w:rPr>
          <w:lang w:val="fr-FR"/>
        </w:rPr>
      </w:pPr>
    </w:p>
    <w:p w14:paraId="3D7BA6C6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17</w:t>
      </w:r>
    </w:p>
    <w:p w14:paraId="4BB9E05B" w14:textId="77777777" w:rsidR="00A335E6" w:rsidRPr="00A335E6" w:rsidRDefault="00A335E6" w:rsidP="00A335E6">
      <w:pPr>
        <w:jc w:val="center"/>
        <w:rPr>
          <w:lang w:val="fr-FR"/>
        </w:rPr>
      </w:pPr>
    </w:p>
    <w:p w14:paraId="34E0E883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Rasna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diskriminacija</w:t>
      </w:r>
      <w:proofErr w:type="spellEnd"/>
      <w:r w:rsidRPr="00A335E6">
        <w:rPr>
          <w:lang w:val="fr-FR"/>
        </w:rPr>
        <w:t xml:space="preserve"> je </w:t>
      </w:r>
      <w:proofErr w:type="spellStart"/>
      <w:r w:rsidRPr="00A335E6">
        <w:rPr>
          <w:lang w:val="fr-FR"/>
        </w:rPr>
        <w:t>svako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pravljenje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razlike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nejednako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postupanje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dovođenje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nejednak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položaj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grupe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, sa </w:t>
      </w:r>
      <w:proofErr w:type="spellStart"/>
      <w:r w:rsidRPr="00A335E6">
        <w:rPr>
          <w:lang w:val="fr-FR"/>
        </w:rPr>
        <w:t>uvjerenjem</w:t>
      </w:r>
      <w:proofErr w:type="spellEnd"/>
      <w:r w:rsidRPr="00A335E6">
        <w:rPr>
          <w:lang w:val="fr-FR"/>
        </w:rPr>
        <w:t xml:space="preserve"> da rasa, </w:t>
      </w:r>
      <w:proofErr w:type="spellStart"/>
      <w:r w:rsidRPr="00A335E6">
        <w:rPr>
          <w:lang w:val="fr-FR"/>
        </w:rPr>
        <w:t>boja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kože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jezik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nacionalnost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nacionalno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etničko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porijeklo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opravdavaju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omalovažavanje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grupe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odnosno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opravdavaju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ideju</w:t>
      </w:r>
      <w:proofErr w:type="spellEnd"/>
      <w:r w:rsidRPr="00A335E6">
        <w:rPr>
          <w:lang w:val="fr-FR"/>
        </w:rPr>
        <w:t xml:space="preserve"> o </w:t>
      </w:r>
      <w:proofErr w:type="spellStart"/>
      <w:r w:rsidRPr="00A335E6">
        <w:rPr>
          <w:lang w:val="fr-FR"/>
        </w:rPr>
        <w:t>nadmoći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nekog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grupe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onima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nijesu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članovi</w:t>
      </w:r>
      <w:proofErr w:type="spellEnd"/>
      <w:r w:rsidRPr="00A335E6">
        <w:rPr>
          <w:lang w:val="fr-FR"/>
        </w:rPr>
        <w:t xml:space="preserve"> te </w:t>
      </w:r>
      <w:proofErr w:type="spellStart"/>
      <w:r w:rsidRPr="00A335E6">
        <w:rPr>
          <w:lang w:val="fr-FR"/>
        </w:rPr>
        <w:t>grupe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naročito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oblasti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obrazovanja</w:t>
      </w:r>
      <w:proofErr w:type="spellEnd"/>
      <w:r w:rsidRPr="00A335E6">
        <w:rPr>
          <w:lang w:val="fr-FR"/>
        </w:rPr>
        <w:t xml:space="preserve">, rada, </w:t>
      </w:r>
      <w:proofErr w:type="spellStart"/>
      <w:r w:rsidRPr="00A335E6">
        <w:rPr>
          <w:lang w:val="fr-FR"/>
        </w:rPr>
        <w:t>zapošljavanja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izbora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zanimanja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stručnog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osposobljavanja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socijalne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zaštite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socijalnih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davanja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zdravstvene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zaštite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stanovanja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pristupa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dobrima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uslugama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javnom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privatnom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sektoru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robi</w:t>
      </w:r>
      <w:proofErr w:type="spellEnd"/>
      <w:r w:rsidRPr="00A335E6">
        <w:rPr>
          <w:lang w:val="fr-FR"/>
        </w:rPr>
        <w:t>.</w:t>
      </w:r>
    </w:p>
    <w:p w14:paraId="3344C12F" w14:textId="77777777" w:rsidR="00A335E6" w:rsidRPr="00A335E6" w:rsidRDefault="00A335E6" w:rsidP="00A335E6">
      <w:pPr>
        <w:jc w:val="center"/>
        <w:rPr>
          <w:lang w:val="fr-FR"/>
        </w:rPr>
      </w:pPr>
    </w:p>
    <w:p w14:paraId="6FB3E883" w14:textId="77777777" w:rsidR="00A335E6" w:rsidRDefault="00A335E6" w:rsidP="00A335E6">
      <w:pPr>
        <w:jc w:val="center"/>
      </w:pPr>
      <w:proofErr w:type="spellStart"/>
      <w:r>
        <w:t>Diskriminacija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vjere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uvjerenja</w:t>
      </w:r>
      <w:proofErr w:type="spellEnd"/>
    </w:p>
    <w:p w14:paraId="63EBCB85" w14:textId="77777777" w:rsidR="00A335E6" w:rsidRDefault="00A335E6" w:rsidP="00A335E6">
      <w:pPr>
        <w:jc w:val="center"/>
      </w:pPr>
    </w:p>
    <w:p w14:paraId="67EB96BD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17a</w:t>
      </w:r>
    </w:p>
    <w:p w14:paraId="5402C04D" w14:textId="77777777" w:rsidR="00A335E6" w:rsidRDefault="00A335E6" w:rsidP="00A335E6">
      <w:pPr>
        <w:jc w:val="center"/>
      </w:pPr>
    </w:p>
    <w:p w14:paraId="08983C8B" w14:textId="77777777" w:rsidR="00A335E6" w:rsidRDefault="00A335E6" w:rsidP="00A335E6">
      <w:pPr>
        <w:jc w:val="center"/>
      </w:pPr>
      <w:proofErr w:type="spellStart"/>
      <w:r>
        <w:t>Diskriminacijom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vjere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načelu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vjeroispovijesti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nejednako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, </w:t>
      </w:r>
      <w:proofErr w:type="spellStart"/>
      <w:r>
        <w:t>pravljenje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dovođenje</w:t>
      </w:r>
      <w:proofErr w:type="spellEnd"/>
      <w:r>
        <w:t xml:space="preserve"> u </w:t>
      </w:r>
      <w:proofErr w:type="spellStart"/>
      <w:r>
        <w:t>nejednak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vjere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nepripadanja</w:t>
      </w:r>
      <w:proofErr w:type="spellEnd"/>
      <w:r>
        <w:t xml:space="preserve">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vjerskoj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>.</w:t>
      </w:r>
    </w:p>
    <w:p w14:paraId="5357498E" w14:textId="77777777" w:rsidR="00A335E6" w:rsidRDefault="00A335E6" w:rsidP="00A335E6">
      <w:pPr>
        <w:jc w:val="center"/>
      </w:pPr>
    </w:p>
    <w:p w14:paraId="56ADBB1B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Diskriminacija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sa </w:t>
      </w:r>
      <w:proofErr w:type="spellStart"/>
      <w:r w:rsidRPr="00A335E6">
        <w:rPr>
          <w:lang w:val="fr-FR"/>
        </w:rPr>
        <w:t>invaliditetom</w:t>
      </w:r>
      <w:proofErr w:type="spellEnd"/>
    </w:p>
    <w:p w14:paraId="61EFD193" w14:textId="77777777" w:rsidR="00A335E6" w:rsidRPr="00A335E6" w:rsidRDefault="00A335E6" w:rsidP="00A335E6">
      <w:pPr>
        <w:jc w:val="center"/>
        <w:rPr>
          <w:lang w:val="fr-FR"/>
        </w:rPr>
      </w:pPr>
    </w:p>
    <w:p w14:paraId="4847DB47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18</w:t>
      </w:r>
    </w:p>
    <w:p w14:paraId="07B41BB2" w14:textId="77777777" w:rsidR="00A335E6" w:rsidRPr="00A335E6" w:rsidRDefault="00A335E6" w:rsidP="00A335E6">
      <w:pPr>
        <w:jc w:val="center"/>
        <w:rPr>
          <w:lang w:val="fr-FR"/>
        </w:rPr>
      </w:pPr>
    </w:p>
    <w:p w14:paraId="23973A88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Nedostupnost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prilaza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objektima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površinama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javnoj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upotrebi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licima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smanjene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pokretljivosti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licima</w:t>
      </w:r>
      <w:proofErr w:type="spellEnd"/>
      <w:r w:rsidRPr="00A335E6">
        <w:rPr>
          <w:lang w:val="fr-FR"/>
        </w:rPr>
        <w:t xml:space="preserve"> sa </w:t>
      </w:r>
      <w:proofErr w:type="spellStart"/>
      <w:r w:rsidRPr="00A335E6">
        <w:rPr>
          <w:lang w:val="fr-FR"/>
        </w:rPr>
        <w:t>invaliditetom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odnosno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onemogućavanje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ograničavanje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otežavanje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korišćenja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navedenih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objekata</w:t>
      </w:r>
      <w:proofErr w:type="spellEnd"/>
      <w:r w:rsidRPr="00A335E6">
        <w:rPr>
          <w:lang w:val="fr-FR"/>
        </w:rPr>
        <w:t xml:space="preserve">, na </w:t>
      </w:r>
      <w:proofErr w:type="spellStart"/>
      <w:r w:rsidRPr="00A335E6">
        <w:rPr>
          <w:lang w:val="fr-FR"/>
        </w:rPr>
        <w:t>način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nije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nesrazmjeran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teret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fizičko</w:t>
      </w:r>
      <w:proofErr w:type="spellEnd"/>
      <w:r w:rsidRPr="00A335E6">
        <w:rPr>
          <w:lang w:val="fr-FR"/>
        </w:rPr>
        <w:t xml:space="preserve"> lice </w:t>
      </w:r>
      <w:proofErr w:type="spellStart"/>
      <w:r w:rsidRPr="00A335E6">
        <w:rPr>
          <w:lang w:val="fr-FR"/>
        </w:rPr>
        <w:t>koje</w:t>
      </w:r>
      <w:proofErr w:type="spellEnd"/>
      <w:r w:rsidRPr="00A335E6">
        <w:rPr>
          <w:lang w:val="fr-FR"/>
        </w:rPr>
        <w:t xml:space="preserve"> je </w:t>
      </w:r>
      <w:proofErr w:type="spellStart"/>
      <w:r w:rsidRPr="00A335E6">
        <w:rPr>
          <w:lang w:val="fr-FR"/>
        </w:rPr>
        <w:t>dužno</w:t>
      </w:r>
      <w:proofErr w:type="spellEnd"/>
      <w:r w:rsidRPr="00A335E6">
        <w:rPr>
          <w:lang w:val="fr-FR"/>
        </w:rPr>
        <w:t xml:space="preserve"> da to </w:t>
      </w:r>
      <w:proofErr w:type="spellStart"/>
      <w:r w:rsidRPr="00A335E6">
        <w:rPr>
          <w:lang w:val="fr-FR"/>
        </w:rPr>
        <w:t>omogući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smatra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diskriminacijom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smislu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zakona</w:t>
      </w:r>
      <w:proofErr w:type="spellEnd"/>
      <w:r w:rsidRPr="00A335E6">
        <w:rPr>
          <w:lang w:val="fr-FR"/>
        </w:rPr>
        <w:t>.</w:t>
      </w:r>
    </w:p>
    <w:p w14:paraId="7BAD3617" w14:textId="77777777" w:rsidR="00A335E6" w:rsidRPr="00A335E6" w:rsidRDefault="00A335E6" w:rsidP="00A335E6">
      <w:pPr>
        <w:jc w:val="center"/>
        <w:rPr>
          <w:lang w:val="fr-FR"/>
        </w:rPr>
      </w:pPr>
    </w:p>
    <w:p w14:paraId="3F010385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Diskriminacija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sa </w:t>
      </w:r>
      <w:proofErr w:type="spellStart"/>
      <w:r w:rsidRPr="00A335E6">
        <w:rPr>
          <w:lang w:val="fr-FR"/>
        </w:rPr>
        <w:t>invaliditetom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postoji</w:t>
      </w:r>
      <w:proofErr w:type="spellEnd"/>
      <w:r w:rsidRPr="00A335E6">
        <w:rPr>
          <w:lang w:val="fr-FR"/>
        </w:rPr>
        <w:t xml:space="preserve"> i u </w:t>
      </w:r>
      <w:proofErr w:type="spellStart"/>
      <w:r w:rsidRPr="00A335E6">
        <w:rPr>
          <w:lang w:val="fr-FR"/>
        </w:rPr>
        <w:t>slučaju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kad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nijesu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preduzete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posebne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mjere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otklanjanje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ograničenja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odnosno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nejednakog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položaja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kojem</w:t>
      </w:r>
      <w:proofErr w:type="spellEnd"/>
      <w:r w:rsidRPr="00A335E6">
        <w:rPr>
          <w:lang w:val="fr-FR"/>
        </w:rPr>
        <w:t xml:space="preserve"> se ta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nalaze</w:t>
      </w:r>
      <w:proofErr w:type="spellEnd"/>
      <w:r w:rsidRPr="00A335E6">
        <w:rPr>
          <w:lang w:val="fr-FR"/>
        </w:rPr>
        <w:t>.</w:t>
      </w:r>
    </w:p>
    <w:p w14:paraId="24F0E633" w14:textId="77777777" w:rsidR="00A335E6" w:rsidRPr="00A335E6" w:rsidRDefault="00A335E6" w:rsidP="00A335E6">
      <w:pPr>
        <w:jc w:val="center"/>
        <w:rPr>
          <w:lang w:val="fr-FR"/>
        </w:rPr>
      </w:pPr>
    </w:p>
    <w:p w14:paraId="48BC070C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Diskriminacija</w:t>
      </w:r>
      <w:proofErr w:type="spellEnd"/>
      <w:r w:rsidRPr="00A335E6">
        <w:rPr>
          <w:lang w:val="fr-FR"/>
        </w:rPr>
        <w:t xml:space="preserve"> po </w:t>
      </w:r>
      <w:proofErr w:type="spellStart"/>
      <w:r w:rsidRPr="00A335E6">
        <w:rPr>
          <w:lang w:val="fr-FR"/>
        </w:rPr>
        <w:t>osnovu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rodnog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identiteta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seksualne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orijentacije</w:t>
      </w:r>
      <w:proofErr w:type="spellEnd"/>
      <w:r w:rsidRPr="00A335E6">
        <w:rPr>
          <w:lang w:val="fr-FR"/>
        </w:rPr>
        <w:t xml:space="preserve"> i/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interseksualnih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karakteristika</w:t>
      </w:r>
      <w:proofErr w:type="spellEnd"/>
    </w:p>
    <w:p w14:paraId="70672D00" w14:textId="77777777" w:rsidR="00A335E6" w:rsidRPr="00A335E6" w:rsidRDefault="00A335E6" w:rsidP="00A335E6">
      <w:pPr>
        <w:jc w:val="center"/>
        <w:rPr>
          <w:lang w:val="fr-FR"/>
        </w:rPr>
      </w:pPr>
    </w:p>
    <w:p w14:paraId="41364A71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19</w:t>
      </w:r>
    </w:p>
    <w:p w14:paraId="5AD2AB30" w14:textId="77777777" w:rsidR="00A335E6" w:rsidRPr="00A335E6" w:rsidRDefault="00A335E6" w:rsidP="00A335E6">
      <w:pPr>
        <w:jc w:val="center"/>
        <w:rPr>
          <w:lang w:val="fr-FR"/>
        </w:rPr>
      </w:pPr>
    </w:p>
    <w:p w14:paraId="5EFE3DFB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Svako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pravljenje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razlike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nejednako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postupanje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dovođenje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nejednak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položaj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grupe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po </w:t>
      </w:r>
      <w:proofErr w:type="spellStart"/>
      <w:r w:rsidRPr="00A335E6">
        <w:rPr>
          <w:lang w:val="fr-FR"/>
        </w:rPr>
        <w:t>osnovu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rodnog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identiteta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seksualne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orijentacije</w:t>
      </w:r>
      <w:proofErr w:type="spellEnd"/>
      <w:r w:rsidRPr="00A335E6">
        <w:rPr>
          <w:lang w:val="fr-FR"/>
        </w:rPr>
        <w:t xml:space="preserve"> i/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interseksualnih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karakteristika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smatra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diskriminacijom</w:t>
      </w:r>
      <w:proofErr w:type="spellEnd"/>
      <w:r w:rsidRPr="00A335E6">
        <w:rPr>
          <w:lang w:val="fr-FR"/>
        </w:rPr>
        <w:t>.</w:t>
      </w:r>
    </w:p>
    <w:p w14:paraId="5A9CB573" w14:textId="77777777" w:rsidR="00A335E6" w:rsidRPr="00A335E6" w:rsidRDefault="00A335E6" w:rsidP="00A335E6">
      <w:pPr>
        <w:jc w:val="center"/>
        <w:rPr>
          <w:lang w:val="fr-FR"/>
        </w:rPr>
      </w:pPr>
    </w:p>
    <w:p w14:paraId="48E9F2DD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Svako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pravo</w:t>
      </w:r>
      <w:proofErr w:type="spellEnd"/>
      <w:r w:rsidRPr="00A335E6">
        <w:rPr>
          <w:lang w:val="fr-FR"/>
        </w:rPr>
        <w:t xml:space="preserve"> da </w:t>
      </w:r>
      <w:proofErr w:type="spellStart"/>
      <w:r w:rsidRPr="00A335E6">
        <w:rPr>
          <w:lang w:val="fr-FR"/>
        </w:rPr>
        <w:t>izrazi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svoj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rodni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identitet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seksualnu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orijentaciju</w:t>
      </w:r>
      <w:proofErr w:type="spellEnd"/>
      <w:r w:rsidRPr="00A335E6">
        <w:rPr>
          <w:lang w:val="fr-FR"/>
        </w:rPr>
        <w:t xml:space="preserve"> i/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interseksualne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karakteristike</w:t>
      </w:r>
      <w:proofErr w:type="spellEnd"/>
      <w:r w:rsidRPr="00A335E6">
        <w:rPr>
          <w:lang w:val="fr-FR"/>
        </w:rPr>
        <w:t>.</w:t>
      </w:r>
    </w:p>
    <w:p w14:paraId="5216EC50" w14:textId="77777777" w:rsidR="00A335E6" w:rsidRPr="00A335E6" w:rsidRDefault="00A335E6" w:rsidP="00A335E6">
      <w:pPr>
        <w:jc w:val="center"/>
        <w:rPr>
          <w:lang w:val="fr-FR"/>
        </w:rPr>
      </w:pPr>
    </w:p>
    <w:p w14:paraId="5474A5B5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Niko ne </w:t>
      </w:r>
      <w:proofErr w:type="spellStart"/>
      <w:r w:rsidRPr="00A335E6">
        <w:rPr>
          <w:lang w:val="fr-FR"/>
        </w:rPr>
        <w:t>može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biti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pozvan</w:t>
      </w:r>
      <w:proofErr w:type="spellEnd"/>
      <w:r w:rsidRPr="00A335E6">
        <w:rPr>
          <w:lang w:val="fr-FR"/>
        </w:rPr>
        <w:t xml:space="preserve"> da se </w:t>
      </w:r>
      <w:proofErr w:type="spellStart"/>
      <w:r w:rsidRPr="00A335E6">
        <w:rPr>
          <w:lang w:val="fr-FR"/>
        </w:rPr>
        <w:t>javno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izjasni</w:t>
      </w:r>
      <w:proofErr w:type="spellEnd"/>
      <w:r w:rsidRPr="00A335E6">
        <w:rPr>
          <w:lang w:val="fr-FR"/>
        </w:rPr>
        <w:t xml:space="preserve"> o </w:t>
      </w:r>
      <w:proofErr w:type="spellStart"/>
      <w:r w:rsidRPr="00A335E6">
        <w:rPr>
          <w:lang w:val="fr-FR"/>
        </w:rPr>
        <w:t>svom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rodnom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identitetu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seksualnoj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orijentaciji</w:t>
      </w:r>
      <w:proofErr w:type="spellEnd"/>
      <w:r w:rsidRPr="00A335E6">
        <w:rPr>
          <w:lang w:val="fr-FR"/>
        </w:rPr>
        <w:t xml:space="preserve"> i/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interseksualnim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karakteristikama</w:t>
      </w:r>
      <w:proofErr w:type="spellEnd"/>
      <w:r w:rsidRPr="00A335E6">
        <w:rPr>
          <w:lang w:val="fr-FR"/>
        </w:rPr>
        <w:t>.</w:t>
      </w:r>
    </w:p>
    <w:p w14:paraId="1A05F922" w14:textId="77777777" w:rsidR="00A335E6" w:rsidRPr="00A335E6" w:rsidRDefault="00A335E6" w:rsidP="00A335E6">
      <w:pPr>
        <w:jc w:val="center"/>
        <w:rPr>
          <w:lang w:val="fr-FR"/>
        </w:rPr>
      </w:pPr>
    </w:p>
    <w:p w14:paraId="723341CC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Pod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rodnim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identitetom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podrazumijeva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sopstveni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rodni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doživljaj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koji</w:t>
      </w:r>
      <w:proofErr w:type="spellEnd"/>
      <w:r w:rsidRPr="00A335E6">
        <w:rPr>
          <w:lang w:val="fr-FR"/>
        </w:rPr>
        <w:t xml:space="preserve"> ne </w:t>
      </w:r>
      <w:proofErr w:type="spellStart"/>
      <w:r w:rsidRPr="00A335E6">
        <w:rPr>
          <w:lang w:val="fr-FR"/>
        </w:rPr>
        <w:t>mora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zavisiti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pola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koji</w:t>
      </w:r>
      <w:proofErr w:type="spellEnd"/>
      <w:r w:rsidRPr="00A335E6">
        <w:rPr>
          <w:lang w:val="fr-FR"/>
        </w:rPr>
        <w:t xml:space="preserve"> je </w:t>
      </w:r>
      <w:proofErr w:type="spellStart"/>
      <w:r w:rsidRPr="00A335E6">
        <w:rPr>
          <w:lang w:val="fr-FR"/>
        </w:rPr>
        <w:t>utvrđen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upisan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prilikom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rođenja</w:t>
      </w:r>
      <w:proofErr w:type="spellEnd"/>
      <w:r w:rsidRPr="00A335E6">
        <w:rPr>
          <w:lang w:val="fr-FR"/>
        </w:rPr>
        <w:t xml:space="preserve">. </w:t>
      </w:r>
      <w:proofErr w:type="spellStart"/>
      <w:r w:rsidRPr="00A335E6">
        <w:rPr>
          <w:lang w:val="fr-FR"/>
        </w:rPr>
        <w:t>Rodni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identitet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tiče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svakog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i ne </w:t>
      </w:r>
      <w:proofErr w:type="spellStart"/>
      <w:r w:rsidRPr="00A335E6">
        <w:rPr>
          <w:lang w:val="fr-FR"/>
        </w:rPr>
        <w:t>podrazumijeva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samo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binarni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koncept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muškog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ženskog</w:t>
      </w:r>
      <w:proofErr w:type="spellEnd"/>
      <w:r w:rsidRPr="00A335E6">
        <w:rPr>
          <w:lang w:val="fr-FR"/>
        </w:rPr>
        <w:t>.</w:t>
      </w:r>
    </w:p>
    <w:p w14:paraId="33703502" w14:textId="77777777" w:rsidR="00A335E6" w:rsidRPr="00A335E6" w:rsidRDefault="00A335E6" w:rsidP="00A335E6">
      <w:pPr>
        <w:jc w:val="center"/>
        <w:rPr>
          <w:lang w:val="fr-FR"/>
        </w:rPr>
      </w:pPr>
    </w:p>
    <w:p w14:paraId="72AE57FA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Pod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seksualnom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orijentacijom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podrazumijeva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emocionalna</w:t>
      </w:r>
      <w:proofErr w:type="spellEnd"/>
      <w:r w:rsidRPr="00A335E6">
        <w:rPr>
          <w:lang w:val="fr-FR"/>
        </w:rPr>
        <w:t xml:space="preserve"> i/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fizička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privlačnost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naklonost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licima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istog</w:t>
      </w:r>
      <w:proofErr w:type="spellEnd"/>
      <w:r w:rsidRPr="00A335E6">
        <w:rPr>
          <w:lang w:val="fr-FR"/>
        </w:rPr>
        <w:t xml:space="preserve"> i/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različitog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pola</w:t>
      </w:r>
      <w:proofErr w:type="spellEnd"/>
      <w:r w:rsidRPr="00A335E6">
        <w:rPr>
          <w:lang w:val="fr-FR"/>
        </w:rPr>
        <w:t>.</w:t>
      </w:r>
    </w:p>
    <w:p w14:paraId="25721240" w14:textId="77777777" w:rsidR="00A335E6" w:rsidRPr="00A335E6" w:rsidRDefault="00A335E6" w:rsidP="00A335E6">
      <w:pPr>
        <w:jc w:val="center"/>
        <w:rPr>
          <w:lang w:val="fr-FR"/>
        </w:rPr>
      </w:pPr>
    </w:p>
    <w:p w14:paraId="2432E19E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Pod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interseksualnim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karakteristikama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podrazumijevaju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različite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tjelesne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osobine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nekog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(</w:t>
      </w:r>
      <w:proofErr w:type="spellStart"/>
      <w:r w:rsidRPr="00A335E6">
        <w:rPr>
          <w:lang w:val="fr-FR"/>
        </w:rPr>
        <w:t>koje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mogu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biti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hromozomne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hormonalne</w:t>
      </w:r>
      <w:proofErr w:type="spellEnd"/>
      <w:r w:rsidRPr="00A335E6">
        <w:rPr>
          <w:lang w:val="fr-FR"/>
        </w:rPr>
        <w:t xml:space="preserve"> i/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anatomske</w:t>
      </w:r>
      <w:proofErr w:type="spellEnd"/>
      <w:r w:rsidRPr="00A335E6">
        <w:rPr>
          <w:lang w:val="fr-FR"/>
        </w:rPr>
        <w:t xml:space="preserve">), </w:t>
      </w:r>
      <w:proofErr w:type="spellStart"/>
      <w:r w:rsidRPr="00A335E6">
        <w:rPr>
          <w:lang w:val="fr-FR"/>
        </w:rPr>
        <w:t>koje</w:t>
      </w:r>
      <w:proofErr w:type="spellEnd"/>
      <w:r w:rsidRPr="00A335E6">
        <w:rPr>
          <w:lang w:val="fr-FR"/>
        </w:rPr>
        <w:t xml:space="preserve"> ne </w:t>
      </w:r>
      <w:proofErr w:type="spellStart"/>
      <w:r w:rsidRPr="00A335E6">
        <w:rPr>
          <w:lang w:val="fr-FR"/>
        </w:rPr>
        <w:t>odgovaraju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striktnim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medicinskim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definicijama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muškarca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žene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mogu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biti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prisutne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različitom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stepenu</w:t>
      </w:r>
      <w:proofErr w:type="spellEnd"/>
      <w:r w:rsidRPr="00A335E6">
        <w:rPr>
          <w:lang w:val="fr-FR"/>
        </w:rPr>
        <w:t>.</w:t>
      </w:r>
    </w:p>
    <w:p w14:paraId="4F061EFF" w14:textId="77777777" w:rsidR="00A335E6" w:rsidRPr="00A335E6" w:rsidRDefault="00A335E6" w:rsidP="00A335E6">
      <w:pPr>
        <w:jc w:val="center"/>
        <w:rPr>
          <w:lang w:val="fr-FR"/>
        </w:rPr>
      </w:pPr>
    </w:p>
    <w:p w14:paraId="38E00A1C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Teži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oblik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diskriminacije</w:t>
      </w:r>
      <w:proofErr w:type="spellEnd"/>
    </w:p>
    <w:p w14:paraId="05F0961D" w14:textId="77777777" w:rsidR="00A335E6" w:rsidRPr="00A335E6" w:rsidRDefault="00A335E6" w:rsidP="00A335E6">
      <w:pPr>
        <w:jc w:val="center"/>
        <w:rPr>
          <w:lang w:val="fr-FR"/>
        </w:rPr>
      </w:pPr>
    </w:p>
    <w:p w14:paraId="79BB8403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20</w:t>
      </w:r>
    </w:p>
    <w:p w14:paraId="29C4711C" w14:textId="77777777" w:rsidR="00A335E6" w:rsidRPr="00A335E6" w:rsidRDefault="00A335E6" w:rsidP="00A335E6">
      <w:pPr>
        <w:jc w:val="center"/>
        <w:rPr>
          <w:lang w:val="fr-FR"/>
        </w:rPr>
      </w:pPr>
    </w:p>
    <w:p w14:paraId="70340920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Težim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oblikom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diskriminacije</w:t>
      </w:r>
      <w:proofErr w:type="spellEnd"/>
      <w:r w:rsidRPr="00A335E6">
        <w:rPr>
          <w:lang w:val="fr-FR"/>
        </w:rPr>
        <w:t xml:space="preserve">, po </w:t>
      </w:r>
      <w:proofErr w:type="spellStart"/>
      <w:r w:rsidRPr="00A335E6">
        <w:rPr>
          <w:lang w:val="fr-FR"/>
        </w:rPr>
        <w:t>nekom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osnova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stav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smatra</w:t>
      </w:r>
      <w:proofErr w:type="spellEnd"/>
      <w:r w:rsidRPr="00A335E6">
        <w:rPr>
          <w:lang w:val="fr-FR"/>
        </w:rPr>
        <w:t xml:space="preserve"> se </w:t>
      </w:r>
      <w:proofErr w:type="spellStart"/>
      <w:proofErr w:type="gramStart"/>
      <w:r w:rsidRPr="00A335E6">
        <w:rPr>
          <w:lang w:val="fr-FR"/>
        </w:rPr>
        <w:t>diskriminacija</w:t>
      </w:r>
      <w:proofErr w:type="spellEnd"/>
      <w:r w:rsidRPr="00A335E6">
        <w:rPr>
          <w:lang w:val="fr-FR"/>
        </w:rPr>
        <w:t>:</w:t>
      </w:r>
      <w:proofErr w:type="gramEnd"/>
    </w:p>
    <w:p w14:paraId="174EF52E" w14:textId="77777777" w:rsidR="00A335E6" w:rsidRPr="00A335E6" w:rsidRDefault="00A335E6" w:rsidP="00A335E6">
      <w:pPr>
        <w:jc w:val="center"/>
        <w:rPr>
          <w:lang w:val="fr-FR"/>
        </w:rPr>
      </w:pPr>
    </w:p>
    <w:p w14:paraId="4B20B68F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1) </w:t>
      </w:r>
      <w:proofErr w:type="spellStart"/>
      <w:r w:rsidRPr="00A335E6">
        <w:rPr>
          <w:lang w:val="fr-FR"/>
        </w:rPr>
        <w:t>učinjena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istom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grupi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po </w:t>
      </w:r>
      <w:proofErr w:type="spellStart"/>
      <w:r w:rsidRPr="00A335E6">
        <w:rPr>
          <w:lang w:val="fr-FR"/>
        </w:rPr>
        <w:t>više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osnova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stav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zakona</w:t>
      </w:r>
      <w:proofErr w:type="spellEnd"/>
      <w:r w:rsidRPr="00A335E6">
        <w:rPr>
          <w:lang w:val="fr-FR"/>
        </w:rPr>
        <w:t xml:space="preserve"> (</w:t>
      </w:r>
      <w:proofErr w:type="spellStart"/>
      <w:r w:rsidRPr="00A335E6">
        <w:rPr>
          <w:lang w:val="fr-FR"/>
        </w:rPr>
        <w:t>višestruka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diskriminacija</w:t>
      </w:r>
      <w:proofErr w:type="spellEnd"/>
      <w:proofErr w:type="gramStart"/>
      <w:r w:rsidRPr="00A335E6">
        <w:rPr>
          <w:lang w:val="fr-FR"/>
        </w:rPr>
        <w:t>);</w:t>
      </w:r>
      <w:proofErr w:type="gramEnd"/>
    </w:p>
    <w:p w14:paraId="4108656A" w14:textId="77777777" w:rsidR="00A335E6" w:rsidRPr="00A335E6" w:rsidRDefault="00A335E6" w:rsidP="00A335E6">
      <w:pPr>
        <w:jc w:val="center"/>
        <w:rPr>
          <w:lang w:val="fr-FR"/>
        </w:rPr>
      </w:pPr>
    </w:p>
    <w:p w14:paraId="7A2768B3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2) </w:t>
      </w:r>
      <w:proofErr w:type="spellStart"/>
      <w:r w:rsidRPr="00A335E6">
        <w:rPr>
          <w:lang w:val="fr-FR"/>
        </w:rPr>
        <w:t>učinjena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više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puta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istom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grupi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(</w:t>
      </w:r>
      <w:proofErr w:type="spellStart"/>
      <w:r w:rsidRPr="00A335E6">
        <w:rPr>
          <w:lang w:val="fr-FR"/>
        </w:rPr>
        <w:t>ponovljena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diskriminacija</w:t>
      </w:r>
      <w:proofErr w:type="spellEnd"/>
      <w:proofErr w:type="gramStart"/>
      <w:r w:rsidRPr="00A335E6">
        <w:rPr>
          <w:lang w:val="fr-FR"/>
        </w:rPr>
        <w:t>);</w:t>
      </w:r>
      <w:proofErr w:type="gramEnd"/>
    </w:p>
    <w:p w14:paraId="54E88905" w14:textId="77777777" w:rsidR="00A335E6" w:rsidRPr="00A335E6" w:rsidRDefault="00A335E6" w:rsidP="00A335E6">
      <w:pPr>
        <w:jc w:val="center"/>
        <w:rPr>
          <w:lang w:val="fr-FR"/>
        </w:rPr>
      </w:pPr>
    </w:p>
    <w:p w14:paraId="77DD7787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3) </w:t>
      </w:r>
      <w:proofErr w:type="spellStart"/>
      <w:r w:rsidRPr="00A335E6">
        <w:rPr>
          <w:lang w:val="fr-FR"/>
        </w:rPr>
        <w:t>učinjena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dužem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vremenskom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periodu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istom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grupi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(</w:t>
      </w:r>
      <w:proofErr w:type="spellStart"/>
      <w:r w:rsidRPr="00A335E6">
        <w:rPr>
          <w:lang w:val="fr-FR"/>
        </w:rPr>
        <w:t>produžena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diskriminacija</w:t>
      </w:r>
      <w:proofErr w:type="spellEnd"/>
      <w:proofErr w:type="gramStart"/>
      <w:r w:rsidRPr="00A335E6">
        <w:rPr>
          <w:lang w:val="fr-FR"/>
        </w:rPr>
        <w:t>);</w:t>
      </w:r>
      <w:proofErr w:type="gramEnd"/>
    </w:p>
    <w:p w14:paraId="063F79C5" w14:textId="77777777" w:rsidR="00A335E6" w:rsidRPr="00A335E6" w:rsidRDefault="00A335E6" w:rsidP="00A335E6">
      <w:pPr>
        <w:jc w:val="center"/>
        <w:rPr>
          <w:lang w:val="fr-FR"/>
        </w:rPr>
      </w:pPr>
    </w:p>
    <w:p w14:paraId="4C2F3AA1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4) </w:t>
      </w:r>
      <w:proofErr w:type="spellStart"/>
      <w:r w:rsidRPr="00A335E6">
        <w:rPr>
          <w:lang w:val="fr-FR"/>
        </w:rPr>
        <w:t>propagiranjem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putem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javnih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glasila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kao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ispisivanjem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isticanjem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sadržaja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simbola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diskriminatorske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sadržine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javnim</w:t>
      </w:r>
      <w:proofErr w:type="spellEnd"/>
      <w:r w:rsidRPr="00A335E6">
        <w:rPr>
          <w:lang w:val="fr-FR"/>
        </w:rPr>
        <w:t xml:space="preserve"> </w:t>
      </w:r>
      <w:proofErr w:type="spellStart"/>
      <w:proofErr w:type="gramStart"/>
      <w:r w:rsidRPr="00A335E6">
        <w:rPr>
          <w:lang w:val="fr-FR"/>
        </w:rPr>
        <w:t>mjestima</w:t>
      </w:r>
      <w:proofErr w:type="spellEnd"/>
      <w:r w:rsidRPr="00A335E6">
        <w:rPr>
          <w:lang w:val="fr-FR"/>
        </w:rPr>
        <w:t>;</w:t>
      </w:r>
      <w:proofErr w:type="gramEnd"/>
    </w:p>
    <w:p w14:paraId="4AE917F1" w14:textId="77777777" w:rsidR="00A335E6" w:rsidRPr="00A335E6" w:rsidRDefault="00A335E6" w:rsidP="00A335E6">
      <w:pPr>
        <w:jc w:val="center"/>
        <w:rPr>
          <w:lang w:val="fr-FR"/>
        </w:rPr>
      </w:pPr>
    </w:p>
    <w:p w14:paraId="6B485024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5) </w:t>
      </w:r>
      <w:proofErr w:type="spellStart"/>
      <w:r w:rsidRPr="00A335E6">
        <w:rPr>
          <w:lang w:val="fr-FR"/>
        </w:rPr>
        <w:t>koja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naročito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teške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posljedice</w:t>
      </w:r>
      <w:proofErr w:type="spellEnd"/>
      <w:r w:rsidRPr="00A335E6">
        <w:rPr>
          <w:lang w:val="fr-FR"/>
        </w:rPr>
        <w:t xml:space="preserve"> po </w:t>
      </w:r>
      <w:proofErr w:type="spellStart"/>
      <w:r w:rsidRPr="00A335E6">
        <w:rPr>
          <w:lang w:val="fr-FR"/>
        </w:rPr>
        <w:t>diskriminisano</w:t>
      </w:r>
      <w:proofErr w:type="spellEnd"/>
      <w:r w:rsidRPr="00A335E6">
        <w:rPr>
          <w:lang w:val="fr-FR"/>
        </w:rPr>
        <w:t xml:space="preserve"> lice, </w:t>
      </w:r>
      <w:proofErr w:type="spellStart"/>
      <w:r w:rsidRPr="00A335E6">
        <w:rPr>
          <w:lang w:val="fr-FR"/>
        </w:rPr>
        <w:t>grupu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po </w:t>
      </w:r>
      <w:proofErr w:type="spellStart"/>
      <w:r w:rsidRPr="00A335E6">
        <w:rPr>
          <w:lang w:val="fr-FR"/>
        </w:rPr>
        <w:t>njihovu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imovinu</w:t>
      </w:r>
      <w:proofErr w:type="spellEnd"/>
      <w:r w:rsidRPr="00A335E6">
        <w:rPr>
          <w:lang w:val="fr-FR"/>
        </w:rPr>
        <w:t>.</w:t>
      </w:r>
    </w:p>
    <w:p w14:paraId="50375BE1" w14:textId="77777777" w:rsidR="00A335E6" w:rsidRPr="00A335E6" w:rsidRDefault="00A335E6" w:rsidP="00A335E6">
      <w:pPr>
        <w:jc w:val="center"/>
        <w:rPr>
          <w:lang w:val="fr-FR"/>
        </w:rPr>
      </w:pPr>
    </w:p>
    <w:p w14:paraId="76CCA8AB" w14:textId="77777777" w:rsidR="00A335E6" w:rsidRDefault="00A335E6" w:rsidP="00A335E6">
      <w:pPr>
        <w:jc w:val="center"/>
      </w:pPr>
      <w:r>
        <w:t xml:space="preserve">III. ZAŠTITNIK/CA </w:t>
      </w:r>
      <w:proofErr w:type="spellStart"/>
      <w:r>
        <w:t>LjUDSKIH</w:t>
      </w:r>
      <w:proofErr w:type="spellEnd"/>
      <w:r>
        <w:t xml:space="preserve"> PRAVA I SLOBODA</w:t>
      </w:r>
    </w:p>
    <w:p w14:paraId="246F9179" w14:textId="77777777" w:rsidR="00A335E6" w:rsidRDefault="00A335E6" w:rsidP="00A335E6">
      <w:pPr>
        <w:jc w:val="center"/>
      </w:pPr>
    </w:p>
    <w:p w14:paraId="672C916B" w14:textId="77777777" w:rsidR="00A335E6" w:rsidRDefault="00A335E6" w:rsidP="00A335E6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Zaštitnika</w:t>
      </w:r>
      <w:proofErr w:type="spellEnd"/>
      <w:r>
        <w:t>/</w:t>
      </w:r>
      <w:proofErr w:type="spellStart"/>
      <w:r>
        <w:t>ce</w:t>
      </w:r>
      <w:proofErr w:type="spellEnd"/>
    </w:p>
    <w:p w14:paraId="33D39422" w14:textId="77777777" w:rsidR="00A335E6" w:rsidRDefault="00A335E6" w:rsidP="00A335E6">
      <w:pPr>
        <w:jc w:val="center"/>
      </w:pPr>
    </w:p>
    <w:p w14:paraId="56E6A328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690E2852" w14:textId="77777777" w:rsidR="00A335E6" w:rsidRDefault="00A335E6" w:rsidP="00A335E6">
      <w:pPr>
        <w:jc w:val="center"/>
      </w:pPr>
    </w:p>
    <w:p w14:paraId="5F2DB61E" w14:textId="77777777" w:rsidR="00A335E6" w:rsidRDefault="00A335E6" w:rsidP="00A335E6">
      <w:pPr>
        <w:jc w:val="center"/>
      </w:pPr>
      <w:proofErr w:type="spellStart"/>
      <w:r>
        <w:t>Zaštitnik</w:t>
      </w:r>
      <w:proofErr w:type="spellEnd"/>
      <w:r>
        <w:t xml:space="preserve">/ca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Zaštitnik</w:t>
      </w:r>
      <w:proofErr w:type="spellEnd"/>
      <w:r>
        <w:t xml:space="preserve">/ca) </w:t>
      </w:r>
      <w:proofErr w:type="spellStart"/>
      <w:r>
        <w:t>nadležan</w:t>
      </w:r>
      <w:proofErr w:type="spellEnd"/>
      <w:r>
        <w:t>/</w:t>
      </w:r>
      <w:proofErr w:type="spellStart"/>
      <w:r>
        <w:t>na</w:t>
      </w:r>
      <w:proofErr w:type="spellEnd"/>
      <w:r>
        <w:t xml:space="preserve"> je da:</w:t>
      </w:r>
    </w:p>
    <w:p w14:paraId="77B07F0D" w14:textId="77777777" w:rsidR="00A335E6" w:rsidRDefault="00A335E6" w:rsidP="00A335E6">
      <w:pPr>
        <w:jc w:val="center"/>
      </w:pPr>
    </w:p>
    <w:p w14:paraId="490713FA" w14:textId="77777777" w:rsidR="00A335E6" w:rsidRDefault="00A335E6" w:rsidP="00A335E6">
      <w:pPr>
        <w:jc w:val="center"/>
      </w:pPr>
      <w:r>
        <w:lastRenderedPageBreak/>
        <w:t xml:space="preserve">1) </w:t>
      </w:r>
      <w:proofErr w:type="spellStart"/>
      <w:r>
        <w:t>postupa</w:t>
      </w:r>
      <w:proofErr w:type="spellEnd"/>
      <w:r>
        <w:t xml:space="preserve"> po </w:t>
      </w:r>
      <w:proofErr w:type="spellStart"/>
      <w:r>
        <w:t>pritužbama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diskriminatorskog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organa,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preduzetnika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za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diskriminacije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diskriminisanog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sudski</w:t>
      </w:r>
      <w:proofErr w:type="spellEnd"/>
      <w:r>
        <w:t xml:space="preserve"> </w:t>
      </w:r>
      <w:proofErr w:type="spellStart"/>
      <w:proofErr w:type="gramStart"/>
      <w:r>
        <w:t>postupak</w:t>
      </w:r>
      <w:proofErr w:type="spellEnd"/>
      <w:r>
        <w:t>;</w:t>
      </w:r>
      <w:proofErr w:type="gramEnd"/>
    </w:p>
    <w:p w14:paraId="2F963A35" w14:textId="77777777" w:rsidR="00A335E6" w:rsidRDefault="00A335E6" w:rsidP="00A335E6">
      <w:pPr>
        <w:jc w:val="center"/>
      </w:pPr>
    </w:p>
    <w:p w14:paraId="3143DBAC" w14:textId="77777777" w:rsidR="00A335E6" w:rsidRDefault="00A335E6" w:rsidP="00A335E6">
      <w:pPr>
        <w:jc w:val="center"/>
      </w:pPr>
      <w:r>
        <w:t xml:space="preserve">2) </w:t>
      </w:r>
      <w:proofErr w:type="spellStart"/>
      <w:r>
        <w:t>podnosiocu</w:t>
      </w:r>
      <w:proofErr w:type="spellEnd"/>
      <w:r>
        <w:t>/</w:t>
      </w:r>
      <w:proofErr w:type="spellStart"/>
      <w:r>
        <w:t>teljki</w:t>
      </w:r>
      <w:proofErr w:type="spellEnd"/>
      <w:r>
        <w:t xml:space="preserve"> </w:t>
      </w:r>
      <w:proofErr w:type="spellStart"/>
      <w:r>
        <w:t>pritužbe</w:t>
      </w:r>
      <w:proofErr w:type="spellEnd"/>
      <w:r>
        <w:t xml:space="preserve"> koji/a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diskriminisan</w:t>
      </w:r>
      <w:proofErr w:type="spellEnd"/>
      <w:r>
        <w:t xml:space="preserve">/a od </w:t>
      </w:r>
      <w:proofErr w:type="spellStart"/>
      <w:r>
        <w:t>strane</w:t>
      </w:r>
      <w:proofErr w:type="spellEnd"/>
      <w:r>
        <w:t xml:space="preserve"> organa,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preduzetnika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o </w:t>
      </w:r>
      <w:proofErr w:type="spellStart"/>
      <w:r>
        <w:t>njegovim</w:t>
      </w:r>
      <w:proofErr w:type="spellEnd"/>
      <w:r>
        <w:t>/</w:t>
      </w:r>
      <w:proofErr w:type="spellStart"/>
      <w:r>
        <w:t>njenim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134F15DA" w14:textId="77777777" w:rsidR="00A335E6" w:rsidRDefault="00A335E6" w:rsidP="00A335E6">
      <w:pPr>
        <w:jc w:val="center"/>
      </w:pPr>
    </w:p>
    <w:p w14:paraId="5C0600CB" w14:textId="77777777" w:rsidR="00A335E6" w:rsidRDefault="00A335E6" w:rsidP="00A335E6">
      <w:pPr>
        <w:jc w:val="center"/>
      </w:pPr>
      <w:r>
        <w:t xml:space="preserve">3)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mirenja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diskriminisano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organa,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preduzetnika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pritužba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proofErr w:type="gramStart"/>
      <w:r>
        <w:t>diskriminacije</w:t>
      </w:r>
      <w:proofErr w:type="spellEnd"/>
      <w:r>
        <w:t>;</w:t>
      </w:r>
      <w:proofErr w:type="gramEnd"/>
    </w:p>
    <w:p w14:paraId="6D595937" w14:textId="77777777" w:rsidR="00A335E6" w:rsidRDefault="00A335E6" w:rsidP="00A335E6">
      <w:pPr>
        <w:jc w:val="center"/>
      </w:pPr>
    </w:p>
    <w:p w14:paraId="17C07B49" w14:textId="77777777" w:rsidR="00A335E6" w:rsidRDefault="00A335E6" w:rsidP="00A335E6">
      <w:pPr>
        <w:jc w:val="center"/>
      </w:pPr>
      <w:r>
        <w:t xml:space="preserve">4)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diskriminacije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u tom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pojavi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umješač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stranka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vjerovatnim</w:t>
      </w:r>
      <w:proofErr w:type="spellEnd"/>
      <w:r>
        <w:t xml:space="preserve">, a </w:t>
      </w:r>
      <w:proofErr w:type="spellStart"/>
      <w:r>
        <w:t>Zaštitnik</w:t>
      </w:r>
      <w:proofErr w:type="spellEnd"/>
      <w:r>
        <w:t xml:space="preserve">/ca </w:t>
      </w:r>
      <w:proofErr w:type="spellStart"/>
      <w:r>
        <w:t>procijeni</w:t>
      </w:r>
      <w:proofErr w:type="spellEnd"/>
      <w:r>
        <w:t xml:space="preserve"> da je </w:t>
      </w:r>
      <w:proofErr w:type="spellStart"/>
      <w:r>
        <w:t>postupanjem</w:t>
      </w:r>
      <w:proofErr w:type="spellEnd"/>
      <w:r>
        <w:t xml:space="preserve"> </w:t>
      </w:r>
      <w:proofErr w:type="spellStart"/>
      <w:r>
        <w:t>tuženog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diskriminacija</w:t>
      </w:r>
      <w:proofErr w:type="spellEnd"/>
      <w:r>
        <w:t xml:space="preserve"> po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svojstvima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nejednakog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bile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da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prouzrokovati</w:t>
      </w:r>
      <w:proofErr w:type="spellEnd"/>
      <w:r>
        <w:t xml:space="preserve"> </w:t>
      </w:r>
      <w:proofErr w:type="spellStart"/>
      <w:r>
        <w:t>sistemske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diskriminacije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tešku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dostojanstva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bi se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diskriminacije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dovesti</w:t>
      </w:r>
      <w:proofErr w:type="spellEnd"/>
      <w:r>
        <w:t xml:space="preserve"> u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nepovoljan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po </w:t>
      </w:r>
      <w:proofErr w:type="spellStart"/>
      <w:r>
        <w:t>nekom</w:t>
      </w:r>
      <w:proofErr w:type="spellEnd"/>
      <w:r>
        <w:t xml:space="preserve"> od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;</w:t>
      </w:r>
    </w:p>
    <w:p w14:paraId="4E464D00" w14:textId="77777777" w:rsidR="00A335E6" w:rsidRDefault="00A335E6" w:rsidP="00A335E6">
      <w:pPr>
        <w:jc w:val="center"/>
      </w:pPr>
    </w:p>
    <w:p w14:paraId="7A04DCA7" w14:textId="77777777" w:rsidR="00A335E6" w:rsidRDefault="00A335E6" w:rsidP="00A335E6">
      <w:pPr>
        <w:jc w:val="center"/>
      </w:pPr>
      <w:r>
        <w:t xml:space="preserve">5) </w:t>
      </w:r>
      <w:proofErr w:type="spellStart"/>
      <w:r>
        <w:t>upozorava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pojavu</w:t>
      </w:r>
      <w:proofErr w:type="spellEnd"/>
      <w:r>
        <w:t xml:space="preserve"> </w:t>
      </w:r>
      <w:proofErr w:type="spellStart"/>
      <w:r>
        <w:t>težih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proofErr w:type="gramStart"/>
      <w:r>
        <w:t>diskriminacije</w:t>
      </w:r>
      <w:proofErr w:type="spellEnd"/>
      <w:r>
        <w:t>;</w:t>
      </w:r>
      <w:proofErr w:type="gramEnd"/>
    </w:p>
    <w:p w14:paraId="2791E2D6" w14:textId="77777777" w:rsidR="00A335E6" w:rsidRDefault="00A335E6" w:rsidP="00A335E6">
      <w:pPr>
        <w:jc w:val="center"/>
      </w:pPr>
    </w:p>
    <w:p w14:paraId="22B80270" w14:textId="77777777" w:rsidR="00A335E6" w:rsidRDefault="00A335E6" w:rsidP="00A335E6">
      <w:pPr>
        <w:jc w:val="center"/>
      </w:pPr>
      <w:r>
        <w:t xml:space="preserve">6)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podnijetim</w:t>
      </w:r>
      <w:proofErr w:type="spellEnd"/>
      <w:r>
        <w:t xml:space="preserve"> </w:t>
      </w:r>
      <w:proofErr w:type="spellStart"/>
      <w:r>
        <w:t>pritužbama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diskriminacijom</w:t>
      </w:r>
      <w:proofErr w:type="spellEnd"/>
      <w:r>
        <w:t>;</w:t>
      </w:r>
      <w:proofErr w:type="gramEnd"/>
    </w:p>
    <w:p w14:paraId="08423C3C" w14:textId="77777777" w:rsidR="00A335E6" w:rsidRDefault="00A335E6" w:rsidP="00A335E6">
      <w:pPr>
        <w:jc w:val="center"/>
      </w:pPr>
    </w:p>
    <w:p w14:paraId="700D9074" w14:textId="77777777" w:rsidR="00A335E6" w:rsidRDefault="00A335E6" w:rsidP="00A335E6">
      <w:pPr>
        <w:jc w:val="center"/>
      </w:pPr>
      <w:r>
        <w:t xml:space="preserve">7)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analizira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slučajevima</w:t>
      </w:r>
      <w:proofErr w:type="spellEnd"/>
      <w:r>
        <w:t xml:space="preserve"> </w:t>
      </w:r>
      <w:proofErr w:type="spellStart"/>
      <w:proofErr w:type="gramStart"/>
      <w:r>
        <w:t>diskriminacije</w:t>
      </w:r>
      <w:proofErr w:type="spellEnd"/>
      <w:r>
        <w:t>;</w:t>
      </w:r>
      <w:proofErr w:type="gramEnd"/>
    </w:p>
    <w:p w14:paraId="536B96FE" w14:textId="77777777" w:rsidR="00A335E6" w:rsidRDefault="00A335E6" w:rsidP="00A335E6">
      <w:pPr>
        <w:jc w:val="center"/>
      </w:pPr>
    </w:p>
    <w:p w14:paraId="618C7AFE" w14:textId="77777777" w:rsidR="00A335E6" w:rsidRDefault="00A335E6" w:rsidP="00A335E6">
      <w:pPr>
        <w:jc w:val="center"/>
      </w:pPr>
      <w:r>
        <w:t xml:space="preserve">8)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promocije</w:t>
      </w:r>
      <w:proofErr w:type="spellEnd"/>
      <w:r>
        <w:t xml:space="preserve"> </w:t>
      </w:r>
      <w:proofErr w:type="spellStart"/>
      <w:proofErr w:type="gramStart"/>
      <w:r>
        <w:t>jednakosti</w:t>
      </w:r>
      <w:proofErr w:type="spellEnd"/>
      <w:r>
        <w:t>;</w:t>
      </w:r>
      <w:proofErr w:type="gramEnd"/>
    </w:p>
    <w:p w14:paraId="6557519D" w14:textId="77777777" w:rsidR="00A335E6" w:rsidRDefault="00A335E6" w:rsidP="00A335E6">
      <w:pPr>
        <w:jc w:val="center"/>
      </w:pPr>
    </w:p>
    <w:p w14:paraId="61E2F117" w14:textId="77777777" w:rsidR="00A335E6" w:rsidRDefault="00A335E6" w:rsidP="00A335E6">
      <w:pPr>
        <w:jc w:val="center"/>
      </w:pPr>
      <w:r>
        <w:t xml:space="preserve">9)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,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sprovedenim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od </w:t>
      </w:r>
      <w:proofErr w:type="spellStart"/>
      <w:r>
        <w:t>diskriminacije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promociji</w:t>
      </w:r>
      <w:proofErr w:type="spellEnd"/>
      <w:r>
        <w:t xml:space="preserve"> </w:t>
      </w:r>
      <w:proofErr w:type="spellStart"/>
      <w:proofErr w:type="gramStart"/>
      <w:r>
        <w:t>jednakosti</w:t>
      </w:r>
      <w:proofErr w:type="spellEnd"/>
      <w:r>
        <w:t>;</w:t>
      </w:r>
      <w:proofErr w:type="gramEnd"/>
    </w:p>
    <w:p w14:paraId="5A47DF43" w14:textId="77777777" w:rsidR="00A335E6" w:rsidRDefault="00A335E6" w:rsidP="00A335E6">
      <w:pPr>
        <w:jc w:val="center"/>
      </w:pPr>
    </w:p>
    <w:p w14:paraId="124CFA5D" w14:textId="77777777" w:rsidR="00A335E6" w:rsidRDefault="00A335E6" w:rsidP="00A335E6">
      <w:pPr>
        <w:jc w:val="center"/>
      </w:pPr>
      <w:r>
        <w:t xml:space="preserve">10)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diskriminacije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, </w:t>
      </w:r>
      <w:proofErr w:type="spellStart"/>
      <w:r>
        <w:t>ovlašćenja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Zaštitnika</w:t>
      </w:r>
      <w:proofErr w:type="spellEnd"/>
      <w:r>
        <w:t>/</w:t>
      </w:r>
      <w:proofErr w:type="spellStart"/>
      <w:r>
        <w:t>ce</w:t>
      </w:r>
      <w:proofErr w:type="spellEnd"/>
      <w:r>
        <w:t>.</w:t>
      </w:r>
    </w:p>
    <w:p w14:paraId="2E2D8047" w14:textId="77777777" w:rsidR="00A335E6" w:rsidRDefault="00A335E6" w:rsidP="00A335E6">
      <w:pPr>
        <w:jc w:val="center"/>
      </w:pPr>
    </w:p>
    <w:p w14:paraId="229EEA01" w14:textId="77777777" w:rsidR="00A335E6" w:rsidRDefault="00A335E6" w:rsidP="00A335E6">
      <w:pPr>
        <w:jc w:val="center"/>
      </w:pPr>
      <w:proofErr w:type="spellStart"/>
      <w:r>
        <w:lastRenderedPageBreak/>
        <w:t>Podnošenje</w:t>
      </w:r>
      <w:proofErr w:type="spellEnd"/>
      <w:r>
        <w:t xml:space="preserve"> </w:t>
      </w:r>
      <w:proofErr w:type="spellStart"/>
      <w:r>
        <w:t>pritužbe</w:t>
      </w:r>
      <w:proofErr w:type="spellEnd"/>
    </w:p>
    <w:p w14:paraId="4583E368" w14:textId="77777777" w:rsidR="00A335E6" w:rsidRDefault="00A335E6" w:rsidP="00A335E6">
      <w:pPr>
        <w:jc w:val="center"/>
      </w:pPr>
    </w:p>
    <w:p w14:paraId="6FB7EBB6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7DDAAAA3" w14:textId="77777777" w:rsidR="00A335E6" w:rsidRDefault="00A335E6" w:rsidP="00A335E6">
      <w:pPr>
        <w:jc w:val="center"/>
      </w:pPr>
    </w:p>
    <w:p w14:paraId="48D1236E" w14:textId="77777777" w:rsidR="00A335E6" w:rsidRDefault="00A335E6" w:rsidP="00A335E6">
      <w:pPr>
        <w:jc w:val="center"/>
      </w:pPr>
      <w:proofErr w:type="spellStart"/>
      <w:r>
        <w:t>Svako</w:t>
      </w:r>
      <w:proofErr w:type="spellEnd"/>
      <w:r>
        <w:t xml:space="preserve"> ko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diskriminisan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, </w:t>
      </w:r>
      <w:proofErr w:type="spellStart"/>
      <w:r>
        <w:t>radnjom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nepostupanjem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pritužbom</w:t>
      </w:r>
      <w:proofErr w:type="spellEnd"/>
      <w:r>
        <w:t xml:space="preserve"> </w:t>
      </w:r>
      <w:proofErr w:type="spellStart"/>
      <w:r>
        <w:t>Zaštitniku</w:t>
      </w:r>
      <w:proofErr w:type="spellEnd"/>
      <w:r>
        <w:t>/ci.</w:t>
      </w:r>
    </w:p>
    <w:p w14:paraId="1A490250" w14:textId="77777777" w:rsidR="00A335E6" w:rsidRDefault="00A335E6" w:rsidP="00A335E6">
      <w:pPr>
        <w:jc w:val="center"/>
      </w:pPr>
    </w:p>
    <w:p w14:paraId="7DEA783F" w14:textId="77777777" w:rsidR="00A335E6" w:rsidRDefault="00A335E6" w:rsidP="00A335E6">
      <w:pPr>
        <w:jc w:val="center"/>
      </w:pPr>
      <w:proofErr w:type="spellStart"/>
      <w:r>
        <w:t>Pritužbu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Zaštitniku</w:t>
      </w:r>
      <w:proofErr w:type="spellEnd"/>
      <w:r>
        <w:t xml:space="preserve">/ci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pojedinci</w:t>
      </w:r>
      <w:proofErr w:type="spellEnd"/>
      <w:r>
        <w:t>/</w:t>
      </w:r>
      <w:proofErr w:type="spellStart"/>
      <w:r>
        <w:t>ke</w:t>
      </w:r>
      <w:proofErr w:type="spellEnd"/>
      <w:r>
        <w:t xml:space="preserve"> koji/e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diskriminisanog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27140A24" w14:textId="77777777" w:rsidR="00A335E6" w:rsidRDefault="00A335E6" w:rsidP="00A335E6">
      <w:pPr>
        <w:jc w:val="center"/>
      </w:pPr>
    </w:p>
    <w:p w14:paraId="46D5C74B" w14:textId="77777777" w:rsidR="00A335E6" w:rsidRDefault="00A335E6" w:rsidP="00A335E6">
      <w:pPr>
        <w:jc w:val="center"/>
      </w:pPr>
      <w:proofErr w:type="spellStart"/>
      <w:r>
        <w:t>Postupanje</w:t>
      </w:r>
      <w:proofErr w:type="spellEnd"/>
      <w:r>
        <w:t xml:space="preserve"> po </w:t>
      </w:r>
      <w:proofErr w:type="spellStart"/>
      <w:r>
        <w:t>pritužbama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uređen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Zaštitnika</w:t>
      </w:r>
      <w:proofErr w:type="spellEnd"/>
      <w:r>
        <w:t>/</w:t>
      </w:r>
      <w:proofErr w:type="spellStart"/>
      <w:r>
        <w:t>ce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uređeno</w:t>
      </w:r>
      <w:proofErr w:type="spellEnd"/>
      <w:r>
        <w:t>.</w:t>
      </w:r>
    </w:p>
    <w:p w14:paraId="124B5547" w14:textId="77777777" w:rsidR="00A335E6" w:rsidRDefault="00A335E6" w:rsidP="00A335E6">
      <w:pPr>
        <w:jc w:val="center"/>
      </w:pPr>
    </w:p>
    <w:p w14:paraId="6F132DC7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Izvještaji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Zaštitnika</w:t>
      </w:r>
      <w:proofErr w:type="spellEnd"/>
      <w:r w:rsidRPr="00A335E6">
        <w:rPr>
          <w:lang w:val="fr-FR"/>
        </w:rPr>
        <w:t>/ce</w:t>
      </w:r>
    </w:p>
    <w:p w14:paraId="4DD012D8" w14:textId="77777777" w:rsidR="00A335E6" w:rsidRPr="00A335E6" w:rsidRDefault="00A335E6" w:rsidP="00A335E6">
      <w:pPr>
        <w:jc w:val="center"/>
        <w:rPr>
          <w:lang w:val="fr-FR"/>
        </w:rPr>
      </w:pPr>
    </w:p>
    <w:p w14:paraId="426FC382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23</w:t>
      </w:r>
    </w:p>
    <w:p w14:paraId="54AC204D" w14:textId="77777777" w:rsidR="00A335E6" w:rsidRPr="00A335E6" w:rsidRDefault="00A335E6" w:rsidP="00A335E6">
      <w:pPr>
        <w:jc w:val="center"/>
        <w:rPr>
          <w:lang w:val="fr-FR"/>
        </w:rPr>
      </w:pPr>
    </w:p>
    <w:p w14:paraId="6A600E26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>(</w:t>
      </w:r>
      <w:proofErr w:type="spellStart"/>
      <w:proofErr w:type="gramStart"/>
      <w:r w:rsidRPr="00A335E6">
        <w:rPr>
          <w:lang w:val="fr-FR"/>
        </w:rPr>
        <w:t>brisano</w:t>
      </w:r>
      <w:proofErr w:type="spellEnd"/>
      <w:proofErr w:type="gramEnd"/>
      <w:r w:rsidRPr="00A335E6">
        <w:rPr>
          <w:lang w:val="fr-FR"/>
        </w:rPr>
        <w:t>)</w:t>
      </w:r>
    </w:p>
    <w:p w14:paraId="020BC264" w14:textId="77777777" w:rsidR="00A335E6" w:rsidRPr="00A335E6" w:rsidRDefault="00A335E6" w:rsidP="00A335E6">
      <w:pPr>
        <w:jc w:val="center"/>
        <w:rPr>
          <w:lang w:val="fr-FR"/>
        </w:rPr>
      </w:pPr>
    </w:p>
    <w:p w14:paraId="182D301A" w14:textId="77777777" w:rsidR="00A335E6" w:rsidRDefault="00A335E6" w:rsidP="00A335E6">
      <w:pPr>
        <w:jc w:val="center"/>
      </w:pPr>
      <w:r>
        <w:t>IV. SUDSKA ZAŠTITA</w:t>
      </w:r>
    </w:p>
    <w:p w14:paraId="189B0AA6" w14:textId="77777777" w:rsidR="00A335E6" w:rsidRDefault="00A335E6" w:rsidP="00A335E6">
      <w:pPr>
        <w:jc w:val="center"/>
      </w:pPr>
    </w:p>
    <w:p w14:paraId="0EF44B70" w14:textId="77777777" w:rsidR="00A335E6" w:rsidRDefault="00A335E6" w:rsidP="00A335E6">
      <w:pPr>
        <w:jc w:val="center"/>
      </w:pPr>
      <w:proofErr w:type="spellStart"/>
      <w:r>
        <w:t>Postupak</w:t>
      </w:r>
      <w:proofErr w:type="spellEnd"/>
      <w:r>
        <w:t xml:space="preserve"> pred </w:t>
      </w:r>
      <w:proofErr w:type="spellStart"/>
      <w:r>
        <w:t>sudom</w:t>
      </w:r>
      <w:proofErr w:type="spellEnd"/>
    </w:p>
    <w:p w14:paraId="4CFEC5F4" w14:textId="77777777" w:rsidR="00A335E6" w:rsidRDefault="00A335E6" w:rsidP="00A335E6">
      <w:pPr>
        <w:jc w:val="center"/>
      </w:pPr>
    </w:p>
    <w:p w14:paraId="64FCF94E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57F5131B" w14:textId="77777777" w:rsidR="00A335E6" w:rsidRDefault="00A335E6" w:rsidP="00A335E6">
      <w:pPr>
        <w:jc w:val="center"/>
      </w:pPr>
    </w:p>
    <w:p w14:paraId="6FEAD09E" w14:textId="77777777" w:rsidR="00A335E6" w:rsidRDefault="00A335E6" w:rsidP="00A335E6">
      <w:pPr>
        <w:jc w:val="center"/>
      </w:pPr>
      <w:proofErr w:type="spellStart"/>
      <w:r>
        <w:t>Svako</w:t>
      </w:r>
      <w:proofErr w:type="spellEnd"/>
      <w:r>
        <w:t xml:space="preserve"> ko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povrijeđen</w:t>
      </w:r>
      <w:proofErr w:type="spellEnd"/>
      <w:r>
        <w:t xml:space="preserve"> </w:t>
      </w:r>
      <w:proofErr w:type="spellStart"/>
      <w:r>
        <w:t>diskriminatorskim</w:t>
      </w:r>
      <w:proofErr w:type="spellEnd"/>
      <w:r>
        <w:t xml:space="preserve"> </w:t>
      </w:r>
      <w:proofErr w:type="spellStart"/>
      <w:r>
        <w:t>postupanjem</w:t>
      </w:r>
      <w:proofErr w:type="spellEnd"/>
      <w:r>
        <w:t xml:space="preserve"> organa,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preduzetnika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E522720" w14:textId="77777777" w:rsidR="00A335E6" w:rsidRDefault="00A335E6" w:rsidP="00A335E6">
      <w:pPr>
        <w:jc w:val="center"/>
      </w:pPr>
    </w:p>
    <w:p w14:paraId="50B3B57D" w14:textId="77777777" w:rsidR="00A335E6" w:rsidRDefault="00A335E6" w:rsidP="00A335E6">
      <w:pPr>
        <w:jc w:val="center"/>
      </w:pPr>
      <w:proofErr w:type="spellStart"/>
      <w:r>
        <w:t>Postupak</w:t>
      </w:r>
      <w:proofErr w:type="spellEnd"/>
      <w:r>
        <w:t xml:space="preserve"> se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tužbom</w:t>
      </w:r>
      <w:proofErr w:type="spellEnd"/>
      <w:r>
        <w:t>.</w:t>
      </w:r>
    </w:p>
    <w:p w14:paraId="19466576" w14:textId="77777777" w:rsidR="00A335E6" w:rsidRDefault="00A335E6" w:rsidP="00A335E6">
      <w:pPr>
        <w:jc w:val="center"/>
      </w:pPr>
    </w:p>
    <w:p w14:paraId="3CAF2CAB" w14:textId="77777777" w:rsidR="00A335E6" w:rsidRDefault="00A335E6" w:rsidP="00A335E6">
      <w:pPr>
        <w:jc w:val="center"/>
      </w:pPr>
      <w:r>
        <w:t xml:space="preserve">Na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parnični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27517CEE" w14:textId="77777777" w:rsidR="00A335E6" w:rsidRDefault="00A335E6" w:rsidP="00A335E6">
      <w:pPr>
        <w:jc w:val="center"/>
      </w:pPr>
    </w:p>
    <w:p w14:paraId="7C328402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Postupak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stava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je </w:t>
      </w:r>
      <w:proofErr w:type="spellStart"/>
      <w:r w:rsidRPr="00A335E6">
        <w:rPr>
          <w:lang w:val="fr-FR"/>
        </w:rPr>
        <w:t>hitan</w:t>
      </w:r>
      <w:proofErr w:type="spellEnd"/>
      <w:r w:rsidRPr="00A335E6">
        <w:rPr>
          <w:lang w:val="fr-FR"/>
        </w:rPr>
        <w:t>.</w:t>
      </w:r>
    </w:p>
    <w:p w14:paraId="38FF40DB" w14:textId="77777777" w:rsidR="00A335E6" w:rsidRPr="00A335E6" w:rsidRDefault="00A335E6" w:rsidP="00A335E6">
      <w:pPr>
        <w:jc w:val="center"/>
        <w:rPr>
          <w:lang w:val="fr-FR"/>
        </w:rPr>
      </w:pPr>
    </w:p>
    <w:p w14:paraId="3367DC6A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U </w:t>
      </w:r>
      <w:proofErr w:type="spellStart"/>
      <w:r w:rsidRPr="00A335E6">
        <w:rPr>
          <w:lang w:val="fr-FR"/>
        </w:rPr>
        <w:t>sporu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zaštitu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revizija</w:t>
      </w:r>
      <w:proofErr w:type="spellEnd"/>
      <w:r w:rsidRPr="00A335E6">
        <w:rPr>
          <w:lang w:val="fr-FR"/>
        </w:rPr>
        <w:t xml:space="preserve"> je </w:t>
      </w:r>
      <w:proofErr w:type="spellStart"/>
      <w:r w:rsidRPr="00A335E6">
        <w:rPr>
          <w:lang w:val="fr-FR"/>
        </w:rPr>
        <w:t>uvijek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dozvoljena</w:t>
      </w:r>
      <w:proofErr w:type="spellEnd"/>
      <w:r w:rsidRPr="00A335E6">
        <w:rPr>
          <w:lang w:val="fr-FR"/>
        </w:rPr>
        <w:t>.</w:t>
      </w:r>
    </w:p>
    <w:p w14:paraId="327F9398" w14:textId="77777777" w:rsidR="00A335E6" w:rsidRPr="00A335E6" w:rsidRDefault="00A335E6" w:rsidP="00A335E6">
      <w:pPr>
        <w:jc w:val="center"/>
        <w:rPr>
          <w:lang w:val="fr-FR"/>
        </w:rPr>
      </w:pPr>
    </w:p>
    <w:p w14:paraId="634DF3D3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Mjesna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nadležnost</w:t>
      </w:r>
      <w:proofErr w:type="spellEnd"/>
    </w:p>
    <w:p w14:paraId="408FDC0A" w14:textId="77777777" w:rsidR="00A335E6" w:rsidRPr="00A335E6" w:rsidRDefault="00A335E6" w:rsidP="00A335E6">
      <w:pPr>
        <w:jc w:val="center"/>
        <w:rPr>
          <w:lang w:val="fr-FR"/>
        </w:rPr>
      </w:pPr>
    </w:p>
    <w:p w14:paraId="69F9452B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25</w:t>
      </w:r>
    </w:p>
    <w:p w14:paraId="1ADF8526" w14:textId="77777777" w:rsidR="00A335E6" w:rsidRPr="00A335E6" w:rsidRDefault="00A335E6" w:rsidP="00A335E6">
      <w:pPr>
        <w:jc w:val="center"/>
        <w:rPr>
          <w:lang w:val="fr-FR"/>
        </w:rPr>
      </w:pPr>
    </w:p>
    <w:p w14:paraId="0C03C652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U </w:t>
      </w:r>
      <w:proofErr w:type="spellStart"/>
      <w:r w:rsidRPr="00A335E6">
        <w:rPr>
          <w:lang w:val="fr-FR"/>
        </w:rPr>
        <w:t>postupku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zaštitu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mjesno</w:t>
      </w:r>
      <w:proofErr w:type="spellEnd"/>
      <w:r w:rsidRPr="00A335E6">
        <w:rPr>
          <w:lang w:val="fr-FR"/>
        </w:rPr>
        <w:t xml:space="preserve"> je </w:t>
      </w:r>
      <w:proofErr w:type="spellStart"/>
      <w:r w:rsidRPr="00A335E6">
        <w:rPr>
          <w:lang w:val="fr-FR"/>
        </w:rPr>
        <w:t>nadležan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pored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suda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opšte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mjesne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nadležnosti</w:t>
      </w:r>
      <w:proofErr w:type="spellEnd"/>
      <w:r w:rsidRPr="00A335E6">
        <w:rPr>
          <w:lang w:val="fr-FR"/>
        </w:rPr>
        <w:t xml:space="preserve">, i sud na </w:t>
      </w:r>
      <w:proofErr w:type="spellStart"/>
      <w:r w:rsidRPr="00A335E6">
        <w:rPr>
          <w:lang w:val="fr-FR"/>
        </w:rPr>
        <w:t>čijem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području</w:t>
      </w:r>
      <w:proofErr w:type="spellEnd"/>
      <w:r w:rsidRPr="00A335E6">
        <w:rPr>
          <w:lang w:val="fr-FR"/>
        </w:rPr>
        <w:t xml:space="preserve"> je </w:t>
      </w:r>
      <w:proofErr w:type="spellStart"/>
      <w:r w:rsidRPr="00A335E6">
        <w:rPr>
          <w:lang w:val="fr-FR"/>
        </w:rPr>
        <w:t>prebivalište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odnosno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sjedište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tužioca</w:t>
      </w:r>
      <w:proofErr w:type="spellEnd"/>
      <w:r w:rsidRPr="00A335E6">
        <w:rPr>
          <w:lang w:val="fr-FR"/>
        </w:rPr>
        <w:t>/</w:t>
      </w:r>
      <w:proofErr w:type="spellStart"/>
      <w:r w:rsidRPr="00A335E6">
        <w:rPr>
          <w:lang w:val="fr-FR"/>
        </w:rPr>
        <w:t>teljke</w:t>
      </w:r>
      <w:proofErr w:type="spellEnd"/>
      <w:r w:rsidRPr="00A335E6">
        <w:rPr>
          <w:lang w:val="fr-FR"/>
        </w:rPr>
        <w:t>.</w:t>
      </w:r>
    </w:p>
    <w:p w14:paraId="07DBDE28" w14:textId="77777777" w:rsidR="00A335E6" w:rsidRPr="00A335E6" w:rsidRDefault="00A335E6" w:rsidP="00A335E6">
      <w:pPr>
        <w:jc w:val="center"/>
        <w:rPr>
          <w:lang w:val="fr-FR"/>
        </w:rPr>
      </w:pPr>
    </w:p>
    <w:p w14:paraId="18E65802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Tužba</w:t>
      </w:r>
      <w:proofErr w:type="spellEnd"/>
    </w:p>
    <w:p w14:paraId="57CB1666" w14:textId="77777777" w:rsidR="00A335E6" w:rsidRPr="00A335E6" w:rsidRDefault="00A335E6" w:rsidP="00A335E6">
      <w:pPr>
        <w:jc w:val="center"/>
        <w:rPr>
          <w:lang w:val="fr-FR"/>
        </w:rPr>
      </w:pPr>
    </w:p>
    <w:p w14:paraId="25272072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26</w:t>
      </w:r>
    </w:p>
    <w:p w14:paraId="691483A3" w14:textId="77777777" w:rsidR="00A335E6" w:rsidRPr="00A335E6" w:rsidRDefault="00A335E6" w:rsidP="00A335E6">
      <w:pPr>
        <w:jc w:val="center"/>
        <w:rPr>
          <w:lang w:val="fr-FR"/>
        </w:rPr>
      </w:pPr>
    </w:p>
    <w:p w14:paraId="530AF654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Tužbom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24 </w:t>
      </w:r>
      <w:proofErr w:type="spellStart"/>
      <w:r w:rsidRPr="00A335E6">
        <w:rPr>
          <w:lang w:val="fr-FR"/>
        </w:rPr>
        <w:t>stav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može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tražiti</w:t>
      </w:r>
      <w:proofErr w:type="spellEnd"/>
      <w:r w:rsidRPr="00A335E6">
        <w:rPr>
          <w:lang w:val="fr-FR"/>
        </w:rPr>
        <w:t xml:space="preserve"> </w:t>
      </w:r>
      <w:proofErr w:type="gramStart"/>
      <w:r w:rsidRPr="00A335E6">
        <w:rPr>
          <w:lang w:val="fr-FR"/>
        </w:rPr>
        <w:t>i:</w:t>
      </w:r>
      <w:proofErr w:type="gramEnd"/>
    </w:p>
    <w:p w14:paraId="6698E6DB" w14:textId="77777777" w:rsidR="00A335E6" w:rsidRPr="00A335E6" w:rsidRDefault="00A335E6" w:rsidP="00A335E6">
      <w:pPr>
        <w:jc w:val="center"/>
        <w:rPr>
          <w:lang w:val="fr-FR"/>
        </w:rPr>
      </w:pPr>
    </w:p>
    <w:p w14:paraId="12DD4072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1) </w:t>
      </w:r>
      <w:proofErr w:type="spellStart"/>
      <w:r w:rsidRPr="00A335E6">
        <w:rPr>
          <w:lang w:val="fr-FR"/>
        </w:rPr>
        <w:t>utvrđenje</w:t>
      </w:r>
      <w:proofErr w:type="spellEnd"/>
      <w:r w:rsidRPr="00A335E6">
        <w:rPr>
          <w:lang w:val="fr-FR"/>
        </w:rPr>
        <w:t xml:space="preserve"> da je </w:t>
      </w:r>
      <w:proofErr w:type="spellStart"/>
      <w:r w:rsidRPr="00A335E6">
        <w:rPr>
          <w:lang w:val="fr-FR"/>
        </w:rPr>
        <w:t>tuženi</w:t>
      </w:r>
      <w:proofErr w:type="spellEnd"/>
      <w:r w:rsidRPr="00A335E6">
        <w:rPr>
          <w:lang w:val="fr-FR"/>
        </w:rPr>
        <w:t xml:space="preserve">/a </w:t>
      </w:r>
      <w:proofErr w:type="spellStart"/>
      <w:r w:rsidRPr="00A335E6">
        <w:rPr>
          <w:lang w:val="fr-FR"/>
        </w:rPr>
        <w:t>diskriminatorski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postupao</w:t>
      </w:r>
      <w:proofErr w:type="spellEnd"/>
      <w:r w:rsidRPr="00A335E6">
        <w:rPr>
          <w:lang w:val="fr-FR"/>
        </w:rPr>
        <w:t xml:space="preserve">/la </w:t>
      </w:r>
      <w:proofErr w:type="spellStart"/>
      <w:r w:rsidRPr="00A335E6">
        <w:rPr>
          <w:lang w:val="fr-FR"/>
        </w:rPr>
        <w:t>prema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tužiocu</w:t>
      </w:r>
      <w:proofErr w:type="spellEnd"/>
      <w:r w:rsidRPr="00A335E6">
        <w:rPr>
          <w:lang w:val="fr-FR"/>
        </w:rPr>
        <w:t>/</w:t>
      </w:r>
      <w:proofErr w:type="spellStart"/>
      <w:proofErr w:type="gramStart"/>
      <w:r w:rsidRPr="00A335E6">
        <w:rPr>
          <w:lang w:val="fr-FR"/>
        </w:rPr>
        <w:t>teljki</w:t>
      </w:r>
      <w:proofErr w:type="spellEnd"/>
      <w:r w:rsidRPr="00A335E6">
        <w:rPr>
          <w:lang w:val="fr-FR"/>
        </w:rPr>
        <w:t>;</w:t>
      </w:r>
      <w:proofErr w:type="gramEnd"/>
    </w:p>
    <w:p w14:paraId="4CFE0392" w14:textId="77777777" w:rsidR="00A335E6" w:rsidRPr="00A335E6" w:rsidRDefault="00A335E6" w:rsidP="00A335E6">
      <w:pPr>
        <w:jc w:val="center"/>
        <w:rPr>
          <w:lang w:val="fr-FR"/>
        </w:rPr>
      </w:pPr>
    </w:p>
    <w:p w14:paraId="47DBCDAF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2) </w:t>
      </w:r>
      <w:proofErr w:type="spellStart"/>
      <w:r w:rsidRPr="00A335E6">
        <w:rPr>
          <w:lang w:val="fr-FR"/>
        </w:rPr>
        <w:t>zabrana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vršenja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radnje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prijeti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odnosno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zabrana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ponavljanja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radnje</w:t>
      </w:r>
      <w:proofErr w:type="spellEnd"/>
      <w:r w:rsidRPr="00A335E6">
        <w:rPr>
          <w:lang w:val="fr-FR"/>
        </w:rPr>
        <w:t xml:space="preserve"> </w:t>
      </w:r>
      <w:proofErr w:type="spellStart"/>
      <w:proofErr w:type="gramStart"/>
      <w:r w:rsidRPr="00A335E6">
        <w:rPr>
          <w:lang w:val="fr-FR"/>
        </w:rPr>
        <w:t>diskriminacije</w:t>
      </w:r>
      <w:proofErr w:type="spellEnd"/>
      <w:r w:rsidRPr="00A335E6">
        <w:rPr>
          <w:lang w:val="fr-FR"/>
        </w:rPr>
        <w:t>;</w:t>
      </w:r>
      <w:proofErr w:type="gramEnd"/>
    </w:p>
    <w:p w14:paraId="566E7DA7" w14:textId="77777777" w:rsidR="00A335E6" w:rsidRPr="00A335E6" w:rsidRDefault="00A335E6" w:rsidP="00A335E6">
      <w:pPr>
        <w:jc w:val="center"/>
        <w:rPr>
          <w:lang w:val="fr-FR"/>
        </w:rPr>
      </w:pPr>
    </w:p>
    <w:p w14:paraId="67D749A8" w14:textId="77777777" w:rsidR="00A335E6" w:rsidRDefault="00A335E6" w:rsidP="00A335E6">
      <w:pPr>
        <w:jc w:val="center"/>
      </w:pPr>
      <w:r>
        <w:t xml:space="preserve">2a)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diskriminatorskog</w:t>
      </w:r>
      <w:proofErr w:type="spellEnd"/>
      <w:r>
        <w:t xml:space="preserve"> </w:t>
      </w:r>
      <w:proofErr w:type="spellStart"/>
      <w:proofErr w:type="gramStart"/>
      <w:r>
        <w:t>postupanja</w:t>
      </w:r>
      <w:proofErr w:type="spellEnd"/>
      <w:r>
        <w:t>;</w:t>
      </w:r>
      <w:proofErr w:type="gramEnd"/>
    </w:p>
    <w:p w14:paraId="493191A4" w14:textId="77777777" w:rsidR="00A335E6" w:rsidRDefault="00A335E6" w:rsidP="00A335E6">
      <w:pPr>
        <w:jc w:val="center"/>
      </w:pPr>
    </w:p>
    <w:p w14:paraId="0DAD11BB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3) </w:t>
      </w:r>
      <w:proofErr w:type="spellStart"/>
      <w:r w:rsidRPr="00A335E6">
        <w:rPr>
          <w:lang w:val="fr-FR"/>
        </w:rPr>
        <w:t>naknada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štete</w:t>
      </w:r>
      <w:proofErr w:type="spellEnd"/>
      <w:r w:rsidRPr="00A335E6">
        <w:rPr>
          <w:lang w:val="fr-FR"/>
        </w:rPr>
        <w:t xml:space="preserve">, u </w:t>
      </w:r>
      <w:proofErr w:type="spellStart"/>
      <w:r w:rsidRPr="00A335E6">
        <w:rPr>
          <w:lang w:val="fr-FR"/>
        </w:rPr>
        <w:t>skladu</w:t>
      </w:r>
      <w:proofErr w:type="spellEnd"/>
      <w:r w:rsidRPr="00A335E6">
        <w:rPr>
          <w:lang w:val="fr-FR"/>
        </w:rPr>
        <w:t xml:space="preserve"> sa </w:t>
      </w:r>
      <w:proofErr w:type="spellStart"/>
      <w:proofErr w:type="gramStart"/>
      <w:r w:rsidRPr="00A335E6">
        <w:rPr>
          <w:lang w:val="fr-FR"/>
        </w:rPr>
        <w:t>zakonom</w:t>
      </w:r>
      <w:proofErr w:type="spellEnd"/>
      <w:r w:rsidRPr="00A335E6">
        <w:rPr>
          <w:lang w:val="fr-FR"/>
        </w:rPr>
        <w:t>;</w:t>
      </w:r>
      <w:proofErr w:type="gramEnd"/>
    </w:p>
    <w:p w14:paraId="438DDB8B" w14:textId="77777777" w:rsidR="00A335E6" w:rsidRPr="00A335E6" w:rsidRDefault="00A335E6" w:rsidP="00A335E6">
      <w:pPr>
        <w:jc w:val="center"/>
        <w:rPr>
          <w:lang w:val="fr-FR"/>
        </w:rPr>
      </w:pPr>
    </w:p>
    <w:p w14:paraId="342C4E92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lastRenderedPageBreak/>
        <w:t xml:space="preserve">4) </w:t>
      </w:r>
      <w:proofErr w:type="spellStart"/>
      <w:r w:rsidRPr="00A335E6">
        <w:rPr>
          <w:lang w:val="fr-FR"/>
        </w:rPr>
        <w:t>objavljivanje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presude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kojom</w:t>
      </w:r>
      <w:proofErr w:type="spellEnd"/>
      <w:r w:rsidRPr="00A335E6">
        <w:rPr>
          <w:lang w:val="fr-FR"/>
        </w:rPr>
        <w:t xml:space="preserve"> je </w:t>
      </w:r>
      <w:proofErr w:type="spellStart"/>
      <w:r w:rsidRPr="00A335E6">
        <w:rPr>
          <w:lang w:val="fr-FR"/>
        </w:rPr>
        <w:t>utvrđena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diskriminacija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trošak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tuženog</w:t>
      </w:r>
      <w:proofErr w:type="spellEnd"/>
      <w:r w:rsidRPr="00A335E6">
        <w:rPr>
          <w:lang w:val="fr-FR"/>
        </w:rPr>
        <w:t xml:space="preserve">/e u </w:t>
      </w:r>
      <w:proofErr w:type="spellStart"/>
      <w:r w:rsidRPr="00A335E6">
        <w:rPr>
          <w:lang w:val="fr-FR"/>
        </w:rPr>
        <w:t>medijima</w:t>
      </w:r>
      <w:proofErr w:type="spellEnd"/>
      <w:r w:rsidRPr="00A335E6">
        <w:rPr>
          <w:lang w:val="fr-FR"/>
        </w:rPr>
        <w:t>.</w:t>
      </w:r>
    </w:p>
    <w:p w14:paraId="22CF002C" w14:textId="77777777" w:rsidR="00A335E6" w:rsidRPr="00A335E6" w:rsidRDefault="00A335E6" w:rsidP="00A335E6">
      <w:pPr>
        <w:jc w:val="center"/>
        <w:rPr>
          <w:lang w:val="fr-FR"/>
        </w:rPr>
      </w:pPr>
    </w:p>
    <w:p w14:paraId="7A46563F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U </w:t>
      </w:r>
      <w:proofErr w:type="spellStart"/>
      <w:r w:rsidRPr="00A335E6">
        <w:rPr>
          <w:lang w:val="fr-FR"/>
        </w:rPr>
        <w:t>slučajevima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stava</w:t>
      </w:r>
      <w:proofErr w:type="spellEnd"/>
      <w:r w:rsidRPr="00A335E6">
        <w:rPr>
          <w:lang w:val="fr-FR"/>
        </w:rPr>
        <w:t xml:space="preserve"> 1 </w:t>
      </w:r>
      <w:proofErr w:type="spellStart"/>
      <w:r w:rsidRPr="00A335E6">
        <w:rPr>
          <w:lang w:val="fr-FR"/>
        </w:rPr>
        <w:t>tač</w:t>
      </w:r>
      <w:proofErr w:type="spellEnd"/>
      <w:r w:rsidRPr="00A335E6">
        <w:rPr>
          <w:lang w:val="fr-FR"/>
        </w:rPr>
        <w:t xml:space="preserve">. 1, 2 i 2a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tužbeni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zahtjev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može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istaći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zajedno</w:t>
      </w:r>
      <w:proofErr w:type="spellEnd"/>
      <w:r w:rsidRPr="00A335E6">
        <w:rPr>
          <w:lang w:val="fr-FR"/>
        </w:rPr>
        <w:t xml:space="preserve"> sa </w:t>
      </w:r>
      <w:proofErr w:type="spellStart"/>
      <w:r w:rsidRPr="00A335E6">
        <w:rPr>
          <w:lang w:val="fr-FR"/>
        </w:rPr>
        <w:t>zahtjevima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zaštitu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prava</w:t>
      </w:r>
      <w:proofErr w:type="spellEnd"/>
      <w:r w:rsidRPr="00A335E6">
        <w:rPr>
          <w:lang w:val="fr-FR"/>
        </w:rPr>
        <w:t xml:space="preserve"> o </w:t>
      </w:r>
      <w:proofErr w:type="spellStart"/>
      <w:r w:rsidRPr="00A335E6">
        <w:rPr>
          <w:lang w:val="fr-FR"/>
        </w:rPr>
        <w:t>kojima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odlučuje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parničnom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postupku</w:t>
      </w:r>
      <w:proofErr w:type="spellEnd"/>
      <w:r w:rsidRPr="00A335E6">
        <w:rPr>
          <w:lang w:val="fr-FR"/>
        </w:rPr>
        <w:t xml:space="preserve">, ako su </w:t>
      </w:r>
      <w:proofErr w:type="spellStart"/>
      <w:r w:rsidRPr="00A335E6">
        <w:rPr>
          <w:lang w:val="fr-FR"/>
        </w:rPr>
        <w:t>ovi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zahtjevi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međusobnoj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vezi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zasnivaju</w:t>
      </w:r>
      <w:proofErr w:type="spellEnd"/>
      <w:r w:rsidRPr="00A335E6">
        <w:rPr>
          <w:lang w:val="fr-FR"/>
        </w:rPr>
        <w:t xml:space="preserve"> se na </w:t>
      </w:r>
      <w:proofErr w:type="spellStart"/>
      <w:r w:rsidRPr="00A335E6">
        <w:rPr>
          <w:lang w:val="fr-FR"/>
        </w:rPr>
        <w:t>istom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činjeničnom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pravnom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osnovu</w:t>
      </w:r>
      <w:proofErr w:type="spellEnd"/>
      <w:r w:rsidRPr="00A335E6">
        <w:rPr>
          <w:lang w:val="fr-FR"/>
        </w:rPr>
        <w:t>.</w:t>
      </w:r>
    </w:p>
    <w:p w14:paraId="7767ACEA" w14:textId="77777777" w:rsidR="00A335E6" w:rsidRPr="00A335E6" w:rsidRDefault="00A335E6" w:rsidP="00A335E6">
      <w:pPr>
        <w:jc w:val="center"/>
        <w:rPr>
          <w:lang w:val="fr-FR"/>
        </w:rPr>
      </w:pPr>
    </w:p>
    <w:p w14:paraId="5F617AED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Rok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podnošenje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tužbe</w:t>
      </w:r>
      <w:proofErr w:type="spellEnd"/>
    </w:p>
    <w:p w14:paraId="39B5C1EC" w14:textId="77777777" w:rsidR="00A335E6" w:rsidRPr="00A335E6" w:rsidRDefault="00A335E6" w:rsidP="00A335E6">
      <w:pPr>
        <w:jc w:val="center"/>
        <w:rPr>
          <w:lang w:val="fr-FR"/>
        </w:rPr>
      </w:pPr>
    </w:p>
    <w:p w14:paraId="0CDD3CD3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27</w:t>
      </w:r>
    </w:p>
    <w:p w14:paraId="1E732613" w14:textId="77777777" w:rsidR="00A335E6" w:rsidRPr="00A335E6" w:rsidRDefault="00A335E6" w:rsidP="00A335E6">
      <w:pPr>
        <w:jc w:val="center"/>
        <w:rPr>
          <w:lang w:val="fr-FR"/>
        </w:rPr>
      </w:pPr>
    </w:p>
    <w:p w14:paraId="42885BF4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Tužba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24 </w:t>
      </w:r>
      <w:proofErr w:type="spellStart"/>
      <w:r w:rsidRPr="00A335E6">
        <w:rPr>
          <w:lang w:val="fr-FR"/>
        </w:rPr>
        <w:t>stav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može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podnijeti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roku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godinu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dana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dana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saznanja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učinjenu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diskriminaciju</w:t>
      </w:r>
      <w:proofErr w:type="spellEnd"/>
      <w:r w:rsidRPr="00A335E6">
        <w:rPr>
          <w:lang w:val="fr-FR"/>
        </w:rPr>
        <w:t xml:space="preserve"> a </w:t>
      </w:r>
      <w:proofErr w:type="spellStart"/>
      <w:r w:rsidRPr="00A335E6">
        <w:rPr>
          <w:lang w:val="fr-FR"/>
        </w:rPr>
        <w:t>najkasnije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roku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tri </w:t>
      </w:r>
      <w:proofErr w:type="spellStart"/>
      <w:r w:rsidRPr="00A335E6">
        <w:rPr>
          <w:lang w:val="fr-FR"/>
        </w:rPr>
        <w:t>godine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dana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učinjene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diskriminacije</w:t>
      </w:r>
      <w:proofErr w:type="spellEnd"/>
      <w:r w:rsidRPr="00A335E6">
        <w:rPr>
          <w:lang w:val="fr-FR"/>
        </w:rPr>
        <w:t>.</w:t>
      </w:r>
    </w:p>
    <w:p w14:paraId="043C6A33" w14:textId="77777777" w:rsidR="00A335E6" w:rsidRPr="00A335E6" w:rsidRDefault="00A335E6" w:rsidP="00A335E6">
      <w:pPr>
        <w:jc w:val="center"/>
        <w:rPr>
          <w:lang w:val="fr-FR"/>
        </w:rPr>
      </w:pPr>
    </w:p>
    <w:p w14:paraId="1CC2CFBE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Privremene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mjere</w:t>
      </w:r>
      <w:proofErr w:type="spellEnd"/>
    </w:p>
    <w:p w14:paraId="78A85BC0" w14:textId="77777777" w:rsidR="00A335E6" w:rsidRPr="00A335E6" w:rsidRDefault="00A335E6" w:rsidP="00A335E6">
      <w:pPr>
        <w:jc w:val="center"/>
        <w:rPr>
          <w:lang w:val="fr-FR"/>
        </w:rPr>
      </w:pPr>
    </w:p>
    <w:p w14:paraId="6DD4C9A3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28</w:t>
      </w:r>
    </w:p>
    <w:p w14:paraId="174859D8" w14:textId="77777777" w:rsidR="00A335E6" w:rsidRPr="00A335E6" w:rsidRDefault="00A335E6" w:rsidP="00A335E6">
      <w:pPr>
        <w:jc w:val="center"/>
        <w:rPr>
          <w:lang w:val="fr-FR"/>
        </w:rPr>
      </w:pPr>
    </w:p>
    <w:p w14:paraId="4DAB6F09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Prije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pokretanja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toku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postupka</w:t>
      </w:r>
      <w:proofErr w:type="spellEnd"/>
      <w:r w:rsidRPr="00A335E6">
        <w:rPr>
          <w:lang w:val="fr-FR"/>
        </w:rPr>
        <w:t xml:space="preserve"> po </w:t>
      </w:r>
      <w:proofErr w:type="spellStart"/>
      <w:r w:rsidRPr="00A335E6">
        <w:rPr>
          <w:lang w:val="fr-FR"/>
        </w:rPr>
        <w:t>tužbi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24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zakona</w:t>
      </w:r>
      <w:proofErr w:type="spellEnd"/>
      <w:r w:rsidRPr="00A335E6">
        <w:rPr>
          <w:lang w:val="fr-FR"/>
        </w:rPr>
        <w:t xml:space="preserve"> sud </w:t>
      </w:r>
      <w:proofErr w:type="spellStart"/>
      <w:r w:rsidRPr="00A335E6">
        <w:rPr>
          <w:lang w:val="fr-FR"/>
        </w:rPr>
        <w:t>može</w:t>
      </w:r>
      <w:proofErr w:type="spellEnd"/>
      <w:r w:rsidRPr="00A335E6">
        <w:rPr>
          <w:lang w:val="fr-FR"/>
        </w:rPr>
        <w:t xml:space="preserve">, na </w:t>
      </w:r>
      <w:proofErr w:type="spellStart"/>
      <w:r w:rsidRPr="00A335E6">
        <w:rPr>
          <w:lang w:val="fr-FR"/>
        </w:rPr>
        <w:t>predlog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stranke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odrediti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privremene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mjere</w:t>
      </w:r>
      <w:proofErr w:type="spellEnd"/>
      <w:r w:rsidRPr="00A335E6">
        <w:rPr>
          <w:lang w:val="fr-FR"/>
        </w:rPr>
        <w:t>.</w:t>
      </w:r>
    </w:p>
    <w:p w14:paraId="44CF959E" w14:textId="77777777" w:rsidR="00A335E6" w:rsidRPr="00A335E6" w:rsidRDefault="00A335E6" w:rsidP="00A335E6">
      <w:pPr>
        <w:jc w:val="center"/>
        <w:rPr>
          <w:lang w:val="fr-FR"/>
        </w:rPr>
      </w:pPr>
    </w:p>
    <w:p w14:paraId="6AABB712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U </w:t>
      </w:r>
      <w:proofErr w:type="spellStart"/>
      <w:r w:rsidRPr="00A335E6">
        <w:rPr>
          <w:lang w:val="fr-FR"/>
        </w:rPr>
        <w:t>predlogu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izdavanje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privremene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mjere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mora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učiniti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vjerovatnim</w:t>
      </w:r>
      <w:proofErr w:type="spellEnd"/>
      <w:r w:rsidRPr="00A335E6">
        <w:rPr>
          <w:lang w:val="fr-FR"/>
        </w:rPr>
        <w:t xml:space="preserve"> da je </w:t>
      </w:r>
      <w:proofErr w:type="spellStart"/>
      <w:r w:rsidRPr="00A335E6">
        <w:rPr>
          <w:lang w:val="fr-FR"/>
        </w:rPr>
        <w:t>mjera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potrebna</w:t>
      </w:r>
      <w:proofErr w:type="spellEnd"/>
      <w:r w:rsidRPr="00A335E6">
        <w:rPr>
          <w:lang w:val="fr-FR"/>
        </w:rPr>
        <w:t xml:space="preserve"> da bi se </w:t>
      </w:r>
      <w:proofErr w:type="spellStart"/>
      <w:r w:rsidRPr="00A335E6">
        <w:rPr>
          <w:lang w:val="fr-FR"/>
        </w:rPr>
        <w:t>spriječila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opasnost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nastupanja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nenadoknadive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štete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osobito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teške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povrede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prava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jednako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postupanje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sprječavanje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nasilja</w:t>
      </w:r>
      <w:proofErr w:type="spellEnd"/>
      <w:r w:rsidRPr="00A335E6">
        <w:rPr>
          <w:lang w:val="fr-FR"/>
        </w:rPr>
        <w:t>.</w:t>
      </w:r>
    </w:p>
    <w:p w14:paraId="589B2439" w14:textId="77777777" w:rsidR="00A335E6" w:rsidRPr="00A335E6" w:rsidRDefault="00A335E6" w:rsidP="00A335E6">
      <w:pPr>
        <w:jc w:val="center"/>
        <w:rPr>
          <w:lang w:val="fr-FR"/>
        </w:rPr>
      </w:pPr>
    </w:p>
    <w:p w14:paraId="52C9941E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O </w:t>
      </w:r>
      <w:proofErr w:type="spellStart"/>
      <w:r w:rsidRPr="00A335E6">
        <w:rPr>
          <w:lang w:val="fr-FR"/>
        </w:rPr>
        <w:t>predlogu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izdavanje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privremene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mjere</w:t>
      </w:r>
      <w:proofErr w:type="spellEnd"/>
      <w:r w:rsidRPr="00A335E6">
        <w:rPr>
          <w:lang w:val="fr-FR"/>
        </w:rPr>
        <w:t xml:space="preserve"> sud je </w:t>
      </w:r>
      <w:proofErr w:type="spellStart"/>
      <w:r w:rsidRPr="00A335E6">
        <w:rPr>
          <w:lang w:val="fr-FR"/>
        </w:rPr>
        <w:t>dužan</w:t>
      </w:r>
      <w:proofErr w:type="spellEnd"/>
      <w:r w:rsidRPr="00A335E6">
        <w:rPr>
          <w:lang w:val="fr-FR"/>
        </w:rPr>
        <w:t xml:space="preserve"> da </w:t>
      </w:r>
      <w:proofErr w:type="spellStart"/>
      <w:r w:rsidRPr="00A335E6">
        <w:rPr>
          <w:lang w:val="fr-FR"/>
        </w:rPr>
        <w:t>donese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odluku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bez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odlaganja</w:t>
      </w:r>
      <w:proofErr w:type="spellEnd"/>
      <w:r w:rsidRPr="00A335E6">
        <w:rPr>
          <w:lang w:val="fr-FR"/>
        </w:rPr>
        <w:t>.</w:t>
      </w:r>
    </w:p>
    <w:p w14:paraId="1A4434F1" w14:textId="77777777" w:rsidR="00A335E6" w:rsidRPr="00A335E6" w:rsidRDefault="00A335E6" w:rsidP="00A335E6">
      <w:pPr>
        <w:jc w:val="center"/>
        <w:rPr>
          <w:lang w:val="fr-FR"/>
        </w:rPr>
      </w:pPr>
    </w:p>
    <w:p w14:paraId="45AFC68F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Na </w:t>
      </w:r>
      <w:proofErr w:type="spellStart"/>
      <w:r w:rsidRPr="00A335E6">
        <w:rPr>
          <w:lang w:val="fr-FR"/>
        </w:rPr>
        <w:t>postupak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stava</w:t>
      </w:r>
      <w:proofErr w:type="spellEnd"/>
      <w:r w:rsidRPr="00A335E6">
        <w:rPr>
          <w:lang w:val="fr-FR"/>
        </w:rPr>
        <w:t xml:space="preserve"> 1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shodno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primjenjuju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odredbe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Zakona</w:t>
      </w:r>
      <w:proofErr w:type="spellEnd"/>
      <w:r w:rsidRPr="00A335E6">
        <w:rPr>
          <w:lang w:val="fr-FR"/>
        </w:rPr>
        <w:t xml:space="preserve"> o </w:t>
      </w:r>
      <w:proofErr w:type="spellStart"/>
      <w:r w:rsidRPr="00A335E6">
        <w:rPr>
          <w:lang w:val="fr-FR"/>
        </w:rPr>
        <w:t>izvršnom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postupku</w:t>
      </w:r>
      <w:proofErr w:type="spellEnd"/>
      <w:r w:rsidRPr="00A335E6">
        <w:rPr>
          <w:lang w:val="fr-FR"/>
        </w:rPr>
        <w:t>.</w:t>
      </w:r>
    </w:p>
    <w:p w14:paraId="036140F5" w14:textId="77777777" w:rsidR="00A335E6" w:rsidRPr="00A335E6" w:rsidRDefault="00A335E6" w:rsidP="00A335E6">
      <w:pPr>
        <w:jc w:val="center"/>
        <w:rPr>
          <w:lang w:val="fr-FR"/>
        </w:rPr>
      </w:pPr>
    </w:p>
    <w:p w14:paraId="4505A4C9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Teret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dokazivanja</w:t>
      </w:r>
      <w:proofErr w:type="spellEnd"/>
    </w:p>
    <w:p w14:paraId="048F8C30" w14:textId="77777777" w:rsidR="00A335E6" w:rsidRPr="00A335E6" w:rsidRDefault="00A335E6" w:rsidP="00A335E6">
      <w:pPr>
        <w:jc w:val="center"/>
        <w:rPr>
          <w:lang w:val="fr-FR"/>
        </w:rPr>
      </w:pPr>
    </w:p>
    <w:p w14:paraId="1201C6C3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29</w:t>
      </w:r>
    </w:p>
    <w:p w14:paraId="6932D897" w14:textId="77777777" w:rsidR="00A335E6" w:rsidRPr="00A335E6" w:rsidRDefault="00A335E6" w:rsidP="00A335E6">
      <w:pPr>
        <w:jc w:val="center"/>
        <w:rPr>
          <w:lang w:val="fr-FR"/>
        </w:rPr>
      </w:pPr>
    </w:p>
    <w:p w14:paraId="5EAC0A12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Ukoliko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tužilac</w:t>
      </w:r>
      <w:proofErr w:type="spellEnd"/>
      <w:r w:rsidRPr="00A335E6">
        <w:rPr>
          <w:lang w:val="fr-FR"/>
        </w:rPr>
        <w:t>/</w:t>
      </w:r>
      <w:proofErr w:type="spellStart"/>
      <w:r w:rsidRPr="00A335E6">
        <w:rPr>
          <w:lang w:val="fr-FR"/>
        </w:rPr>
        <w:t>teljka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učini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vjerovatnim</w:t>
      </w:r>
      <w:proofErr w:type="spellEnd"/>
      <w:r w:rsidRPr="00A335E6">
        <w:rPr>
          <w:lang w:val="fr-FR"/>
        </w:rPr>
        <w:t xml:space="preserve"> da je </w:t>
      </w:r>
      <w:proofErr w:type="spellStart"/>
      <w:r w:rsidRPr="00A335E6">
        <w:rPr>
          <w:lang w:val="fr-FR"/>
        </w:rPr>
        <w:t>tuženi</w:t>
      </w:r>
      <w:proofErr w:type="spellEnd"/>
      <w:r w:rsidRPr="00A335E6">
        <w:rPr>
          <w:lang w:val="fr-FR"/>
        </w:rPr>
        <w:t xml:space="preserve">/a </w:t>
      </w:r>
      <w:proofErr w:type="spellStart"/>
      <w:r w:rsidRPr="00A335E6">
        <w:rPr>
          <w:lang w:val="fr-FR"/>
        </w:rPr>
        <w:t>izvršio</w:t>
      </w:r>
      <w:proofErr w:type="spellEnd"/>
      <w:r w:rsidRPr="00A335E6">
        <w:rPr>
          <w:lang w:val="fr-FR"/>
        </w:rPr>
        <w:t xml:space="preserve">/la </w:t>
      </w:r>
      <w:proofErr w:type="spellStart"/>
      <w:r w:rsidRPr="00A335E6">
        <w:rPr>
          <w:lang w:val="fr-FR"/>
        </w:rPr>
        <w:t>akt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teret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dokazivanja</w:t>
      </w:r>
      <w:proofErr w:type="spellEnd"/>
      <w:r w:rsidRPr="00A335E6">
        <w:rPr>
          <w:lang w:val="fr-FR"/>
        </w:rPr>
        <w:t xml:space="preserve"> da </w:t>
      </w:r>
      <w:proofErr w:type="spellStart"/>
      <w:r w:rsidRPr="00A335E6">
        <w:rPr>
          <w:lang w:val="fr-FR"/>
        </w:rPr>
        <w:t>usljed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akta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nije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došlo</w:t>
      </w:r>
      <w:proofErr w:type="spellEnd"/>
      <w:r w:rsidRPr="00A335E6">
        <w:rPr>
          <w:lang w:val="fr-FR"/>
        </w:rPr>
        <w:t xml:space="preserve"> do </w:t>
      </w:r>
      <w:proofErr w:type="spellStart"/>
      <w:r w:rsidRPr="00A335E6">
        <w:rPr>
          <w:lang w:val="fr-FR"/>
        </w:rPr>
        <w:t>povrede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jednakosti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pravima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pred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prelazi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tuženog</w:t>
      </w:r>
      <w:proofErr w:type="spellEnd"/>
      <w:r w:rsidRPr="00A335E6">
        <w:rPr>
          <w:lang w:val="fr-FR"/>
        </w:rPr>
        <w:t>/u.</w:t>
      </w:r>
    </w:p>
    <w:p w14:paraId="090B3FFD" w14:textId="77777777" w:rsidR="00A335E6" w:rsidRPr="00A335E6" w:rsidRDefault="00A335E6" w:rsidP="00A335E6">
      <w:pPr>
        <w:jc w:val="center"/>
        <w:rPr>
          <w:lang w:val="fr-FR"/>
        </w:rPr>
      </w:pPr>
    </w:p>
    <w:p w14:paraId="0FA29286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Pravilo</w:t>
      </w:r>
      <w:proofErr w:type="spellEnd"/>
      <w:r w:rsidRPr="00A335E6">
        <w:rPr>
          <w:lang w:val="fr-FR"/>
        </w:rPr>
        <w:t xml:space="preserve"> o </w:t>
      </w:r>
      <w:proofErr w:type="spellStart"/>
      <w:r w:rsidRPr="00A335E6">
        <w:rPr>
          <w:lang w:val="fr-FR"/>
        </w:rPr>
        <w:t>teretu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dokazivanja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stava</w:t>
      </w:r>
      <w:proofErr w:type="spellEnd"/>
      <w:r w:rsidRPr="00A335E6">
        <w:rPr>
          <w:lang w:val="fr-FR"/>
        </w:rPr>
        <w:t xml:space="preserve"> 1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primjenjuje</w:t>
      </w:r>
      <w:proofErr w:type="spellEnd"/>
      <w:r w:rsidRPr="00A335E6">
        <w:rPr>
          <w:lang w:val="fr-FR"/>
        </w:rPr>
        <w:t xml:space="preserve"> se i u </w:t>
      </w:r>
      <w:proofErr w:type="spellStart"/>
      <w:r w:rsidRPr="00A335E6">
        <w:rPr>
          <w:lang w:val="fr-FR"/>
        </w:rPr>
        <w:t>postupanju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zaštitu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Zaštitnika</w:t>
      </w:r>
      <w:proofErr w:type="spellEnd"/>
      <w:r w:rsidRPr="00A335E6">
        <w:rPr>
          <w:lang w:val="fr-FR"/>
        </w:rPr>
        <w:t>/ce.</w:t>
      </w:r>
    </w:p>
    <w:p w14:paraId="6ADBC856" w14:textId="77777777" w:rsidR="00A335E6" w:rsidRPr="00A335E6" w:rsidRDefault="00A335E6" w:rsidP="00A335E6">
      <w:pPr>
        <w:jc w:val="center"/>
        <w:rPr>
          <w:lang w:val="fr-FR"/>
        </w:rPr>
      </w:pPr>
    </w:p>
    <w:p w14:paraId="0CA18B26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Odredba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stava</w:t>
      </w:r>
      <w:proofErr w:type="spellEnd"/>
      <w:r w:rsidRPr="00A335E6">
        <w:rPr>
          <w:lang w:val="fr-FR"/>
        </w:rPr>
        <w:t xml:space="preserve"> 1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ne </w:t>
      </w:r>
      <w:proofErr w:type="spellStart"/>
      <w:r w:rsidRPr="00A335E6">
        <w:rPr>
          <w:lang w:val="fr-FR"/>
        </w:rPr>
        <w:t>odnosi</w:t>
      </w:r>
      <w:proofErr w:type="spellEnd"/>
      <w:r w:rsidRPr="00A335E6">
        <w:rPr>
          <w:lang w:val="fr-FR"/>
        </w:rPr>
        <w:t xml:space="preserve"> se na </w:t>
      </w:r>
      <w:proofErr w:type="spellStart"/>
      <w:r w:rsidRPr="00A335E6">
        <w:rPr>
          <w:lang w:val="fr-FR"/>
        </w:rPr>
        <w:t>prekršajni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krivični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postupak</w:t>
      </w:r>
      <w:proofErr w:type="spellEnd"/>
      <w:r w:rsidRPr="00A335E6">
        <w:rPr>
          <w:lang w:val="fr-FR"/>
        </w:rPr>
        <w:t>.</w:t>
      </w:r>
    </w:p>
    <w:p w14:paraId="2C63E6AE" w14:textId="77777777" w:rsidR="00A335E6" w:rsidRPr="00A335E6" w:rsidRDefault="00A335E6" w:rsidP="00A335E6">
      <w:pPr>
        <w:jc w:val="center"/>
        <w:rPr>
          <w:lang w:val="fr-FR"/>
        </w:rPr>
      </w:pPr>
    </w:p>
    <w:p w14:paraId="0F956BB1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Druga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mogu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podnijeti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tužbu</w:t>
      </w:r>
      <w:proofErr w:type="spellEnd"/>
    </w:p>
    <w:p w14:paraId="72512DE7" w14:textId="77777777" w:rsidR="00A335E6" w:rsidRPr="00A335E6" w:rsidRDefault="00A335E6" w:rsidP="00A335E6">
      <w:pPr>
        <w:jc w:val="center"/>
        <w:rPr>
          <w:lang w:val="fr-FR"/>
        </w:rPr>
      </w:pPr>
    </w:p>
    <w:p w14:paraId="2F5AF77F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30</w:t>
      </w:r>
    </w:p>
    <w:p w14:paraId="4FD59149" w14:textId="77777777" w:rsidR="00A335E6" w:rsidRPr="00A335E6" w:rsidRDefault="00A335E6" w:rsidP="00A335E6">
      <w:pPr>
        <w:jc w:val="center"/>
        <w:rPr>
          <w:lang w:val="fr-FR"/>
        </w:rPr>
      </w:pPr>
    </w:p>
    <w:p w14:paraId="4F3388AB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Tužbu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26 </w:t>
      </w:r>
      <w:proofErr w:type="spellStart"/>
      <w:r w:rsidRPr="00A335E6">
        <w:rPr>
          <w:lang w:val="fr-FR"/>
        </w:rPr>
        <w:t>stav</w:t>
      </w:r>
      <w:proofErr w:type="spellEnd"/>
      <w:r w:rsidRPr="00A335E6">
        <w:rPr>
          <w:lang w:val="fr-FR"/>
        </w:rPr>
        <w:t xml:space="preserve"> 1 </w:t>
      </w:r>
      <w:proofErr w:type="spellStart"/>
      <w:r w:rsidRPr="00A335E6">
        <w:rPr>
          <w:lang w:val="fr-FR"/>
        </w:rPr>
        <w:t>tač</w:t>
      </w:r>
      <w:proofErr w:type="spellEnd"/>
      <w:r w:rsidRPr="00A335E6">
        <w:rPr>
          <w:lang w:val="fr-FR"/>
        </w:rPr>
        <w:t xml:space="preserve">. 1, 2 i 4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zakona</w:t>
      </w:r>
      <w:proofErr w:type="spellEnd"/>
      <w:r w:rsidRPr="00A335E6">
        <w:rPr>
          <w:lang w:val="fr-FR"/>
        </w:rPr>
        <w:t xml:space="preserve">, u </w:t>
      </w:r>
      <w:proofErr w:type="spellStart"/>
      <w:r w:rsidRPr="00A335E6">
        <w:rPr>
          <w:lang w:val="fr-FR"/>
        </w:rPr>
        <w:t>ime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diskriminisanog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grupe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mogu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podnijeti</w:t>
      </w:r>
      <w:proofErr w:type="spellEnd"/>
      <w:r w:rsidRPr="00A335E6">
        <w:rPr>
          <w:lang w:val="fr-FR"/>
        </w:rPr>
        <w:t xml:space="preserve"> i </w:t>
      </w:r>
      <w:proofErr w:type="spellStart"/>
      <w:r w:rsidRPr="00A335E6">
        <w:rPr>
          <w:lang w:val="fr-FR"/>
        </w:rPr>
        <w:t>organizacije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pojedinci</w:t>
      </w:r>
      <w:proofErr w:type="spellEnd"/>
      <w:r w:rsidRPr="00A335E6">
        <w:rPr>
          <w:lang w:val="fr-FR"/>
        </w:rPr>
        <w:t>/</w:t>
      </w:r>
      <w:proofErr w:type="spellStart"/>
      <w:r w:rsidRPr="00A335E6">
        <w:rPr>
          <w:lang w:val="fr-FR"/>
        </w:rPr>
        <w:t>ke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koji</w:t>
      </w:r>
      <w:proofErr w:type="spellEnd"/>
      <w:r w:rsidRPr="00A335E6">
        <w:rPr>
          <w:lang w:val="fr-FR"/>
        </w:rPr>
        <w:t xml:space="preserve">/e se bave </w:t>
      </w:r>
      <w:proofErr w:type="spellStart"/>
      <w:r w:rsidRPr="00A335E6">
        <w:rPr>
          <w:lang w:val="fr-FR"/>
        </w:rPr>
        <w:t>zaštitom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ljudskih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prava</w:t>
      </w:r>
      <w:proofErr w:type="spellEnd"/>
      <w:r w:rsidRPr="00A335E6">
        <w:rPr>
          <w:lang w:val="fr-FR"/>
        </w:rPr>
        <w:t>.</w:t>
      </w:r>
    </w:p>
    <w:p w14:paraId="070ED839" w14:textId="77777777" w:rsidR="00A335E6" w:rsidRPr="00A335E6" w:rsidRDefault="00A335E6" w:rsidP="00A335E6">
      <w:pPr>
        <w:jc w:val="center"/>
        <w:rPr>
          <w:lang w:val="fr-FR"/>
        </w:rPr>
      </w:pPr>
    </w:p>
    <w:p w14:paraId="5F89BCDA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Tužba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stava</w:t>
      </w:r>
      <w:proofErr w:type="spellEnd"/>
      <w:r w:rsidRPr="00A335E6">
        <w:rPr>
          <w:lang w:val="fr-FR"/>
        </w:rPr>
        <w:t xml:space="preserve"> 1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može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podnijeti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samo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pisani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pristanak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diskriminisanog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grupe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>.</w:t>
      </w:r>
    </w:p>
    <w:p w14:paraId="421ECF3C" w14:textId="77777777" w:rsidR="00A335E6" w:rsidRPr="00A335E6" w:rsidRDefault="00A335E6" w:rsidP="00A335E6">
      <w:pPr>
        <w:jc w:val="center"/>
        <w:rPr>
          <w:lang w:val="fr-FR"/>
        </w:rPr>
      </w:pPr>
    </w:p>
    <w:p w14:paraId="33011B0C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Tužbu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26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može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podnijeti</w:t>
      </w:r>
      <w:proofErr w:type="spellEnd"/>
      <w:r w:rsidRPr="00A335E6">
        <w:rPr>
          <w:lang w:val="fr-FR"/>
        </w:rPr>
        <w:t xml:space="preserve"> i lice </w:t>
      </w:r>
      <w:proofErr w:type="spellStart"/>
      <w:r w:rsidRPr="00A335E6">
        <w:rPr>
          <w:lang w:val="fr-FR"/>
        </w:rPr>
        <w:t>koje</w:t>
      </w:r>
      <w:proofErr w:type="spellEnd"/>
      <w:r w:rsidRPr="00A335E6">
        <w:rPr>
          <w:lang w:val="fr-FR"/>
        </w:rPr>
        <w:t xml:space="preserve"> se, u </w:t>
      </w:r>
      <w:proofErr w:type="spellStart"/>
      <w:r w:rsidRPr="00A335E6">
        <w:rPr>
          <w:lang w:val="fr-FR"/>
        </w:rPr>
        <w:t>namjeri</w:t>
      </w:r>
      <w:proofErr w:type="spellEnd"/>
      <w:r w:rsidRPr="00A335E6">
        <w:rPr>
          <w:lang w:val="fr-FR"/>
        </w:rPr>
        <w:t xml:space="preserve"> da </w:t>
      </w:r>
      <w:proofErr w:type="spellStart"/>
      <w:r w:rsidRPr="00A335E6">
        <w:rPr>
          <w:lang w:val="fr-FR"/>
        </w:rPr>
        <w:t>neposredno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provjeri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primjenu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pravila</w:t>
      </w:r>
      <w:proofErr w:type="spellEnd"/>
      <w:r w:rsidRPr="00A335E6">
        <w:rPr>
          <w:lang w:val="fr-FR"/>
        </w:rPr>
        <w:t xml:space="preserve"> o </w:t>
      </w:r>
      <w:proofErr w:type="spellStart"/>
      <w:r w:rsidRPr="00A335E6">
        <w:rPr>
          <w:lang w:val="fr-FR"/>
        </w:rPr>
        <w:t>zabrani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diskriminacije</w:t>
      </w:r>
      <w:proofErr w:type="spellEnd"/>
      <w:r w:rsidRPr="00A335E6">
        <w:rPr>
          <w:lang w:val="fr-FR"/>
        </w:rPr>
        <w:t xml:space="preserve">, na </w:t>
      </w:r>
      <w:proofErr w:type="spellStart"/>
      <w:r w:rsidRPr="00A335E6">
        <w:rPr>
          <w:lang w:val="fr-FR"/>
        </w:rPr>
        <w:t>bilo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način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predstavi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odnosno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stavi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poziciju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može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biti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diskriminisano</w:t>
      </w:r>
      <w:proofErr w:type="spellEnd"/>
      <w:r w:rsidRPr="00A335E6">
        <w:rPr>
          <w:lang w:val="fr-FR"/>
        </w:rPr>
        <w:t xml:space="preserve"> po </w:t>
      </w:r>
      <w:proofErr w:type="spellStart"/>
      <w:r w:rsidRPr="00A335E6">
        <w:rPr>
          <w:lang w:val="fr-FR"/>
        </w:rPr>
        <w:t>nekom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osnova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 2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zakona</w:t>
      </w:r>
      <w:proofErr w:type="spellEnd"/>
      <w:r w:rsidRPr="00A335E6">
        <w:rPr>
          <w:lang w:val="fr-FR"/>
        </w:rPr>
        <w:t>.</w:t>
      </w:r>
    </w:p>
    <w:p w14:paraId="4C776490" w14:textId="77777777" w:rsidR="00A335E6" w:rsidRPr="00A335E6" w:rsidRDefault="00A335E6" w:rsidP="00A335E6">
      <w:pPr>
        <w:jc w:val="center"/>
        <w:rPr>
          <w:lang w:val="fr-FR"/>
        </w:rPr>
      </w:pPr>
    </w:p>
    <w:p w14:paraId="1B59D3E9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Obavještavanje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Zaštitnika</w:t>
      </w:r>
      <w:proofErr w:type="spellEnd"/>
      <w:r w:rsidRPr="00A335E6">
        <w:rPr>
          <w:lang w:val="fr-FR"/>
        </w:rPr>
        <w:t>/ce</w:t>
      </w:r>
    </w:p>
    <w:p w14:paraId="60236530" w14:textId="77777777" w:rsidR="00A335E6" w:rsidRPr="00A335E6" w:rsidRDefault="00A335E6" w:rsidP="00A335E6">
      <w:pPr>
        <w:jc w:val="center"/>
        <w:rPr>
          <w:lang w:val="fr-FR"/>
        </w:rPr>
      </w:pPr>
    </w:p>
    <w:p w14:paraId="48EDD095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31</w:t>
      </w:r>
    </w:p>
    <w:p w14:paraId="6667BE6A" w14:textId="77777777" w:rsidR="00A335E6" w:rsidRPr="00A335E6" w:rsidRDefault="00A335E6" w:rsidP="00A335E6">
      <w:pPr>
        <w:jc w:val="center"/>
        <w:rPr>
          <w:lang w:val="fr-FR"/>
        </w:rPr>
      </w:pPr>
    </w:p>
    <w:p w14:paraId="3500E3FE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Podnosilac</w:t>
      </w:r>
      <w:proofErr w:type="spellEnd"/>
      <w:r w:rsidRPr="00A335E6">
        <w:rPr>
          <w:lang w:val="fr-FR"/>
        </w:rPr>
        <w:t>/</w:t>
      </w:r>
      <w:proofErr w:type="spellStart"/>
      <w:r w:rsidRPr="00A335E6">
        <w:rPr>
          <w:lang w:val="fr-FR"/>
        </w:rPr>
        <w:t>teljka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tužbe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</w:t>
      </w:r>
      <w:proofErr w:type="spellEnd"/>
      <w:r w:rsidRPr="00A335E6">
        <w:rPr>
          <w:lang w:val="fr-FR"/>
        </w:rPr>
        <w:t xml:space="preserve">. 24 i 30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koji</w:t>
      </w:r>
      <w:proofErr w:type="spellEnd"/>
      <w:r w:rsidRPr="00A335E6">
        <w:rPr>
          <w:lang w:val="fr-FR"/>
        </w:rPr>
        <w:t xml:space="preserve">/a je </w:t>
      </w:r>
      <w:proofErr w:type="spellStart"/>
      <w:r w:rsidRPr="00A335E6">
        <w:rPr>
          <w:lang w:val="fr-FR"/>
        </w:rPr>
        <w:t>podnio</w:t>
      </w:r>
      <w:proofErr w:type="spellEnd"/>
      <w:r w:rsidRPr="00A335E6">
        <w:rPr>
          <w:lang w:val="fr-FR"/>
        </w:rPr>
        <w:t xml:space="preserve">/la i </w:t>
      </w:r>
      <w:proofErr w:type="spellStart"/>
      <w:r w:rsidRPr="00A335E6">
        <w:rPr>
          <w:lang w:val="fr-FR"/>
        </w:rPr>
        <w:t>pritužbu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Zaštitniku</w:t>
      </w:r>
      <w:proofErr w:type="spellEnd"/>
      <w:r w:rsidRPr="00A335E6">
        <w:rPr>
          <w:lang w:val="fr-FR"/>
        </w:rPr>
        <w:t xml:space="preserve">/ci </w:t>
      </w:r>
      <w:proofErr w:type="spellStart"/>
      <w:r w:rsidRPr="00A335E6">
        <w:rPr>
          <w:lang w:val="fr-FR"/>
        </w:rPr>
        <w:t>dužan</w:t>
      </w:r>
      <w:proofErr w:type="spellEnd"/>
      <w:r w:rsidRPr="00A335E6">
        <w:rPr>
          <w:lang w:val="fr-FR"/>
        </w:rPr>
        <w:t xml:space="preserve">/na je da </w:t>
      </w:r>
      <w:proofErr w:type="spellStart"/>
      <w:r w:rsidRPr="00A335E6">
        <w:rPr>
          <w:lang w:val="fr-FR"/>
        </w:rPr>
        <w:t>pisanim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putem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obavijesti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Zaštitnika</w:t>
      </w:r>
      <w:proofErr w:type="spellEnd"/>
      <w:r w:rsidRPr="00A335E6">
        <w:rPr>
          <w:lang w:val="fr-FR"/>
        </w:rPr>
        <w:t>/</w:t>
      </w:r>
      <w:proofErr w:type="spellStart"/>
      <w:r w:rsidRPr="00A335E6">
        <w:rPr>
          <w:lang w:val="fr-FR"/>
        </w:rPr>
        <w:t>cu</w:t>
      </w:r>
      <w:proofErr w:type="spellEnd"/>
      <w:r w:rsidRPr="00A335E6">
        <w:rPr>
          <w:lang w:val="fr-FR"/>
        </w:rPr>
        <w:t xml:space="preserve"> o </w:t>
      </w:r>
      <w:proofErr w:type="spellStart"/>
      <w:r w:rsidRPr="00A335E6">
        <w:rPr>
          <w:lang w:val="fr-FR"/>
        </w:rPr>
        <w:t>pokretanju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sudskog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postupka</w:t>
      </w:r>
      <w:proofErr w:type="spellEnd"/>
      <w:r w:rsidRPr="00A335E6">
        <w:rPr>
          <w:lang w:val="fr-FR"/>
        </w:rPr>
        <w:t>.</w:t>
      </w:r>
    </w:p>
    <w:p w14:paraId="7E3747EF" w14:textId="77777777" w:rsidR="00A335E6" w:rsidRPr="00A335E6" w:rsidRDefault="00A335E6" w:rsidP="00A335E6">
      <w:pPr>
        <w:jc w:val="center"/>
        <w:rPr>
          <w:lang w:val="fr-FR"/>
        </w:rPr>
      </w:pPr>
    </w:p>
    <w:p w14:paraId="29CF92AA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>V. INSPEKCIJSKI NADZOR</w:t>
      </w:r>
    </w:p>
    <w:p w14:paraId="1B3A3A88" w14:textId="77777777" w:rsidR="00A335E6" w:rsidRPr="00A335E6" w:rsidRDefault="00A335E6" w:rsidP="00A335E6">
      <w:pPr>
        <w:jc w:val="center"/>
        <w:rPr>
          <w:lang w:val="fr-FR"/>
        </w:rPr>
      </w:pPr>
    </w:p>
    <w:p w14:paraId="23E444C8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Uloga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inspekcija</w:t>
      </w:r>
      <w:proofErr w:type="spellEnd"/>
    </w:p>
    <w:p w14:paraId="072F6A2D" w14:textId="77777777" w:rsidR="00A335E6" w:rsidRPr="00A335E6" w:rsidRDefault="00A335E6" w:rsidP="00A335E6">
      <w:pPr>
        <w:jc w:val="center"/>
        <w:rPr>
          <w:lang w:val="fr-FR"/>
        </w:rPr>
      </w:pPr>
    </w:p>
    <w:p w14:paraId="4108F8B2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32</w:t>
      </w:r>
    </w:p>
    <w:p w14:paraId="10398EEC" w14:textId="77777777" w:rsidR="00A335E6" w:rsidRPr="00A335E6" w:rsidRDefault="00A335E6" w:rsidP="00A335E6">
      <w:pPr>
        <w:jc w:val="center"/>
        <w:rPr>
          <w:lang w:val="fr-FR"/>
        </w:rPr>
      </w:pPr>
    </w:p>
    <w:p w14:paraId="0B2CA770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Inspekcijski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nadzor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odnosu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diskriminaciju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oblasti</w:t>
      </w:r>
      <w:proofErr w:type="spellEnd"/>
      <w:r w:rsidRPr="00A335E6">
        <w:rPr>
          <w:lang w:val="fr-FR"/>
        </w:rPr>
        <w:t xml:space="preserve"> rada i </w:t>
      </w:r>
      <w:proofErr w:type="spellStart"/>
      <w:r w:rsidRPr="00A335E6">
        <w:rPr>
          <w:lang w:val="fr-FR"/>
        </w:rPr>
        <w:t>zapošljavanja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zaštite</w:t>
      </w:r>
      <w:proofErr w:type="spellEnd"/>
      <w:r w:rsidRPr="00A335E6">
        <w:rPr>
          <w:lang w:val="fr-FR"/>
        </w:rPr>
        <w:t xml:space="preserve"> na </w:t>
      </w:r>
      <w:proofErr w:type="spellStart"/>
      <w:r w:rsidRPr="00A335E6">
        <w:rPr>
          <w:lang w:val="fr-FR"/>
        </w:rPr>
        <w:t>radu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zdravstvene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zaštite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obrazovanja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građevinarstva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saobraćaja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turizma</w:t>
      </w:r>
      <w:proofErr w:type="spellEnd"/>
      <w:r w:rsidRPr="00A335E6">
        <w:rPr>
          <w:lang w:val="fr-FR"/>
        </w:rPr>
        <w:t xml:space="preserve"> i u </w:t>
      </w:r>
      <w:proofErr w:type="spellStart"/>
      <w:r w:rsidRPr="00A335E6">
        <w:rPr>
          <w:lang w:val="fr-FR"/>
        </w:rPr>
        <w:t>drugim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oblastima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vrše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inspekcije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nadležne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te </w:t>
      </w:r>
      <w:proofErr w:type="spellStart"/>
      <w:r w:rsidRPr="00A335E6">
        <w:rPr>
          <w:lang w:val="fr-FR"/>
        </w:rPr>
        <w:t>oblasti</w:t>
      </w:r>
      <w:proofErr w:type="spellEnd"/>
      <w:r w:rsidRPr="00A335E6">
        <w:rPr>
          <w:lang w:val="fr-FR"/>
        </w:rPr>
        <w:t xml:space="preserve">, u </w:t>
      </w:r>
      <w:proofErr w:type="spellStart"/>
      <w:r w:rsidRPr="00A335E6">
        <w:rPr>
          <w:lang w:val="fr-FR"/>
        </w:rPr>
        <w:t>skladu</w:t>
      </w:r>
      <w:proofErr w:type="spellEnd"/>
      <w:r w:rsidRPr="00A335E6">
        <w:rPr>
          <w:lang w:val="fr-FR"/>
        </w:rPr>
        <w:t xml:space="preserve"> sa </w:t>
      </w:r>
      <w:proofErr w:type="spellStart"/>
      <w:r w:rsidRPr="00A335E6">
        <w:rPr>
          <w:lang w:val="fr-FR"/>
        </w:rPr>
        <w:t>zakonom</w:t>
      </w:r>
      <w:proofErr w:type="spellEnd"/>
      <w:r w:rsidRPr="00A335E6">
        <w:rPr>
          <w:lang w:val="fr-FR"/>
        </w:rPr>
        <w:t>.</w:t>
      </w:r>
    </w:p>
    <w:p w14:paraId="4B2033E7" w14:textId="77777777" w:rsidR="00A335E6" w:rsidRPr="00A335E6" w:rsidRDefault="00A335E6" w:rsidP="00A335E6">
      <w:pPr>
        <w:jc w:val="center"/>
        <w:rPr>
          <w:lang w:val="fr-FR"/>
        </w:rPr>
      </w:pPr>
    </w:p>
    <w:p w14:paraId="2D73F1F2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Posebna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ovlašćenja</w:t>
      </w:r>
      <w:proofErr w:type="spellEnd"/>
    </w:p>
    <w:p w14:paraId="5415A043" w14:textId="77777777" w:rsidR="00A335E6" w:rsidRPr="00A335E6" w:rsidRDefault="00A335E6" w:rsidP="00A335E6">
      <w:pPr>
        <w:jc w:val="center"/>
        <w:rPr>
          <w:lang w:val="fr-FR"/>
        </w:rPr>
      </w:pPr>
    </w:p>
    <w:p w14:paraId="5CB211E4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Član</w:t>
      </w:r>
      <w:proofErr w:type="spellEnd"/>
      <w:r w:rsidRPr="00A335E6">
        <w:rPr>
          <w:lang w:val="fr-FR"/>
        </w:rPr>
        <w:t xml:space="preserve"> 32a</w:t>
      </w:r>
    </w:p>
    <w:p w14:paraId="366532B8" w14:textId="77777777" w:rsidR="00A335E6" w:rsidRPr="00A335E6" w:rsidRDefault="00A335E6" w:rsidP="00A335E6">
      <w:pPr>
        <w:jc w:val="center"/>
        <w:rPr>
          <w:lang w:val="fr-FR"/>
        </w:rPr>
      </w:pPr>
    </w:p>
    <w:p w14:paraId="63577CFB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Kad</w:t>
      </w:r>
      <w:proofErr w:type="spellEnd"/>
      <w:r w:rsidRPr="00A335E6">
        <w:rPr>
          <w:lang w:val="fr-FR"/>
        </w:rPr>
        <w:t xml:space="preserve"> se u </w:t>
      </w:r>
      <w:proofErr w:type="spellStart"/>
      <w:r w:rsidRPr="00A335E6">
        <w:rPr>
          <w:lang w:val="fr-FR"/>
        </w:rPr>
        <w:t>postupku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inspekcijskog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nadzora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utvrdi</w:t>
      </w:r>
      <w:proofErr w:type="spellEnd"/>
      <w:r w:rsidRPr="00A335E6">
        <w:rPr>
          <w:lang w:val="fr-FR"/>
        </w:rPr>
        <w:t xml:space="preserve"> da je </w:t>
      </w:r>
      <w:proofErr w:type="spellStart"/>
      <w:r w:rsidRPr="00A335E6">
        <w:rPr>
          <w:lang w:val="fr-FR"/>
        </w:rPr>
        <w:t>povrijeđen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drugi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propis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pored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ovlašćenja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propisanih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zakonom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inspektor</w:t>
      </w:r>
      <w:proofErr w:type="spellEnd"/>
      <w:r w:rsidRPr="00A335E6">
        <w:rPr>
          <w:lang w:val="fr-FR"/>
        </w:rPr>
        <w:t xml:space="preserve">/ka je </w:t>
      </w:r>
      <w:proofErr w:type="spellStart"/>
      <w:r w:rsidRPr="00A335E6">
        <w:rPr>
          <w:lang w:val="fr-FR"/>
        </w:rPr>
        <w:t>ovlašćen</w:t>
      </w:r>
      <w:proofErr w:type="spellEnd"/>
      <w:r w:rsidRPr="00A335E6">
        <w:rPr>
          <w:lang w:val="fr-FR"/>
        </w:rPr>
        <w:t xml:space="preserve">/a da na </w:t>
      </w:r>
      <w:proofErr w:type="spellStart"/>
      <w:r w:rsidRPr="00A335E6">
        <w:rPr>
          <w:lang w:val="fr-FR"/>
        </w:rPr>
        <w:t>zahtjev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lica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smatra</w:t>
      </w:r>
      <w:proofErr w:type="spellEnd"/>
      <w:r w:rsidRPr="00A335E6">
        <w:rPr>
          <w:lang w:val="fr-FR"/>
        </w:rPr>
        <w:t xml:space="preserve"> da je </w:t>
      </w:r>
      <w:proofErr w:type="spellStart"/>
      <w:r w:rsidRPr="00A335E6">
        <w:rPr>
          <w:lang w:val="fr-FR"/>
        </w:rPr>
        <w:t>diskriminisano</w:t>
      </w:r>
      <w:proofErr w:type="spellEnd"/>
      <w:r w:rsidRPr="00A335E6">
        <w:rPr>
          <w:lang w:val="fr-FR"/>
        </w:rPr>
        <w:t xml:space="preserve">, a </w:t>
      </w:r>
      <w:proofErr w:type="spellStart"/>
      <w:r w:rsidRPr="00A335E6">
        <w:rPr>
          <w:lang w:val="fr-FR"/>
        </w:rPr>
        <w:t>koje</w:t>
      </w:r>
      <w:proofErr w:type="spellEnd"/>
      <w:r w:rsidRPr="00A335E6">
        <w:rPr>
          <w:lang w:val="fr-FR"/>
        </w:rPr>
        <w:t xml:space="preserve"> je </w:t>
      </w:r>
      <w:proofErr w:type="spellStart"/>
      <w:r w:rsidRPr="00A335E6">
        <w:rPr>
          <w:lang w:val="fr-FR"/>
        </w:rPr>
        <w:t>pokrenulo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postupak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zaštitu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nadležnog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suda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privremeno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odloži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izvršenje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rješenja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drugog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akta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ili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radnje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subjekta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nadzora</w:t>
      </w:r>
      <w:proofErr w:type="spellEnd"/>
      <w:r w:rsidRPr="00A335E6">
        <w:rPr>
          <w:lang w:val="fr-FR"/>
        </w:rPr>
        <w:t xml:space="preserve">, do </w:t>
      </w:r>
      <w:proofErr w:type="spellStart"/>
      <w:r w:rsidRPr="00A335E6">
        <w:rPr>
          <w:lang w:val="fr-FR"/>
        </w:rPr>
        <w:t>donošenja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pravosnažne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odluke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suda</w:t>
      </w:r>
      <w:proofErr w:type="spellEnd"/>
      <w:r w:rsidRPr="00A335E6">
        <w:rPr>
          <w:lang w:val="fr-FR"/>
        </w:rPr>
        <w:t>.</w:t>
      </w:r>
    </w:p>
    <w:p w14:paraId="2E62959B" w14:textId="77777777" w:rsidR="00A335E6" w:rsidRPr="00A335E6" w:rsidRDefault="00A335E6" w:rsidP="00A335E6">
      <w:pPr>
        <w:jc w:val="center"/>
        <w:rPr>
          <w:lang w:val="fr-FR"/>
        </w:rPr>
      </w:pPr>
    </w:p>
    <w:p w14:paraId="17122EC8" w14:textId="77777777" w:rsidR="00A335E6" w:rsidRPr="00A335E6" w:rsidRDefault="00A335E6" w:rsidP="00A335E6">
      <w:pPr>
        <w:jc w:val="center"/>
        <w:rPr>
          <w:lang w:val="fr-FR"/>
        </w:rPr>
      </w:pPr>
      <w:proofErr w:type="spellStart"/>
      <w:r w:rsidRPr="00A335E6">
        <w:rPr>
          <w:lang w:val="fr-FR"/>
        </w:rPr>
        <w:t>Zahtjev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stava</w:t>
      </w:r>
      <w:proofErr w:type="spellEnd"/>
      <w:r w:rsidRPr="00A335E6">
        <w:rPr>
          <w:lang w:val="fr-FR"/>
        </w:rPr>
        <w:t xml:space="preserve"> 1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može</w:t>
      </w:r>
      <w:proofErr w:type="spellEnd"/>
      <w:r w:rsidRPr="00A335E6">
        <w:rPr>
          <w:lang w:val="fr-FR"/>
        </w:rPr>
        <w:t xml:space="preserve"> se </w:t>
      </w:r>
      <w:proofErr w:type="spellStart"/>
      <w:r w:rsidRPr="00A335E6">
        <w:rPr>
          <w:lang w:val="fr-FR"/>
        </w:rPr>
        <w:t>podnijeti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roku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osam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dana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dana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pokretanja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postupka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zaštitu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diskriminacije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kod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nadležnog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suda</w:t>
      </w:r>
      <w:proofErr w:type="spellEnd"/>
      <w:r w:rsidRPr="00A335E6">
        <w:rPr>
          <w:lang w:val="fr-FR"/>
        </w:rPr>
        <w:t>.</w:t>
      </w:r>
    </w:p>
    <w:p w14:paraId="2F996F78" w14:textId="77777777" w:rsidR="00A335E6" w:rsidRPr="00A335E6" w:rsidRDefault="00A335E6" w:rsidP="00A335E6">
      <w:pPr>
        <w:jc w:val="center"/>
        <w:rPr>
          <w:lang w:val="fr-FR"/>
        </w:rPr>
      </w:pPr>
    </w:p>
    <w:p w14:paraId="2C562D01" w14:textId="77777777" w:rsidR="00A335E6" w:rsidRPr="00A335E6" w:rsidRDefault="00A335E6" w:rsidP="00A335E6">
      <w:pPr>
        <w:jc w:val="center"/>
        <w:rPr>
          <w:lang w:val="fr-FR"/>
        </w:rPr>
      </w:pPr>
      <w:r w:rsidRPr="00A335E6">
        <w:rPr>
          <w:lang w:val="fr-FR"/>
        </w:rPr>
        <w:t xml:space="preserve">O </w:t>
      </w:r>
      <w:proofErr w:type="spellStart"/>
      <w:r w:rsidRPr="00A335E6">
        <w:rPr>
          <w:lang w:val="fr-FR"/>
        </w:rPr>
        <w:t>zahtjevu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iz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stava</w:t>
      </w:r>
      <w:proofErr w:type="spellEnd"/>
      <w:r w:rsidRPr="00A335E6">
        <w:rPr>
          <w:lang w:val="fr-FR"/>
        </w:rPr>
        <w:t xml:space="preserve"> 1 </w:t>
      </w:r>
      <w:proofErr w:type="spellStart"/>
      <w:r w:rsidRPr="00A335E6">
        <w:rPr>
          <w:lang w:val="fr-FR"/>
        </w:rPr>
        <w:t>ovog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člana</w:t>
      </w:r>
      <w:proofErr w:type="spellEnd"/>
      <w:r w:rsidRPr="00A335E6">
        <w:rPr>
          <w:lang w:val="fr-FR"/>
        </w:rPr>
        <w:t xml:space="preserve">, </w:t>
      </w:r>
      <w:proofErr w:type="spellStart"/>
      <w:r w:rsidRPr="00A335E6">
        <w:rPr>
          <w:lang w:val="fr-FR"/>
        </w:rPr>
        <w:t>inspektor</w:t>
      </w:r>
      <w:proofErr w:type="spellEnd"/>
      <w:r w:rsidRPr="00A335E6">
        <w:rPr>
          <w:lang w:val="fr-FR"/>
        </w:rPr>
        <w:t xml:space="preserve">/ka je </w:t>
      </w:r>
      <w:proofErr w:type="spellStart"/>
      <w:r w:rsidRPr="00A335E6">
        <w:rPr>
          <w:lang w:val="fr-FR"/>
        </w:rPr>
        <w:t>dužan</w:t>
      </w:r>
      <w:proofErr w:type="spellEnd"/>
      <w:r w:rsidRPr="00A335E6">
        <w:rPr>
          <w:lang w:val="fr-FR"/>
        </w:rPr>
        <w:t xml:space="preserve">/a da </w:t>
      </w:r>
      <w:proofErr w:type="spellStart"/>
      <w:r w:rsidRPr="00A335E6">
        <w:rPr>
          <w:lang w:val="fr-FR"/>
        </w:rPr>
        <w:t>odluči</w:t>
      </w:r>
      <w:proofErr w:type="spellEnd"/>
      <w:r w:rsidRPr="00A335E6">
        <w:rPr>
          <w:lang w:val="fr-FR"/>
        </w:rPr>
        <w:t xml:space="preserve"> u </w:t>
      </w:r>
      <w:proofErr w:type="spellStart"/>
      <w:r w:rsidRPr="00A335E6">
        <w:rPr>
          <w:lang w:val="fr-FR"/>
        </w:rPr>
        <w:t>roku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osam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dana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od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dana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podnošenja</w:t>
      </w:r>
      <w:proofErr w:type="spellEnd"/>
      <w:r w:rsidRPr="00A335E6">
        <w:rPr>
          <w:lang w:val="fr-FR"/>
        </w:rPr>
        <w:t xml:space="preserve"> </w:t>
      </w:r>
      <w:proofErr w:type="spellStart"/>
      <w:r w:rsidRPr="00A335E6">
        <w:rPr>
          <w:lang w:val="fr-FR"/>
        </w:rPr>
        <w:t>zahtjeva</w:t>
      </w:r>
      <w:proofErr w:type="spellEnd"/>
      <w:r w:rsidRPr="00A335E6">
        <w:rPr>
          <w:lang w:val="fr-FR"/>
        </w:rPr>
        <w:t>.</w:t>
      </w:r>
    </w:p>
    <w:p w14:paraId="0109541D" w14:textId="77777777" w:rsidR="00A335E6" w:rsidRPr="00A335E6" w:rsidRDefault="00A335E6" w:rsidP="00A335E6">
      <w:pPr>
        <w:jc w:val="center"/>
        <w:rPr>
          <w:lang w:val="fr-FR"/>
        </w:rPr>
      </w:pPr>
    </w:p>
    <w:p w14:paraId="5DEC7A5B" w14:textId="77777777" w:rsidR="00A335E6" w:rsidRDefault="00A335E6" w:rsidP="00A335E6">
      <w:pPr>
        <w:jc w:val="center"/>
      </w:pPr>
      <w:r>
        <w:t>VI. EVIDENCIJA</w:t>
      </w:r>
    </w:p>
    <w:p w14:paraId="541EDA23" w14:textId="77777777" w:rsidR="00A335E6" w:rsidRDefault="00A335E6" w:rsidP="00A335E6">
      <w:pPr>
        <w:jc w:val="center"/>
      </w:pPr>
    </w:p>
    <w:p w14:paraId="3EA3574B" w14:textId="77777777" w:rsidR="00A335E6" w:rsidRDefault="00A335E6" w:rsidP="00A335E6">
      <w:pPr>
        <w:jc w:val="center"/>
      </w:pPr>
      <w:proofErr w:type="spellStart"/>
      <w:r>
        <w:t>Vođenje</w:t>
      </w:r>
      <w:proofErr w:type="spellEnd"/>
      <w:r>
        <w:t xml:space="preserve"> </w:t>
      </w:r>
      <w:proofErr w:type="spellStart"/>
      <w:r>
        <w:t>evidencije</w:t>
      </w:r>
      <w:proofErr w:type="spellEnd"/>
    </w:p>
    <w:p w14:paraId="1B58A546" w14:textId="77777777" w:rsidR="00A335E6" w:rsidRDefault="00A335E6" w:rsidP="00A335E6">
      <w:pPr>
        <w:jc w:val="center"/>
      </w:pPr>
    </w:p>
    <w:p w14:paraId="32C93DC8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6D53E2D7" w14:textId="77777777" w:rsidR="00A335E6" w:rsidRDefault="00A335E6" w:rsidP="00A335E6">
      <w:pPr>
        <w:jc w:val="center"/>
      </w:pPr>
    </w:p>
    <w:p w14:paraId="4632535B" w14:textId="77777777" w:rsidR="00A335E6" w:rsidRDefault="00A335E6" w:rsidP="00A335E6">
      <w:pPr>
        <w:jc w:val="center"/>
      </w:pPr>
      <w:proofErr w:type="spellStart"/>
      <w:r>
        <w:lastRenderedPageBreak/>
        <w:t>Sudovi</w:t>
      </w:r>
      <w:proofErr w:type="spellEnd"/>
      <w:r>
        <w:t xml:space="preserve">,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tužilaštva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za </w:t>
      </w:r>
      <w:proofErr w:type="spellStart"/>
      <w:r>
        <w:t>prekršaje</w:t>
      </w:r>
      <w:proofErr w:type="spellEnd"/>
      <w:r>
        <w:t xml:space="preserve">, organ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policijske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inspekcijski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podnijetim</w:t>
      </w:r>
      <w:proofErr w:type="spellEnd"/>
      <w:r>
        <w:t xml:space="preserve"> </w:t>
      </w:r>
      <w:proofErr w:type="spellStart"/>
      <w:r>
        <w:t>prijavama</w:t>
      </w:r>
      <w:proofErr w:type="spellEnd"/>
      <w:r>
        <w:t xml:space="preserve">, </w:t>
      </w:r>
      <w:proofErr w:type="spellStart"/>
      <w:r>
        <w:t>pokrenutim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donijetim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diskriminacijom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>).</w:t>
      </w:r>
    </w:p>
    <w:p w14:paraId="13B4B0A3" w14:textId="77777777" w:rsidR="00A335E6" w:rsidRDefault="00A335E6" w:rsidP="00A335E6">
      <w:pPr>
        <w:jc w:val="center"/>
      </w:pPr>
    </w:p>
    <w:p w14:paraId="15E92A3E" w14:textId="77777777" w:rsidR="00A335E6" w:rsidRDefault="00A335E6" w:rsidP="00A335E6">
      <w:pPr>
        <w:jc w:val="center"/>
      </w:pP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Zaštitniku</w:t>
      </w:r>
      <w:proofErr w:type="spellEnd"/>
      <w:r>
        <w:t xml:space="preserve">/ci,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januara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Zaštitnika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 period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D065BE0" w14:textId="77777777" w:rsidR="00A335E6" w:rsidRDefault="00A335E6" w:rsidP="00A335E6">
      <w:pPr>
        <w:jc w:val="center"/>
      </w:pPr>
    </w:p>
    <w:p w14:paraId="67FF618F" w14:textId="77777777" w:rsidR="00A335E6" w:rsidRDefault="00A335E6" w:rsidP="00A335E6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ljudska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manjinska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4B4EAC33" w14:textId="77777777" w:rsidR="00A335E6" w:rsidRDefault="00A335E6" w:rsidP="00A335E6">
      <w:pPr>
        <w:jc w:val="center"/>
      </w:pPr>
    </w:p>
    <w:p w14:paraId="24310708" w14:textId="77777777" w:rsidR="00A335E6" w:rsidRDefault="00A335E6" w:rsidP="00A335E6">
      <w:pPr>
        <w:jc w:val="center"/>
      </w:pPr>
      <w:r>
        <w:t>VII. KAZNENE ODREDBE</w:t>
      </w:r>
    </w:p>
    <w:p w14:paraId="07E783F8" w14:textId="77777777" w:rsidR="00A335E6" w:rsidRDefault="00A335E6" w:rsidP="00A335E6">
      <w:pPr>
        <w:jc w:val="center"/>
      </w:pPr>
    </w:p>
    <w:p w14:paraId="57BE6E33" w14:textId="77777777" w:rsidR="00A335E6" w:rsidRDefault="00A335E6" w:rsidP="00A335E6">
      <w:pPr>
        <w:jc w:val="center"/>
      </w:pPr>
      <w:proofErr w:type="spellStart"/>
      <w:r>
        <w:t>Prekršaji</w:t>
      </w:r>
      <w:proofErr w:type="spellEnd"/>
    </w:p>
    <w:p w14:paraId="3F9681B4" w14:textId="77777777" w:rsidR="00A335E6" w:rsidRDefault="00A335E6" w:rsidP="00A335E6">
      <w:pPr>
        <w:jc w:val="center"/>
      </w:pPr>
    </w:p>
    <w:p w14:paraId="0BFAB4CE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2BF6F138" w14:textId="77777777" w:rsidR="00A335E6" w:rsidRDefault="00A335E6" w:rsidP="00A335E6">
      <w:pPr>
        <w:jc w:val="center"/>
      </w:pPr>
    </w:p>
    <w:p w14:paraId="3B90B587" w14:textId="77777777" w:rsidR="00A335E6" w:rsidRDefault="00A335E6" w:rsidP="00A335E6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10.000 </w:t>
      </w:r>
      <w:proofErr w:type="spellStart"/>
      <w:r>
        <w:t>eura</w:t>
      </w:r>
      <w:proofErr w:type="spellEnd"/>
      <w:r>
        <w:t xml:space="preserve"> do 20.000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>:</w:t>
      </w:r>
    </w:p>
    <w:p w14:paraId="3990E11F" w14:textId="77777777" w:rsidR="00A335E6" w:rsidRDefault="00A335E6" w:rsidP="00A335E6">
      <w:pPr>
        <w:jc w:val="center"/>
      </w:pPr>
    </w:p>
    <w:p w14:paraId="06193D61" w14:textId="77777777" w:rsidR="00A335E6" w:rsidRDefault="00A335E6" w:rsidP="00A335E6">
      <w:pPr>
        <w:jc w:val="center"/>
      </w:pPr>
      <w:r>
        <w:t xml:space="preserve">1)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onemogućava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po </w:t>
      </w:r>
      <w:proofErr w:type="spellStart"/>
      <w:r>
        <w:t>nekom</w:t>
      </w:r>
      <w:proofErr w:type="spellEnd"/>
      <w:r>
        <w:t xml:space="preserve"> od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10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115460EC" w14:textId="77777777" w:rsidR="00A335E6" w:rsidRDefault="00A335E6" w:rsidP="00A335E6">
      <w:pPr>
        <w:jc w:val="center"/>
      </w:pPr>
    </w:p>
    <w:p w14:paraId="6D16F76D" w14:textId="77777777" w:rsidR="00A335E6" w:rsidRDefault="00A335E6" w:rsidP="00A335E6">
      <w:pPr>
        <w:jc w:val="center"/>
      </w:pPr>
      <w:r>
        <w:t xml:space="preserve">2) </w:t>
      </w:r>
      <w:proofErr w:type="spellStart"/>
      <w:r>
        <w:t>onemogući</w:t>
      </w:r>
      <w:proofErr w:type="spellEnd"/>
      <w:r>
        <w:t xml:space="preserve">, </w:t>
      </w:r>
      <w:proofErr w:type="spellStart"/>
      <w:r>
        <w:t>ograniči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oteža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prilaza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u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smanjene</w:t>
      </w:r>
      <w:proofErr w:type="spellEnd"/>
      <w:r>
        <w:t xml:space="preserve"> </w:t>
      </w:r>
      <w:proofErr w:type="spellStart"/>
      <w:r>
        <w:t>pokretljivosti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nesrazmjeran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za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to </w:t>
      </w:r>
      <w:proofErr w:type="spellStart"/>
      <w:r>
        <w:t>omogući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 </w:t>
      </w:r>
      <w:proofErr w:type="spellStart"/>
      <w:r>
        <w:t>stav</w:t>
      </w:r>
      <w:proofErr w:type="spellEnd"/>
      <w:r>
        <w:t xml:space="preserve"> 1).</w:t>
      </w:r>
    </w:p>
    <w:p w14:paraId="251F0B8F" w14:textId="77777777" w:rsidR="00A335E6" w:rsidRDefault="00A335E6" w:rsidP="00A335E6">
      <w:pPr>
        <w:jc w:val="center"/>
      </w:pPr>
    </w:p>
    <w:p w14:paraId="330B2346" w14:textId="77777777" w:rsidR="00A335E6" w:rsidRDefault="00A335E6" w:rsidP="00A335E6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,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1.500 </w:t>
      </w:r>
      <w:proofErr w:type="spellStart"/>
      <w:r>
        <w:t>eura</w:t>
      </w:r>
      <w:proofErr w:type="spellEnd"/>
      <w:r>
        <w:t xml:space="preserve"> do 2.000 </w:t>
      </w:r>
      <w:proofErr w:type="spellStart"/>
      <w:r>
        <w:t>eura</w:t>
      </w:r>
      <w:proofErr w:type="spellEnd"/>
      <w:r>
        <w:t>.</w:t>
      </w:r>
    </w:p>
    <w:p w14:paraId="4D55025B" w14:textId="77777777" w:rsidR="00A335E6" w:rsidRDefault="00A335E6" w:rsidP="00A335E6">
      <w:pPr>
        <w:jc w:val="center"/>
      </w:pPr>
    </w:p>
    <w:p w14:paraId="5148334D" w14:textId="77777777" w:rsidR="00A335E6" w:rsidRDefault="00A335E6" w:rsidP="00A335E6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/ca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5.000 </w:t>
      </w:r>
      <w:proofErr w:type="spellStart"/>
      <w:r>
        <w:t>eura</w:t>
      </w:r>
      <w:proofErr w:type="spellEnd"/>
      <w:r>
        <w:t xml:space="preserve"> do 6.000 </w:t>
      </w:r>
      <w:proofErr w:type="spellStart"/>
      <w:r>
        <w:t>eura</w:t>
      </w:r>
      <w:proofErr w:type="spellEnd"/>
      <w:r>
        <w:t>.</w:t>
      </w:r>
    </w:p>
    <w:p w14:paraId="59E4ED6F" w14:textId="77777777" w:rsidR="00A335E6" w:rsidRDefault="00A335E6" w:rsidP="00A335E6">
      <w:pPr>
        <w:jc w:val="center"/>
      </w:pPr>
    </w:p>
    <w:p w14:paraId="3E759AB5" w14:textId="77777777" w:rsidR="00A335E6" w:rsidRDefault="00A335E6" w:rsidP="00A335E6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150 </w:t>
      </w:r>
      <w:proofErr w:type="spellStart"/>
      <w:r>
        <w:t>eura</w:t>
      </w:r>
      <w:proofErr w:type="spellEnd"/>
      <w:r>
        <w:t xml:space="preserve"> do 2.000 </w:t>
      </w:r>
      <w:proofErr w:type="spellStart"/>
      <w:r>
        <w:t>eura</w:t>
      </w:r>
      <w:proofErr w:type="spellEnd"/>
      <w:r>
        <w:t>.</w:t>
      </w:r>
    </w:p>
    <w:p w14:paraId="40BCF45C" w14:textId="77777777" w:rsidR="00A335E6" w:rsidRDefault="00A335E6" w:rsidP="00A335E6">
      <w:pPr>
        <w:jc w:val="center"/>
      </w:pPr>
    </w:p>
    <w:p w14:paraId="2BF748C3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34a</w:t>
      </w:r>
    </w:p>
    <w:p w14:paraId="48AF246D" w14:textId="77777777" w:rsidR="00A335E6" w:rsidRDefault="00A335E6" w:rsidP="00A335E6">
      <w:pPr>
        <w:jc w:val="center"/>
      </w:pPr>
    </w:p>
    <w:p w14:paraId="02153D4C" w14:textId="77777777" w:rsidR="00A335E6" w:rsidRDefault="00A335E6" w:rsidP="00A335E6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1.000 </w:t>
      </w:r>
      <w:proofErr w:type="spellStart"/>
      <w:r>
        <w:t>eura</w:t>
      </w:r>
      <w:proofErr w:type="spellEnd"/>
      <w:r>
        <w:t xml:space="preserve"> do 20.000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>:</w:t>
      </w:r>
    </w:p>
    <w:p w14:paraId="03DD3BF8" w14:textId="77777777" w:rsidR="00A335E6" w:rsidRDefault="00A335E6" w:rsidP="00A335E6">
      <w:pPr>
        <w:jc w:val="center"/>
      </w:pPr>
    </w:p>
    <w:p w14:paraId="595244C7" w14:textId="77777777" w:rsidR="00A335E6" w:rsidRDefault="00A335E6" w:rsidP="00A335E6">
      <w:pPr>
        <w:jc w:val="center"/>
      </w:pPr>
      <w:r>
        <w:t xml:space="preserve">1)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neželjeno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uznemiravanje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audio </w:t>
      </w:r>
      <w:proofErr w:type="spellStart"/>
      <w:r>
        <w:t>i</w:t>
      </w:r>
      <w:proofErr w:type="spellEnd"/>
      <w:r>
        <w:t xml:space="preserve"> video </w:t>
      </w:r>
      <w:proofErr w:type="spellStart"/>
      <w:r>
        <w:t>nadzora</w:t>
      </w:r>
      <w:proofErr w:type="spellEnd"/>
      <w:r>
        <w:t xml:space="preserve">, </w:t>
      </w:r>
      <w:proofErr w:type="spellStart"/>
      <w:r>
        <w:t>mobilnih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interneta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za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dostojanstva</w:t>
      </w:r>
      <w:proofErr w:type="spellEnd"/>
      <w:r>
        <w:t xml:space="preserve">, </w:t>
      </w:r>
      <w:proofErr w:type="spellStart"/>
      <w:r>
        <w:t>izazivanje</w:t>
      </w:r>
      <w:proofErr w:type="spellEnd"/>
      <w:r>
        <w:t xml:space="preserve"> </w:t>
      </w:r>
      <w:proofErr w:type="spellStart"/>
      <w:r>
        <w:t>straha</w:t>
      </w:r>
      <w:proofErr w:type="spellEnd"/>
      <w:r>
        <w:t xml:space="preserve">, </w:t>
      </w:r>
      <w:proofErr w:type="spellStart"/>
      <w:r>
        <w:t>osjećaja</w:t>
      </w:r>
      <w:proofErr w:type="spellEnd"/>
      <w:r>
        <w:t xml:space="preserve"> </w:t>
      </w:r>
      <w:proofErr w:type="spellStart"/>
      <w:r>
        <w:t>poniženosti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uvrijeđenosti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stvaranje</w:t>
      </w:r>
      <w:proofErr w:type="spellEnd"/>
      <w:r>
        <w:t xml:space="preserve"> </w:t>
      </w:r>
      <w:proofErr w:type="spellStart"/>
      <w:r>
        <w:t>neprijateljskog</w:t>
      </w:r>
      <w:proofErr w:type="spellEnd"/>
      <w:r>
        <w:t xml:space="preserve">, </w:t>
      </w:r>
      <w:proofErr w:type="spellStart"/>
      <w:r>
        <w:t>ponižavajućeg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uvredljivog</w:t>
      </w:r>
      <w:proofErr w:type="spellEnd"/>
      <w:r>
        <w:t xml:space="preserve"> </w:t>
      </w:r>
      <w:proofErr w:type="spellStart"/>
      <w:r>
        <w:t>okruženja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4257328" w14:textId="77777777" w:rsidR="00A335E6" w:rsidRDefault="00A335E6" w:rsidP="00A335E6">
      <w:pPr>
        <w:jc w:val="center"/>
      </w:pPr>
    </w:p>
    <w:p w14:paraId="6BBF8D29" w14:textId="77777777" w:rsidR="00A335E6" w:rsidRDefault="00A335E6" w:rsidP="00A335E6">
      <w:pPr>
        <w:jc w:val="center"/>
      </w:pPr>
      <w:r>
        <w:t xml:space="preserve">2)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neželjeno</w:t>
      </w:r>
      <w:proofErr w:type="spellEnd"/>
      <w:r>
        <w:t xml:space="preserve">, </w:t>
      </w:r>
      <w:proofErr w:type="spellStart"/>
      <w:r>
        <w:t>verbalno</w:t>
      </w:r>
      <w:proofErr w:type="spellEnd"/>
      <w:r>
        <w:t xml:space="preserve">, </w:t>
      </w:r>
      <w:proofErr w:type="spellStart"/>
      <w:r>
        <w:t>neverbalno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seksualne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povrijediti</w:t>
      </w:r>
      <w:proofErr w:type="spellEnd"/>
      <w:r>
        <w:t xml:space="preserve"> </w:t>
      </w:r>
      <w:proofErr w:type="spellStart"/>
      <w:r>
        <w:t>dostojanstvo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postiže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učinak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izaziva</w:t>
      </w:r>
      <w:proofErr w:type="spellEnd"/>
      <w:r>
        <w:t xml:space="preserve"> </w:t>
      </w:r>
      <w:proofErr w:type="spellStart"/>
      <w:r>
        <w:t>strah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stvara</w:t>
      </w:r>
      <w:proofErr w:type="spellEnd"/>
      <w:r>
        <w:t xml:space="preserve"> </w:t>
      </w:r>
      <w:proofErr w:type="spellStart"/>
      <w:r>
        <w:t>neprijateljsko</w:t>
      </w:r>
      <w:proofErr w:type="spellEnd"/>
      <w:r>
        <w:t xml:space="preserve">, </w:t>
      </w:r>
      <w:proofErr w:type="spellStart"/>
      <w:r>
        <w:t>ponižavajuće</w:t>
      </w:r>
      <w:proofErr w:type="spellEnd"/>
      <w:r>
        <w:t xml:space="preserve">, </w:t>
      </w:r>
      <w:proofErr w:type="spellStart"/>
      <w:r>
        <w:t>zastrašujuće</w:t>
      </w:r>
      <w:proofErr w:type="spellEnd"/>
      <w:r>
        <w:t xml:space="preserve">, </w:t>
      </w:r>
      <w:proofErr w:type="spellStart"/>
      <w:r>
        <w:t>degradirajuće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uvredljivo</w:t>
      </w:r>
      <w:proofErr w:type="spellEnd"/>
      <w:r>
        <w:t xml:space="preserve"> </w:t>
      </w:r>
      <w:proofErr w:type="spellStart"/>
      <w:r>
        <w:t>okruženje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2E97509C" w14:textId="77777777" w:rsidR="00A335E6" w:rsidRDefault="00A335E6" w:rsidP="00A335E6">
      <w:pPr>
        <w:jc w:val="center"/>
      </w:pPr>
    </w:p>
    <w:p w14:paraId="7DFC4E1B" w14:textId="77777777" w:rsidR="00A335E6" w:rsidRDefault="00A335E6" w:rsidP="00A335E6">
      <w:pPr>
        <w:jc w:val="center"/>
      </w:pPr>
      <w:r>
        <w:t xml:space="preserve">3)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segregaciju</w:t>
      </w:r>
      <w:proofErr w:type="spellEnd"/>
      <w:r>
        <w:t xml:space="preserve"> </w:t>
      </w:r>
      <w:proofErr w:type="spellStart"/>
      <w:r>
        <w:t>svakim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, </w:t>
      </w:r>
      <w:proofErr w:type="spellStart"/>
      <w:r>
        <w:t>radnjom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propuštanjem</w:t>
      </w:r>
      <w:proofErr w:type="spellEnd"/>
      <w:r>
        <w:t xml:space="preserve"> da se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radnja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prisilno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sistemsko</w:t>
      </w:r>
      <w:proofErr w:type="spellEnd"/>
      <w:r>
        <w:t xml:space="preserve"> </w:t>
      </w:r>
      <w:proofErr w:type="spellStart"/>
      <w:r>
        <w:t>razdvajanje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razlikovanje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 </w:t>
      </w:r>
      <w:proofErr w:type="spellStart"/>
      <w:r>
        <w:t>nekom</w:t>
      </w:r>
      <w:proofErr w:type="spellEnd"/>
      <w:r>
        <w:t xml:space="preserve"> od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34D4F0E" w14:textId="77777777" w:rsidR="00A335E6" w:rsidRDefault="00A335E6" w:rsidP="00A335E6">
      <w:pPr>
        <w:jc w:val="center"/>
      </w:pPr>
    </w:p>
    <w:p w14:paraId="57DE9FA1" w14:textId="77777777" w:rsidR="00A335E6" w:rsidRDefault="00A335E6" w:rsidP="00A335E6">
      <w:pPr>
        <w:jc w:val="center"/>
      </w:pPr>
      <w:r>
        <w:t xml:space="preserve">4)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govor</w:t>
      </w:r>
      <w:proofErr w:type="spellEnd"/>
      <w:r>
        <w:t xml:space="preserve"> </w:t>
      </w:r>
      <w:proofErr w:type="spellStart"/>
      <w:r>
        <w:t>mržnje</w:t>
      </w:r>
      <w:proofErr w:type="spellEnd"/>
      <w:r>
        <w:t xml:space="preserve"> </w:t>
      </w:r>
      <w:proofErr w:type="spellStart"/>
      <w:r>
        <w:t>izražavanjem</w:t>
      </w:r>
      <w:proofErr w:type="spellEnd"/>
      <w:r>
        <w:t xml:space="preserve"> </w:t>
      </w:r>
      <w:proofErr w:type="spellStart"/>
      <w:r>
        <w:t>ideja</w:t>
      </w:r>
      <w:proofErr w:type="spellEnd"/>
      <w:r>
        <w:t xml:space="preserve">, </w:t>
      </w:r>
      <w:proofErr w:type="spellStart"/>
      <w:r>
        <w:t>tvrdnji</w:t>
      </w:r>
      <w:proofErr w:type="spellEnd"/>
      <w:r>
        <w:t xml:space="preserve">,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mišljenja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širi</w:t>
      </w:r>
      <w:proofErr w:type="spellEnd"/>
      <w:r>
        <w:t xml:space="preserve">, </w:t>
      </w:r>
      <w:proofErr w:type="spellStart"/>
      <w:r>
        <w:t>raspiruje</w:t>
      </w:r>
      <w:proofErr w:type="spellEnd"/>
      <w:r>
        <w:t xml:space="preserve">, </w:t>
      </w:r>
      <w:proofErr w:type="spellStart"/>
      <w:r>
        <w:t>podstiče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pravda</w:t>
      </w:r>
      <w:proofErr w:type="spellEnd"/>
      <w:r>
        <w:t xml:space="preserve"> </w:t>
      </w:r>
      <w:proofErr w:type="spellStart"/>
      <w:r>
        <w:t>diskriminacija</w:t>
      </w:r>
      <w:proofErr w:type="spellEnd"/>
      <w:r>
        <w:t xml:space="preserve">, </w:t>
      </w:r>
      <w:proofErr w:type="spellStart"/>
      <w:r>
        <w:t>mržnja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nasilje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, </w:t>
      </w:r>
      <w:proofErr w:type="spellStart"/>
      <w:r>
        <w:t>ksenofobija</w:t>
      </w:r>
      <w:proofErr w:type="spellEnd"/>
      <w:r>
        <w:t xml:space="preserve">, </w:t>
      </w:r>
      <w:proofErr w:type="spellStart"/>
      <w:r>
        <w:t>rasna</w:t>
      </w:r>
      <w:proofErr w:type="spellEnd"/>
      <w:r>
        <w:t xml:space="preserve"> </w:t>
      </w:r>
      <w:proofErr w:type="spellStart"/>
      <w:r>
        <w:t>mržnja</w:t>
      </w:r>
      <w:proofErr w:type="spellEnd"/>
      <w:r>
        <w:t xml:space="preserve">, </w:t>
      </w:r>
      <w:proofErr w:type="spellStart"/>
      <w:r>
        <w:t>antisemitizam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mržnje</w:t>
      </w:r>
      <w:proofErr w:type="spellEnd"/>
      <w:r>
        <w:t xml:space="preserve"> </w:t>
      </w:r>
      <w:proofErr w:type="spellStart"/>
      <w:r>
        <w:t>zasnovane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netoleranciji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netoleranciju</w:t>
      </w:r>
      <w:proofErr w:type="spellEnd"/>
      <w:r>
        <w:t xml:space="preserve"> </w:t>
      </w:r>
      <w:proofErr w:type="spellStart"/>
      <w:r>
        <w:t>izraženu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nacionalizma</w:t>
      </w:r>
      <w:proofErr w:type="spellEnd"/>
      <w:r>
        <w:t xml:space="preserve">, </w:t>
      </w:r>
      <w:proofErr w:type="spellStart"/>
      <w:r>
        <w:t>diskriminacije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neprijateljstva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manjina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9a</w:t>
      </w:r>
      <w:proofErr w:type="gramStart"/>
      <w:r>
        <w:t>);</w:t>
      </w:r>
      <w:proofErr w:type="gramEnd"/>
    </w:p>
    <w:p w14:paraId="129ED1A3" w14:textId="77777777" w:rsidR="00A335E6" w:rsidRDefault="00A335E6" w:rsidP="00A335E6">
      <w:pPr>
        <w:jc w:val="center"/>
      </w:pPr>
    </w:p>
    <w:p w14:paraId="71DD0E23" w14:textId="77777777" w:rsidR="00A335E6" w:rsidRDefault="00A335E6" w:rsidP="00A335E6">
      <w:pPr>
        <w:jc w:val="center"/>
      </w:pPr>
      <w:r>
        <w:t xml:space="preserve">5) </w:t>
      </w:r>
      <w:proofErr w:type="spellStart"/>
      <w:r>
        <w:t>otežava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onemogućava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, </w:t>
      </w:r>
      <w:proofErr w:type="spellStart"/>
      <w:r>
        <w:t>uslugama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, po </w:t>
      </w:r>
      <w:proofErr w:type="spellStart"/>
      <w:r>
        <w:t>nekom</w:t>
      </w:r>
      <w:proofErr w:type="spellEnd"/>
      <w:r>
        <w:t xml:space="preserve"> od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8745032" w14:textId="77777777" w:rsidR="00A335E6" w:rsidRDefault="00A335E6" w:rsidP="00A335E6">
      <w:pPr>
        <w:jc w:val="center"/>
      </w:pPr>
    </w:p>
    <w:p w14:paraId="31357531" w14:textId="77777777" w:rsidR="00A335E6" w:rsidRDefault="00A335E6" w:rsidP="00A335E6">
      <w:pPr>
        <w:jc w:val="center"/>
      </w:pPr>
      <w:r>
        <w:t xml:space="preserve">6)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, </w:t>
      </w:r>
      <w:proofErr w:type="spellStart"/>
      <w:r>
        <w:t>uslugama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, po </w:t>
      </w:r>
      <w:proofErr w:type="spellStart"/>
      <w:r>
        <w:t>nekom</w:t>
      </w:r>
      <w:proofErr w:type="spellEnd"/>
      <w:r>
        <w:t xml:space="preserve"> od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6ADDA945" w14:textId="77777777" w:rsidR="00A335E6" w:rsidRDefault="00A335E6" w:rsidP="00A335E6">
      <w:pPr>
        <w:jc w:val="center"/>
      </w:pPr>
    </w:p>
    <w:p w14:paraId="54B3BF6A" w14:textId="77777777" w:rsidR="00A335E6" w:rsidRDefault="00A335E6" w:rsidP="00A335E6">
      <w:pPr>
        <w:jc w:val="center"/>
      </w:pPr>
      <w:r>
        <w:lastRenderedPageBreak/>
        <w:t xml:space="preserve">7)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, </w:t>
      </w:r>
      <w:proofErr w:type="spellStart"/>
      <w:r>
        <w:t>uslugama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, koji se ne </w:t>
      </w:r>
      <w:proofErr w:type="spellStart"/>
      <w:r>
        <w:t>traže</w:t>
      </w:r>
      <w:proofErr w:type="spellEnd"/>
      <w:r>
        <w:t xml:space="preserve"> od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 </w:t>
      </w:r>
      <w:proofErr w:type="spellStart"/>
      <w:r>
        <w:t>nekom</w:t>
      </w:r>
      <w:proofErr w:type="spellEnd"/>
      <w:r>
        <w:t xml:space="preserve"> od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0EC32F63" w14:textId="77777777" w:rsidR="00A335E6" w:rsidRDefault="00A335E6" w:rsidP="00A335E6">
      <w:pPr>
        <w:jc w:val="center"/>
      </w:pPr>
    </w:p>
    <w:p w14:paraId="70FD8F53" w14:textId="77777777" w:rsidR="00A335E6" w:rsidRDefault="00A335E6" w:rsidP="00A335E6">
      <w:pPr>
        <w:jc w:val="center"/>
      </w:pPr>
      <w:r>
        <w:t xml:space="preserve">8) </w:t>
      </w:r>
      <w:proofErr w:type="spellStart"/>
      <w:r>
        <w:t>namjerno</w:t>
      </w:r>
      <w:proofErr w:type="spellEnd"/>
      <w:r>
        <w:t xml:space="preserve"> </w:t>
      </w:r>
      <w:proofErr w:type="spellStart"/>
      <w:r>
        <w:t>kasni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, </w:t>
      </w:r>
      <w:proofErr w:type="spellStart"/>
      <w:r>
        <w:t>uslugama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je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zatražila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ispunila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blagovremen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,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po </w:t>
      </w:r>
      <w:proofErr w:type="spellStart"/>
      <w:r>
        <w:t>nekom</w:t>
      </w:r>
      <w:proofErr w:type="spellEnd"/>
      <w:r>
        <w:t xml:space="preserve"> od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4A70635B" w14:textId="77777777" w:rsidR="00A335E6" w:rsidRDefault="00A335E6" w:rsidP="00A335E6">
      <w:pPr>
        <w:jc w:val="center"/>
      </w:pPr>
    </w:p>
    <w:p w14:paraId="54A06BCE" w14:textId="77777777" w:rsidR="00A335E6" w:rsidRDefault="00A335E6" w:rsidP="00A335E6">
      <w:pPr>
        <w:jc w:val="center"/>
      </w:pPr>
      <w:r>
        <w:t xml:space="preserve">9) </w:t>
      </w:r>
      <w:proofErr w:type="spellStart"/>
      <w:r>
        <w:t>onemogućava</w:t>
      </w:r>
      <w:proofErr w:type="spellEnd"/>
      <w:r>
        <w:t xml:space="preserve">,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otežava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, rad, </w:t>
      </w:r>
      <w:proofErr w:type="spellStart"/>
      <w:r>
        <w:t>školovanje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neopravdano</w:t>
      </w:r>
      <w:proofErr w:type="spellEnd"/>
      <w:r>
        <w:t xml:space="preserve">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nejednako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12</w:t>
      </w:r>
      <w:proofErr w:type="gramStart"/>
      <w:r>
        <w:t>);</w:t>
      </w:r>
      <w:proofErr w:type="gramEnd"/>
    </w:p>
    <w:p w14:paraId="29549E32" w14:textId="77777777" w:rsidR="00A335E6" w:rsidRDefault="00A335E6" w:rsidP="00A335E6">
      <w:pPr>
        <w:jc w:val="center"/>
      </w:pPr>
    </w:p>
    <w:p w14:paraId="2E45AE45" w14:textId="77777777" w:rsidR="00A335E6" w:rsidRDefault="00A335E6" w:rsidP="00A335E6">
      <w:pPr>
        <w:jc w:val="center"/>
      </w:pPr>
      <w:r>
        <w:t xml:space="preserve">10) </w:t>
      </w:r>
      <w:proofErr w:type="spellStart"/>
      <w:r>
        <w:t>onemogućava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nejednako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starosne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23B5932" w14:textId="77777777" w:rsidR="00A335E6" w:rsidRDefault="00A335E6" w:rsidP="00A335E6">
      <w:pPr>
        <w:jc w:val="center"/>
      </w:pPr>
    </w:p>
    <w:p w14:paraId="79D99B9E" w14:textId="77777777" w:rsidR="00A335E6" w:rsidRDefault="00A335E6" w:rsidP="00A335E6">
      <w:pPr>
        <w:jc w:val="center"/>
      </w:pPr>
      <w:r>
        <w:t xml:space="preserve">11)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bračne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vanbračne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</w:t>
      </w:r>
      <w:proofErr w:type="spellStart"/>
      <w:r>
        <w:t>djeci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,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izraženog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staratelja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2C33EF0A" w14:textId="77777777" w:rsidR="00A335E6" w:rsidRDefault="00A335E6" w:rsidP="00A335E6">
      <w:pPr>
        <w:jc w:val="center"/>
      </w:pPr>
    </w:p>
    <w:p w14:paraId="5F66292C" w14:textId="77777777" w:rsidR="00A335E6" w:rsidRDefault="00A335E6" w:rsidP="00A335E6">
      <w:pPr>
        <w:jc w:val="center"/>
      </w:pPr>
      <w:r>
        <w:t xml:space="preserve">12)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diskriminaciju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političkog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, </w:t>
      </w:r>
      <w:proofErr w:type="spellStart"/>
      <w:r>
        <w:t>pripadnosti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nepripadnosti</w:t>
      </w:r>
      <w:proofErr w:type="spellEnd"/>
      <w:r>
        <w:t xml:space="preserve"> </w:t>
      </w:r>
      <w:proofErr w:type="spellStart"/>
      <w:r>
        <w:t>političkoj</w:t>
      </w:r>
      <w:proofErr w:type="spellEnd"/>
      <w:r>
        <w:t xml:space="preserve">, </w:t>
      </w:r>
      <w:proofErr w:type="spellStart"/>
      <w:r>
        <w:t>sindikalnoj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14</w:t>
      </w:r>
      <w:proofErr w:type="gramStart"/>
      <w:r>
        <w:t>);</w:t>
      </w:r>
      <w:proofErr w:type="gramEnd"/>
    </w:p>
    <w:p w14:paraId="6D467551" w14:textId="77777777" w:rsidR="00A335E6" w:rsidRDefault="00A335E6" w:rsidP="00A335E6">
      <w:pPr>
        <w:jc w:val="center"/>
      </w:pPr>
    </w:p>
    <w:p w14:paraId="430F99B0" w14:textId="77777777" w:rsidR="00A335E6" w:rsidRDefault="00A335E6" w:rsidP="00A335E6">
      <w:pPr>
        <w:jc w:val="center"/>
      </w:pPr>
      <w:r>
        <w:t xml:space="preserve">13) </w:t>
      </w:r>
      <w:proofErr w:type="spellStart"/>
      <w:r>
        <w:t>otežava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onemogućava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obrazovno-vaspitnu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nivoima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, </w:t>
      </w:r>
      <w:proofErr w:type="spellStart"/>
      <w:r>
        <w:t>isključi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, </w:t>
      </w:r>
      <w:proofErr w:type="spellStart"/>
      <w:r>
        <w:t>otežava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uskraćuje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obrazovno</w:t>
      </w:r>
      <w:proofErr w:type="spellEnd"/>
      <w:r>
        <w:t xml:space="preserve"> </w:t>
      </w:r>
      <w:proofErr w:type="spellStart"/>
      <w:r>
        <w:t>vaspitnim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, </w:t>
      </w:r>
      <w:proofErr w:type="spellStart"/>
      <w:r>
        <w:t>razvrstava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, </w:t>
      </w:r>
      <w:proofErr w:type="spellStart"/>
      <w:r>
        <w:t>učenike</w:t>
      </w:r>
      <w:proofErr w:type="spellEnd"/>
      <w:r>
        <w:t>/</w:t>
      </w:r>
      <w:proofErr w:type="spellStart"/>
      <w:r>
        <w:t>ce</w:t>
      </w:r>
      <w:proofErr w:type="spellEnd"/>
      <w:r>
        <w:t xml:space="preserve">, </w:t>
      </w:r>
      <w:proofErr w:type="spellStart"/>
      <w:r>
        <w:t>polaznike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>/</w:t>
      </w:r>
      <w:proofErr w:type="spellStart"/>
      <w:r>
        <w:t>tkinje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nejednako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, po </w:t>
      </w:r>
      <w:proofErr w:type="spellStart"/>
      <w:r>
        <w:t>nekom</w:t>
      </w:r>
      <w:proofErr w:type="spellEnd"/>
      <w:r>
        <w:t xml:space="preserve"> od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15);</w:t>
      </w:r>
    </w:p>
    <w:p w14:paraId="4887D91E" w14:textId="77777777" w:rsidR="00A335E6" w:rsidRDefault="00A335E6" w:rsidP="00A335E6">
      <w:pPr>
        <w:jc w:val="center"/>
      </w:pPr>
    </w:p>
    <w:p w14:paraId="1EA1281F" w14:textId="77777777" w:rsidR="00A335E6" w:rsidRDefault="00A335E6" w:rsidP="00A335E6">
      <w:pPr>
        <w:jc w:val="center"/>
      </w:pPr>
      <w:r>
        <w:t xml:space="preserve">14)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diskriminaciju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zaposlenje</w:t>
      </w:r>
      <w:proofErr w:type="spellEnd"/>
      <w:r>
        <w:t xml:space="preserve">,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po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rad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po </w:t>
      </w:r>
      <w:proofErr w:type="spellStart"/>
      <w:r>
        <w:t>nekom</w:t>
      </w:r>
      <w:proofErr w:type="spellEnd"/>
      <w:r>
        <w:t xml:space="preserve"> od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16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78CE709" w14:textId="77777777" w:rsidR="00A335E6" w:rsidRDefault="00A335E6" w:rsidP="00A335E6">
      <w:pPr>
        <w:jc w:val="center"/>
      </w:pPr>
    </w:p>
    <w:p w14:paraId="6387F977" w14:textId="77777777" w:rsidR="00A335E6" w:rsidRDefault="00A335E6" w:rsidP="00A335E6">
      <w:pPr>
        <w:jc w:val="center"/>
      </w:pPr>
      <w:r>
        <w:lastRenderedPageBreak/>
        <w:t xml:space="preserve">15)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, </w:t>
      </w:r>
      <w:proofErr w:type="spellStart"/>
      <w:r>
        <w:t>nejednako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dovodi</w:t>
      </w:r>
      <w:proofErr w:type="spellEnd"/>
      <w:r>
        <w:t xml:space="preserve"> u </w:t>
      </w:r>
      <w:proofErr w:type="spellStart"/>
      <w:r>
        <w:t>nejednak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uvjerenjem</w:t>
      </w:r>
      <w:proofErr w:type="spellEnd"/>
      <w:r>
        <w:t xml:space="preserve"> da rasa, </w:t>
      </w:r>
      <w:proofErr w:type="spellStart"/>
      <w:r>
        <w:t>boja</w:t>
      </w:r>
      <w:proofErr w:type="spellEnd"/>
      <w:r>
        <w:t xml:space="preserve"> </w:t>
      </w:r>
      <w:proofErr w:type="spellStart"/>
      <w:r>
        <w:t>kože</w:t>
      </w:r>
      <w:proofErr w:type="spellEnd"/>
      <w:r>
        <w:t xml:space="preserve">,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nacionalnost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nacionalno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etničko</w:t>
      </w:r>
      <w:proofErr w:type="spellEnd"/>
      <w:r>
        <w:t xml:space="preserve"> </w:t>
      </w:r>
      <w:proofErr w:type="spellStart"/>
      <w:r>
        <w:t>porijeklo</w:t>
      </w:r>
      <w:proofErr w:type="spellEnd"/>
      <w:r>
        <w:t xml:space="preserve">, </w:t>
      </w:r>
      <w:proofErr w:type="spellStart"/>
      <w:r>
        <w:t>opravdavaju</w:t>
      </w:r>
      <w:proofErr w:type="spellEnd"/>
      <w:r>
        <w:t xml:space="preserve"> </w:t>
      </w:r>
      <w:proofErr w:type="spellStart"/>
      <w:r>
        <w:t>omalovažavanje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opravdavaju</w:t>
      </w:r>
      <w:proofErr w:type="spellEnd"/>
      <w:r>
        <w:t xml:space="preserve"> </w:t>
      </w:r>
      <w:proofErr w:type="spellStart"/>
      <w:r>
        <w:t>ideju</w:t>
      </w:r>
      <w:proofErr w:type="spellEnd"/>
      <w:r>
        <w:t xml:space="preserve"> o </w:t>
      </w:r>
      <w:proofErr w:type="spellStart"/>
      <w:r>
        <w:t>nadmoći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onima</w:t>
      </w:r>
      <w:proofErr w:type="spellEnd"/>
      <w:r>
        <w:t xml:space="preserve"> koji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zanimanja</w:t>
      </w:r>
      <w:proofErr w:type="spellEnd"/>
      <w:r>
        <w:t xml:space="preserve">,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,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socijalnih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dobrima</w:t>
      </w:r>
      <w:proofErr w:type="spellEnd"/>
      <w:r>
        <w:t xml:space="preserve">, </w:t>
      </w:r>
      <w:proofErr w:type="spellStart"/>
      <w:r>
        <w:t>uslugama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17);</w:t>
      </w:r>
    </w:p>
    <w:p w14:paraId="727A4915" w14:textId="77777777" w:rsidR="00A335E6" w:rsidRDefault="00A335E6" w:rsidP="00A335E6">
      <w:pPr>
        <w:jc w:val="center"/>
      </w:pPr>
    </w:p>
    <w:p w14:paraId="58529853" w14:textId="77777777" w:rsidR="00A335E6" w:rsidRDefault="00A335E6" w:rsidP="00A335E6">
      <w:pPr>
        <w:jc w:val="center"/>
      </w:pPr>
      <w:r>
        <w:t xml:space="preserve">16)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načelu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vjeroispovijesti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nejednako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,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dovodi</w:t>
      </w:r>
      <w:proofErr w:type="spellEnd"/>
      <w:r>
        <w:t xml:space="preserve"> u </w:t>
      </w:r>
      <w:proofErr w:type="spellStart"/>
      <w:r>
        <w:t>nejednak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vjere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nepripadanja</w:t>
      </w:r>
      <w:proofErr w:type="spellEnd"/>
      <w:r>
        <w:t xml:space="preserve">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vjerskoj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17a</w:t>
      </w:r>
      <w:proofErr w:type="gramStart"/>
      <w:r>
        <w:t>);</w:t>
      </w:r>
      <w:proofErr w:type="gramEnd"/>
    </w:p>
    <w:p w14:paraId="73AA7EFE" w14:textId="77777777" w:rsidR="00A335E6" w:rsidRDefault="00A335E6" w:rsidP="00A335E6">
      <w:pPr>
        <w:jc w:val="center"/>
      </w:pPr>
    </w:p>
    <w:p w14:paraId="6ED6C41E" w14:textId="77777777" w:rsidR="00A335E6" w:rsidRDefault="00A335E6" w:rsidP="00A335E6">
      <w:pPr>
        <w:jc w:val="center"/>
      </w:pPr>
      <w:r>
        <w:t xml:space="preserve">17)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razliku</w:t>
      </w:r>
      <w:proofErr w:type="spellEnd"/>
      <w:r>
        <w:t xml:space="preserve">, </w:t>
      </w:r>
      <w:proofErr w:type="spellStart"/>
      <w:r>
        <w:t>nejednako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dovodi</w:t>
      </w:r>
      <w:proofErr w:type="spellEnd"/>
      <w:r>
        <w:t xml:space="preserve"> u </w:t>
      </w:r>
      <w:proofErr w:type="spellStart"/>
      <w:r>
        <w:t>nejednak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rodnog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, </w:t>
      </w:r>
      <w:proofErr w:type="spellStart"/>
      <w:r>
        <w:t>seksualne</w:t>
      </w:r>
      <w:proofErr w:type="spellEnd"/>
      <w:r>
        <w:t xml:space="preserve"> </w:t>
      </w:r>
      <w:proofErr w:type="spellStart"/>
      <w:r>
        <w:t>orijentacije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interseksualnih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02E97D4" w14:textId="77777777" w:rsidR="00A335E6" w:rsidRDefault="00A335E6" w:rsidP="00A335E6">
      <w:pPr>
        <w:jc w:val="center"/>
      </w:pPr>
    </w:p>
    <w:p w14:paraId="56836D44" w14:textId="77777777" w:rsidR="00A335E6" w:rsidRDefault="00A335E6" w:rsidP="00A335E6">
      <w:pPr>
        <w:jc w:val="center"/>
      </w:pPr>
      <w:r>
        <w:t xml:space="preserve">18)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bez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diskriminisanog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30 </w:t>
      </w:r>
      <w:proofErr w:type="spellStart"/>
      <w:r>
        <w:t>stav</w:t>
      </w:r>
      <w:proofErr w:type="spellEnd"/>
      <w:r>
        <w:t xml:space="preserve"> 2).</w:t>
      </w:r>
    </w:p>
    <w:p w14:paraId="0B03ADF6" w14:textId="77777777" w:rsidR="00A335E6" w:rsidRDefault="00A335E6" w:rsidP="00A335E6">
      <w:pPr>
        <w:jc w:val="center"/>
      </w:pPr>
    </w:p>
    <w:p w14:paraId="27356B32" w14:textId="77777777" w:rsidR="00A335E6" w:rsidRDefault="00A335E6" w:rsidP="00A335E6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,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500 </w:t>
      </w:r>
      <w:proofErr w:type="spellStart"/>
      <w:r>
        <w:t>eura</w:t>
      </w:r>
      <w:proofErr w:type="spellEnd"/>
      <w:r>
        <w:t xml:space="preserve"> do 2.000 </w:t>
      </w:r>
      <w:proofErr w:type="spellStart"/>
      <w:r>
        <w:t>eura</w:t>
      </w:r>
      <w:proofErr w:type="spellEnd"/>
      <w:r>
        <w:t>.</w:t>
      </w:r>
    </w:p>
    <w:p w14:paraId="475E12D0" w14:textId="77777777" w:rsidR="00A335E6" w:rsidRDefault="00A335E6" w:rsidP="00A335E6">
      <w:pPr>
        <w:jc w:val="center"/>
      </w:pPr>
    </w:p>
    <w:p w14:paraId="7F04917F" w14:textId="77777777" w:rsidR="00A335E6" w:rsidRDefault="00A335E6" w:rsidP="00A335E6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/ca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300 </w:t>
      </w:r>
      <w:proofErr w:type="spellStart"/>
      <w:r>
        <w:t>eura</w:t>
      </w:r>
      <w:proofErr w:type="spellEnd"/>
      <w:r>
        <w:t xml:space="preserve"> do 6.000 </w:t>
      </w:r>
      <w:proofErr w:type="spellStart"/>
      <w:r>
        <w:t>eura</w:t>
      </w:r>
      <w:proofErr w:type="spellEnd"/>
      <w:r>
        <w:t>.</w:t>
      </w:r>
    </w:p>
    <w:p w14:paraId="6D4EB077" w14:textId="77777777" w:rsidR="00A335E6" w:rsidRDefault="00A335E6" w:rsidP="00A335E6">
      <w:pPr>
        <w:jc w:val="center"/>
      </w:pPr>
    </w:p>
    <w:p w14:paraId="7ED4C4D4" w14:textId="77777777" w:rsidR="00A335E6" w:rsidRDefault="00A335E6" w:rsidP="00A335E6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150 </w:t>
      </w:r>
      <w:proofErr w:type="spellStart"/>
      <w:r>
        <w:t>eura</w:t>
      </w:r>
      <w:proofErr w:type="spellEnd"/>
      <w:r>
        <w:t xml:space="preserve"> do 2.000 </w:t>
      </w:r>
      <w:proofErr w:type="spellStart"/>
      <w:r>
        <w:t>eura</w:t>
      </w:r>
      <w:proofErr w:type="spellEnd"/>
      <w:r>
        <w:t>.</w:t>
      </w:r>
    </w:p>
    <w:p w14:paraId="4390061B" w14:textId="77777777" w:rsidR="00A335E6" w:rsidRDefault="00A335E6" w:rsidP="00A335E6">
      <w:pPr>
        <w:jc w:val="center"/>
      </w:pPr>
    </w:p>
    <w:p w14:paraId="074714DA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34b</w:t>
      </w:r>
    </w:p>
    <w:p w14:paraId="4CF796E8" w14:textId="77777777" w:rsidR="00A335E6" w:rsidRDefault="00A335E6" w:rsidP="00A335E6">
      <w:pPr>
        <w:jc w:val="center"/>
      </w:pPr>
    </w:p>
    <w:p w14:paraId="51652676" w14:textId="77777777" w:rsidR="00A335E6" w:rsidRDefault="00A335E6" w:rsidP="00A335E6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100 </w:t>
      </w:r>
      <w:proofErr w:type="spellStart"/>
      <w:r>
        <w:t>eura</w:t>
      </w:r>
      <w:proofErr w:type="spellEnd"/>
      <w:r>
        <w:t xml:space="preserve"> do 2.000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,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30815116" w14:textId="77777777" w:rsidR="00A335E6" w:rsidRDefault="00A335E6" w:rsidP="00A335E6">
      <w:pPr>
        <w:jc w:val="center"/>
      </w:pPr>
    </w:p>
    <w:p w14:paraId="6C10991F" w14:textId="77777777" w:rsidR="00A335E6" w:rsidRDefault="00A335E6" w:rsidP="00A335E6">
      <w:pPr>
        <w:jc w:val="center"/>
      </w:pPr>
      <w:r>
        <w:t xml:space="preserve">1)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podnijetim</w:t>
      </w:r>
      <w:proofErr w:type="spellEnd"/>
      <w:r>
        <w:t xml:space="preserve"> </w:t>
      </w:r>
      <w:proofErr w:type="spellStart"/>
      <w:r>
        <w:t>prijavama</w:t>
      </w:r>
      <w:proofErr w:type="spellEnd"/>
      <w:r>
        <w:t xml:space="preserve">, </w:t>
      </w:r>
      <w:proofErr w:type="spellStart"/>
      <w:r>
        <w:t>pokrenutim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donijetim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diskriminacijom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33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53CF3C30" w14:textId="77777777" w:rsidR="00A335E6" w:rsidRDefault="00A335E6" w:rsidP="00A335E6">
      <w:pPr>
        <w:jc w:val="center"/>
      </w:pPr>
    </w:p>
    <w:p w14:paraId="5044D614" w14:textId="77777777" w:rsidR="00A335E6" w:rsidRDefault="00A335E6" w:rsidP="00A335E6">
      <w:pPr>
        <w:jc w:val="center"/>
      </w:pPr>
      <w:r>
        <w:lastRenderedPageBreak/>
        <w:t xml:space="preserve">2)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Zaštitniku</w:t>
      </w:r>
      <w:proofErr w:type="spellEnd"/>
      <w:r>
        <w:t xml:space="preserve">/ci u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33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BD59288" w14:textId="77777777" w:rsidR="00A335E6" w:rsidRDefault="00A335E6" w:rsidP="00A335E6">
      <w:pPr>
        <w:jc w:val="center"/>
      </w:pPr>
    </w:p>
    <w:p w14:paraId="4B63605E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34c</w:t>
      </w:r>
    </w:p>
    <w:p w14:paraId="3E74E4D1" w14:textId="77777777" w:rsidR="00A335E6" w:rsidRDefault="00A335E6" w:rsidP="00A335E6">
      <w:pPr>
        <w:jc w:val="center"/>
      </w:pPr>
    </w:p>
    <w:p w14:paraId="257B0AA2" w14:textId="77777777" w:rsidR="00A335E6" w:rsidRDefault="00A335E6" w:rsidP="00A335E6">
      <w:pPr>
        <w:jc w:val="center"/>
      </w:pPr>
      <w:r>
        <w:t xml:space="preserve">Za </w:t>
      </w:r>
      <w:proofErr w:type="spellStart"/>
      <w:r>
        <w:t>prekršaje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34, 34a </w:t>
      </w:r>
      <w:proofErr w:type="spellStart"/>
      <w:r>
        <w:t>i</w:t>
      </w:r>
      <w:proofErr w:type="spellEnd"/>
      <w:r>
        <w:t xml:space="preserve"> 34b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se,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mjeru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,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>:</w:t>
      </w:r>
    </w:p>
    <w:p w14:paraId="7C53A11F" w14:textId="77777777" w:rsidR="00A335E6" w:rsidRDefault="00A335E6" w:rsidP="00A335E6">
      <w:pPr>
        <w:jc w:val="center"/>
      </w:pPr>
    </w:p>
    <w:p w14:paraId="2F590BE9" w14:textId="77777777" w:rsidR="00A335E6" w:rsidRDefault="00A335E6" w:rsidP="00A335E6">
      <w:pPr>
        <w:jc w:val="center"/>
      </w:pPr>
      <w:r>
        <w:t xml:space="preserve">1) </w:t>
      </w:r>
      <w:proofErr w:type="spellStart"/>
      <w:r>
        <w:t>oduzimanje</w:t>
      </w:r>
      <w:proofErr w:type="spellEnd"/>
      <w:r>
        <w:t xml:space="preserve"> </w:t>
      </w:r>
      <w:proofErr w:type="spellStart"/>
      <w:proofErr w:type="gramStart"/>
      <w:r>
        <w:t>predmeta</w:t>
      </w:r>
      <w:proofErr w:type="spellEnd"/>
      <w:r>
        <w:t>;</w:t>
      </w:r>
      <w:proofErr w:type="gramEnd"/>
    </w:p>
    <w:p w14:paraId="062AC7FC" w14:textId="77777777" w:rsidR="00A335E6" w:rsidRDefault="00A335E6" w:rsidP="00A335E6">
      <w:pPr>
        <w:jc w:val="center"/>
      </w:pPr>
    </w:p>
    <w:p w14:paraId="3246B5F6" w14:textId="77777777" w:rsidR="00A335E6" w:rsidRDefault="00A335E6" w:rsidP="00A335E6">
      <w:pPr>
        <w:jc w:val="center"/>
      </w:pPr>
      <w:r>
        <w:t xml:space="preserve">2)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dužnosti</w:t>
      </w:r>
      <w:proofErr w:type="spellEnd"/>
      <w:r>
        <w:t>;</w:t>
      </w:r>
      <w:proofErr w:type="gramEnd"/>
    </w:p>
    <w:p w14:paraId="5DBF66AC" w14:textId="77777777" w:rsidR="00A335E6" w:rsidRDefault="00A335E6" w:rsidP="00A335E6">
      <w:pPr>
        <w:jc w:val="center"/>
      </w:pPr>
    </w:p>
    <w:p w14:paraId="12D2B931" w14:textId="77777777" w:rsidR="00A335E6" w:rsidRDefault="00A335E6" w:rsidP="00A335E6">
      <w:pPr>
        <w:jc w:val="center"/>
      </w:pPr>
      <w:r>
        <w:t xml:space="preserve">3)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39174513" w14:textId="77777777" w:rsidR="00A335E6" w:rsidRDefault="00A335E6" w:rsidP="00A335E6">
      <w:pPr>
        <w:jc w:val="center"/>
      </w:pPr>
    </w:p>
    <w:p w14:paraId="4CC1AD30" w14:textId="77777777" w:rsidR="00A335E6" w:rsidRDefault="00A335E6" w:rsidP="00A335E6">
      <w:pPr>
        <w:jc w:val="center"/>
      </w:pPr>
      <w:proofErr w:type="spellStart"/>
      <w:r>
        <w:t>Zaštitna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se </w:t>
      </w:r>
      <w:proofErr w:type="spellStart"/>
      <w:r>
        <w:t>izriče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koji se </w:t>
      </w:r>
      <w:proofErr w:type="spellStart"/>
      <w:r>
        <w:t>oduzima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bio </w:t>
      </w:r>
      <w:proofErr w:type="spellStart"/>
      <w:r>
        <w:t>namijenjen</w:t>
      </w:r>
      <w:proofErr w:type="spellEnd"/>
      <w:r>
        <w:t xml:space="preserve">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koji se </w:t>
      </w:r>
      <w:proofErr w:type="spellStart"/>
      <w:r>
        <w:t>oduzima</w:t>
      </w:r>
      <w:proofErr w:type="spellEnd"/>
      <w:r>
        <w:t xml:space="preserve"> </w:t>
      </w:r>
      <w:proofErr w:type="spellStart"/>
      <w:r>
        <w:t>nastao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prekršaja</w:t>
      </w:r>
      <w:proofErr w:type="spellEnd"/>
      <w:r>
        <w:t>.</w:t>
      </w:r>
    </w:p>
    <w:p w14:paraId="3D1DE89F" w14:textId="77777777" w:rsidR="00A335E6" w:rsidRDefault="00A335E6" w:rsidP="00A335E6">
      <w:pPr>
        <w:jc w:val="center"/>
      </w:pPr>
    </w:p>
    <w:p w14:paraId="3F7201F7" w14:textId="77777777" w:rsidR="00A335E6" w:rsidRDefault="00A335E6" w:rsidP="00A335E6">
      <w:pPr>
        <w:jc w:val="center"/>
      </w:pPr>
      <w:proofErr w:type="spellStart"/>
      <w:r>
        <w:t>Zaštitna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primijeniti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>.</w:t>
      </w:r>
    </w:p>
    <w:p w14:paraId="13C23148" w14:textId="77777777" w:rsidR="00A335E6" w:rsidRDefault="00A335E6" w:rsidP="00A335E6">
      <w:pPr>
        <w:jc w:val="center"/>
      </w:pPr>
    </w:p>
    <w:p w14:paraId="1BE954C0" w14:textId="77777777" w:rsidR="00A335E6" w:rsidRDefault="00A335E6" w:rsidP="00A335E6">
      <w:pPr>
        <w:jc w:val="center"/>
      </w:pPr>
      <w:proofErr w:type="spellStart"/>
      <w:r>
        <w:t>Zaštitna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izvršava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u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medijima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cijeloj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61650910" w14:textId="77777777" w:rsidR="00A335E6" w:rsidRDefault="00A335E6" w:rsidP="00A335E6">
      <w:pPr>
        <w:jc w:val="center"/>
      </w:pPr>
    </w:p>
    <w:p w14:paraId="7C19974E" w14:textId="77777777" w:rsidR="00A335E6" w:rsidRDefault="00A335E6" w:rsidP="00A335E6">
      <w:pPr>
        <w:jc w:val="center"/>
      </w:pPr>
      <w:r>
        <w:t>VIII. PRELAZNE I ZAVRŠNA ODREDBA</w:t>
      </w:r>
    </w:p>
    <w:p w14:paraId="7CCE8C22" w14:textId="77777777" w:rsidR="00A335E6" w:rsidRDefault="00A335E6" w:rsidP="00A335E6">
      <w:pPr>
        <w:jc w:val="center"/>
      </w:pPr>
    </w:p>
    <w:p w14:paraId="1AE2FDD9" w14:textId="77777777" w:rsidR="00A335E6" w:rsidRDefault="00A335E6" w:rsidP="00A335E6">
      <w:pPr>
        <w:jc w:val="center"/>
      </w:pPr>
      <w:proofErr w:type="spellStart"/>
      <w:r>
        <w:t>Postupci</w:t>
      </w:r>
      <w:proofErr w:type="spellEnd"/>
      <w:r>
        <w:t xml:space="preserve"> po </w:t>
      </w:r>
      <w:proofErr w:type="spellStart"/>
      <w:r>
        <w:t>pritužbama</w:t>
      </w:r>
      <w:proofErr w:type="spellEnd"/>
    </w:p>
    <w:p w14:paraId="11312D4D" w14:textId="77777777" w:rsidR="00A335E6" w:rsidRDefault="00A335E6" w:rsidP="00A335E6">
      <w:pPr>
        <w:jc w:val="center"/>
      </w:pPr>
    </w:p>
    <w:p w14:paraId="26A390AE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6BF23568" w14:textId="77777777" w:rsidR="00A335E6" w:rsidRDefault="00A335E6" w:rsidP="00A335E6">
      <w:pPr>
        <w:jc w:val="center"/>
      </w:pPr>
    </w:p>
    <w:p w14:paraId="45F7BA96" w14:textId="77777777" w:rsidR="00A335E6" w:rsidRDefault="00A335E6" w:rsidP="00A335E6">
      <w:pPr>
        <w:jc w:val="center"/>
      </w:pPr>
      <w:proofErr w:type="spellStart"/>
      <w:r>
        <w:lastRenderedPageBreak/>
        <w:t>Postupci</w:t>
      </w:r>
      <w:proofErr w:type="spellEnd"/>
      <w:r>
        <w:t xml:space="preserve"> po </w:t>
      </w:r>
      <w:proofErr w:type="spellStart"/>
      <w:r>
        <w:t>pritužbama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diskriminaciju</w:t>
      </w:r>
      <w:proofErr w:type="spellEnd"/>
      <w:r>
        <w:t xml:space="preserve"> </w:t>
      </w:r>
      <w:proofErr w:type="spellStart"/>
      <w:r>
        <w:t>podnešenim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okončaće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primjenjivali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BBDE43C" w14:textId="77777777" w:rsidR="00A335E6" w:rsidRDefault="00A335E6" w:rsidP="00A335E6">
      <w:pPr>
        <w:jc w:val="center"/>
      </w:pPr>
    </w:p>
    <w:p w14:paraId="4EE9A02C" w14:textId="77777777" w:rsidR="00A335E6" w:rsidRDefault="00A335E6" w:rsidP="00A335E6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</w:p>
    <w:p w14:paraId="73B291AC" w14:textId="77777777" w:rsidR="00A335E6" w:rsidRDefault="00A335E6" w:rsidP="00A335E6">
      <w:pPr>
        <w:jc w:val="center"/>
      </w:pPr>
    </w:p>
    <w:p w14:paraId="248B5D96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1191FEC3" w14:textId="77777777" w:rsidR="00A335E6" w:rsidRDefault="00A335E6" w:rsidP="00A335E6">
      <w:pPr>
        <w:jc w:val="center"/>
      </w:pPr>
    </w:p>
    <w:p w14:paraId="28E74C51" w14:textId="77777777" w:rsidR="00A335E6" w:rsidRDefault="00A335E6" w:rsidP="00A335E6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33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C679239" w14:textId="77777777" w:rsidR="00A335E6" w:rsidRDefault="00A335E6" w:rsidP="00A335E6">
      <w:pPr>
        <w:jc w:val="center"/>
      </w:pPr>
    </w:p>
    <w:p w14:paraId="3C616388" w14:textId="77777777" w:rsidR="00A335E6" w:rsidRDefault="00A335E6" w:rsidP="00A335E6">
      <w:pPr>
        <w:jc w:val="center"/>
      </w:pPr>
      <w:proofErr w:type="spellStart"/>
      <w:r>
        <w:t>Usklađivanje</w:t>
      </w:r>
      <w:proofErr w:type="spellEnd"/>
      <w:r>
        <w:t xml:space="preserve"> </w:t>
      </w:r>
      <w:proofErr w:type="spellStart"/>
      <w:r>
        <w:t>podzakonskog</w:t>
      </w:r>
      <w:proofErr w:type="spellEnd"/>
      <w:r>
        <w:t xml:space="preserve"> </w:t>
      </w:r>
      <w:proofErr w:type="spellStart"/>
      <w:r>
        <w:t>akta</w:t>
      </w:r>
      <w:proofErr w:type="spellEnd"/>
    </w:p>
    <w:p w14:paraId="7F34358A" w14:textId="77777777" w:rsidR="00A335E6" w:rsidRDefault="00A335E6" w:rsidP="00A335E6">
      <w:pPr>
        <w:jc w:val="center"/>
      </w:pPr>
    </w:p>
    <w:p w14:paraId="10F6E6DF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36a</w:t>
      </w:r>
    </w:p>
    <w:p w14:paraId="6B03B6AD" w14:textId="77777777" w:rsidR="00A335E6" w:rsidRDefault="00A335E6" w:rsidP="00A335E6">
      <w:pPr>
        <w:jc w:val="center"/>
      </w:pPr>
    </w:p>
    <w:p w14:paraId="0883F77F" w14:textId="77777777" w:rsidR="00A335E6" w:rsidRDefault="00A335E6" w:rsidP="00A335E6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33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uskladiće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9BA854C" w14:textId="77777777" w:rsidR="00A335E6" w:rsidRDefault="00A335E6" w:rsidP="00A335E6">
      <w:pPr>
        <w:jc w:val="center"/>
      </w:pPr>
    </w:p>
    <w:p w14:paraId="13989D5D" w14:textId="77777777" w:rsidR="00A335E6" w:rsidRDefault="00A335E6" w:rsidP="00A335E6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60D9A9B6" w14:textId="77777777" w:rsidR="00A335E6" w:rsidRDefault="00A335E6" w:rsidP="00A335E6">
      <w:pPr>
        <w:jc w:val="center"/>
      </w:pPr>
    </w:p>
    <w:p w14:paraId="19509C69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36b</w:t>
      </w:r>
    </w:p>
    <w:p w14:paraId="448D3432" w14:textId="77777777" w:rsidR="00A335E6" w:rsidRDefault="00A335E6" w:rsidP="00A335E6">
      <w:pPr>
        <w:jc w:val="center"/>
      </w:pPr>
    </w:p>
    <w:p w14:paraId="78184A03" w14:textId="77777777" w:rsidR="00A335E6" w:rsidRDefault="00A335E6" w:rsidP="00A335E6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108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za </w:t>
      </w:r>
      <w:proofErr w:type="spellStart"/>
      <w:r>
        <w:t>prekršaje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CG", </w:t>
      </w:r>
      <w:proofErr w:type="spellStart"/>
      <w:r>
        <w:t>broj</w:t>
      </w:r>
      <w:proofErr w:type="spellEnd"/>
      <w:r>
        <w:t xml:space="preserve"> 40/11).</w:t>
      </w:r>
    </w:p>
    <w:p w14:paraId="56DC4BDA" w14:textId="77777777" w:rsidR="00A335E6" w:rsidRDefault="00A335E6" w:rsidP="00A335E6">
      <w:pPr>
        <w:jc w:val="center"/>
      </w:pPr>
    </w:p>
    <w:p w14:paraId="5C56C049" w14:textId="77777777" w:rsidR="00A335E6" w:rsidRDefault="00A335E6" w:rsidP="00A335E6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071BA569" w14:textId="77777777" w:rsidR="00A335E6" w:rsidRDefault="00A335E6" w:rsidP="00A335E6">
      <w:pPr>
        <w:jc w:val="center"/>
      </w:pPr>
    </w:p>
    <w:p w14:paraId="4AA56E68" w14:textId="77777777" w:rsidR="00A335E6" w:rsidRDefault="00A335E6" w:rsidP="00A335E6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47896DA3" w14:textId="77777777" w:rsidR="00A335E6" w:rsidRDefault="00A335E6" w:rsidP="00A335E6">
      <w:pPr>
        <w:jc w:val="center"/>
      </w:pPr>
    </w:p>
    <w:p w14:paraId="7E3FE898" w14:textId="77777777" w:rsidR="00A335E6" w:rsidRDefault="00A335E6" w:rsidP="00A335E6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74CAFC03" w14:textId="77777777" w:rsidR="00A335E6" w:rsidRDefault="00A335E6" w:rsidP="00A335E6">
      <w:pPr>
        <w:jc w:val="center"/>
      </w:pPr>
    </w:p>
    <w:p w14:paraId="2A32F567" w14:textId="77777777" w:rsidR="00A335E6" w:rsidRDefault="00A335E6" w:rsidP="00A335E6">
      <w:pPr>
        <w:jc w:val="center"/>
      </w:pPr>
    </w:p>
    <w:p w14:paraId="6D35B175" w14:textId="04D380D0" w:rsidR="00961C2E" w:rsidRPr="00A335E6" w:rsidRDefault="00961C2E" w:rsidP="00A335E6">
      <w:pPr>
        <w:rPr>
          <w:lang w:val="fr-FR"/>
        </w:rPr>
      </w:pPr>
    </w:p>
    <w:sectPr w:rsidR="00961C2E" w:rsidRPr="00A335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E6"/>
    <w:rsid w:val="0060202F"/>
    <w:rsid w:val="00961C2E"/>
    <w:rsid w:val="00A335E6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B0A5"/>
  <w15:chartTrackingRefBased/>
  <w15:docId w15:val="{93B1CE57-2B01-4950-B397-CA532577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5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5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5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4811</Words>
  <Characters>27424</Characters>
  <Application>Microsoft Office Word</Application>
  <DocSecurity>0</DocSecurity>
  <Lines>228</Lines>
  <Paragraphs>64</Paragraphs>
  <ScaleCrop>false</ScaleCrop>
  <Company/>
  <LinksUpToDate>false</LinksUpToDate>
  <CharactersWithSpaces>32171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2024-03-14T07:11:00Z</dcterms:created>
  <dcterms:modified xsi:type="dcterms:W3CDTF">2024-03-14T07:15:00Z</dcterms:modified>
</cp:coreProperties>
</file>