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9B33" w14:textId="5C0E6E55" w:rsidR="009B313C" w:rsidRPr="009B313C" w:rsidRDefault="009B313C" w:rsidP="009B313C">
      <w:pPr>
        <w:jc w:val="center"/>
        <w:rPr>
          <w:b/>
          <w:bCs/>
        </w:rPr>
      </w:pPr>
      <w:r w:rsidRPr="009B313C">
        <w:rPr>
          <w:b/>
          <w:bCs/>
        </w:rPr>
        <w:t>ZAKON</w:t>
      </w:r>
      <w:r>
        <w:rPr>
          <w:b/>
          <w:bCs/>
        </w:rPr>
        <w:t xml:space="preserve"> </w:t>
      </w:r>
      <w:r w:rsidRPr="009B313C">
        <w:rPr>
          <w:b/>
          <w:bCs/>
        </w:rPr>
        <w:t>O REŠAVANJU SUKOBA ZAKONA I NADLEŽNOSTI U STATUSNIM, PORODIČNIM I NASLEDNIM ODNOSIMA</w:t>
      </w:r>
    </w:p>
    <w:p w14:paraId="7B51E20B" w14:textId="77777777" w:rsidR="009B313C" w:rsidRDefault="009B313C" w:rsidP="009B313C">
      <w:pPr>
        <w:jc w:val="center"/>
      </w:pPr>
      <w:r>
        <w:t xml:space="preserve">("Sl. list SFRJ", br. 9/79 </w:t>
      </w:r>
      <w:proofErr w:type="spellStart"/>
      <w:r>
        <w:t>i</w:t>
      </w:r>
      <w:proofErr w:type="spellEnd"/>
      <w:r>
        <w:t xml:space="preserve"> 20/90, "Sl. list SRJ", br. 46/96 </w:t>
      </w:r>
      <w:proofErr w:type="spellStart"/>
      <w:r>
        <w:t>i</w:t>
      </w:r>
      <w:proofErr w:type="spellEnd"/>
      <w:r>
        <w:t xml:space="preserve"> "Sl. list SCG", br. 1/2003 - </w:t>
      </w:r>
      <w:proofErr w:type="spellStart"/>
      <w:r>
        <w:t>Ustavna</w:t>
      </w:r>
      <w:proofErr w:type="spellEnd"/>
      <w:r>
        <w:t xml:space="preserve"> </w:t>
      </w:r>
      <w:proofErr w:type="spellStart"/>
      <w:r>
        <w:t>povelja</w:t>
      </w:r>
      <w:proofErr w:type="spellEnd"/>
      <w:r>
        <w:t>)</w:t>
      </w:r>
    </w:p>
    <w:p w14:paraId="0F59BD34" w14:textId="77777777" w:rsidR="009B313C" w:rsidRDefault="009B313C" w:rsidP="009B313C">
      <w:pPr>
        <w:jc w:val="center"/>
      </w:pPr>
      <w:r>
        <w:t xml:space="preserve"> </w:t>
      </w:r>
    </w:p>
    <w:p w14:paraId="00BC3B74" w14:textId="77777777" w:rsidR="009B313C" w:rsidRDefault="009B313C" w:rsidP="009B313C">
      <w:pPr>
        <w:jc w:val="center"/>
      </w:pPr>
    </w:p>
    <w:p w14:paraId="50417029" w14:textId="77777777" w:rsidR="009B313C" w:rsidRDefault="009B313C" w:rsidP="009B313C">
      <w:pPr>
        <w:jc w:val="center"/>
      </w:pPr>
      <w:r>
        <w:t>I OPŠTE ODREDBE</w:t>
      </w:r>
    </w:p>
    <w:p w14:paraId="7978B660" w14:textId="77777777" w:rsidR="009B313C" w:rsidRDefault="009B313C" w:rsidP="009B313C">
      <w:pPr>
        <w:jc w:val="center"/>
      </w:pPr>
    </w:p>
    <w:p w14:paraId="26F9723E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AA0879E" w14:textId="77777777" w:rsidR="009B313C" w:rsidRDefault="009B313C" w:rsidP="009B313C">
      <w:pPr>
        <w:jc w:val="center"/>
      </w:pPr>
    </w:p>
    <w:p w14:paraId="0B7FA31A" w14:textId="77777777" w:rsidR="009B313C" w:rsidRDefault="009B313C" w:rsidP="009B313C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pravila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republičkih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statusnih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,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naslednih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organa u </w:t>
      </w:r>
      <w:proofErr w:type="spellStart"/>
      <w:r>
        <w:t>republikama</w:t>
      </w:r>
      <w:proofErr w:type="spellEnd"/>
      <w:r>
        <w:t xml:space="preserve"> u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3AA0C2BC" w14:textId="77777777" w:rsidR="009B313C" w:rsidRDefault="009B313C" w:rsidP="009B313C">
      <w:pPr>
        <w:jc w:val="center"/>
      </w:pPr>
    </w:p>
    <w:p w14:paraId="445B792B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4443C6B" w14:textId="77777777" w:rsidR="009B313C" w:rsidRDefault="009B313C" w:rsidP="009B313C">
      <w:pPr>
        <w:jc w:val="center"/>
      </w:pPr>
    </w:p>
    <w:p w14:paraId="48CE8786" w14:textId="77777777" w:rsidR="009B313C" w:rsidRDefault="009B313C" w:rsidP="009B313C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merodavnom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da je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je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organ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>.</w:t>
      </w:r>
    </w:p>
    <w:p w14:paraId="3631F16D" w14:textId="77777777" w:rsidR="009B313C" w:rsidRDefault="009B313C" w:rsidP="009B313C">
      <w:pPr>
        <w:jc w:val="center"/>
      </w:pPr>
    </w:p>
    <w:p w14:paraId="3507C2F5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5CEFB1D" w14:textId="77777777" w:rsidR="009B313C" w:rsidRDefault="009B313C" w:rsidP="009B313C">
      <w:pPr>
        <w:jc w:val="center"/>
      </w:pPr>
    </w:p>
    <w:p w14:paraId="70842D4C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jugoslovenskog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u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19CAAB6E" w14:textId="77777777" w:rsidR="009B313C" w:rsidRDefault="009B313C" w:rsidP="009B313C">
      <w:pPr>
        <w:jc w:val="center"/>
      </w:pPr>
    </w:p>
    <w:p w14:paraId="0F1F6751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2CB456C" w14:textId="77777777" w:rsidR="009B313C" w:rsidRDefault="009B313C" w:rsidP="009B313C">
      <w:pPr>
        <w:jc w:val="center"/>
      </w:pPr>
    </w:p>
    <w:p w14:paraId="0B332684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 </w:t>
      </w:r>
      <w:proofErr w:type="spellStart"/>
      <w:r>
        <w:t>državljanin</w:t>
      </w:r>
      <w:proofErr w:type="spellEnd"/>
      <w:r>
        <w:t xml:space="preserve">, za lice bez </w:t>
      </w:r>
      <w:proofErr w:type="spellStart"/>
      <w:r>
        <w:t>državljanstva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lastRenderedPageBreak/>
        <w:t>državljanstvo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to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>.</w:t>
      </w:r>
    </w:p>
    <w:p w14:paraId="4459471B" w14:textId="77777777" w:rsidR="009B313C" w:rsidRDefault="009B313C" w:rsidP="009B313C">
      <w:pPr>
        <w:jc w:val="center"/>
      </w:pPr>
    </w:p>
    <w:p w14:paraId="3009B6A5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a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upućuju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datog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14:paraId="7FB097A0" w14:textId="77777777" w:rsidR="009B313C" w:rsidRDefault="009B313C" w:rsidP="009B313C">
      <w:pPr>
        <w:jc w:val="center"/>
      </w:pPr>
    </w:p>
    <w:p w14:paraId="34B5E477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410A6F24" w14:textId="77777777" w:rsidR="009B313C" w:rsidRDefault="009B313C" w:rsidP="009B313C">
      <w:pPr>
        <w:jc w:val="center"/>
      </w:pPr>
    </w:p>
    <w:p w14:paraId="48567D9D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 xml:space="preserve"> je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sastavljen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akt</w:t>
      </w:r>
      <w:proofErr w:type="spellEnd"/>
      <w:r>
        <w:t xml:space="preserve"> </w:t>
      </w:r>
      <w:proofErr w:type="spellStart"/>
      <w:r>
        <w:t>preduzet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merodavnom</w:t>
      </w:r>
      <w:proofErr w:type="spellEnd"/>
      <w:r>
        <w:t xml:space="preserve"> za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akta</w:t>
      </w:r>
      <w:proofErr w:type="spellEnd"/>
      <w:r>
        <w:t>.</w:t>
      </w:r>
    </w:p>
    <w:p w14:paraId="391DB917" w14:textId="77777777" w:rsidR="009B313C" w:rsidRDefault="009B313C" w:rsidP="009B313C">
      <w:pPr>
        <w:jc w:val="center"/>
      </w:pPr>
    </w:p>
    <w:p w14:paraId="44528504" w14:textId="77777777" w:rsidR="009B313C" w:rsidRDefault="009B313C" w:rsidP="009B313C">
      <w:pPr>
        <w:jc w:val="center"/>
      </w:pPr>
      <w:proofErr w:type="spellStart"/>
      <w:r>
        <w:t>Pravni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 xml:space="preserve"> je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sastavljen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>.</w:t>
      </w:r>
    </w:p>
    <w:p w14:paraId="2CC5C63E" w14:textId="77777777" w:rsidR="009B313C" w:rsidRDefault="009B313C" w:rsidP="009B313C">
      <w:pPr>
        <w:jc w:val="center"/>
      </w:pPr>
    </w:p>
    <w:p w14:paraId="3A52FF8E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D22CBEC" w14:textId="77777777" w:rsidR="009B313C" w:rsidRDefault="009B313C" w:rsidP="009B313C">
      <w:pPr>
        <w:jc w:val="center"/>
      </w:pPr>
    </w:p>
    <w:p w14:paraId="5AF5CE56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za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obuhvaćenim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za taj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tog </w:t>
      </w:r>
      <w:proofErr w:type="spellStart"/>
      <w:r>
        <w:t>odnosa</w:t>
      </w:r>
      <w:proofErr w:type="spellEnd"/>
      <w:r>
        <w:t>.</w:t>
      </w:r>
    </w:p>
    <w:p w14:paraId="22F99C86" w14:textId="77777777" w:rsidR="009B313C" w:rsidRDefault="009B313C" w:rsidP="009B313C">
      <w:pPr>
        <w:jc w:val="center"/>
      </w:pPr>
    </w:p>
    <w:p w14:paraId="5CF68E01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9B2A795" w14:textId="77777777" w:rsidR="009B313C" w:rsidRDefault="009B313C" w:rsidP="009B313C">
      <w:pPr>
        <w:jc w:val="center"/>
      </w:pPr>
    </w:p>
    <w:p w14:paraId="55D3FC8F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merodavnog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merodavno</w:t>
      </w:r>
      <w:proofErr w:type="spellEnd"/>
      <w:r>
        <w:t xml:space="preserve"> za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, </w:t>
      </w:r>
      <w:proofErr w:type="spellStart"/>
      <w:r>
        <w:t>spor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rešava</w:t>
      </w:r>
      <w:proofErr w:type="spellEnd"/>
      <w:r>
        <w:t xml:space="preserve"> se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organ </w:t>
      </w:r>
      <w:proofErr w:type="spellStart"/>
      <w:r>
        <w:t>rešava</w:t>
      </w:r>
      <w:proofErr w:type="spellEnd"/>
      <w:r>
        <w:t xml:space="preserve"> o tome.</w:t>
      </w:r>
    </w:p>
    <w:p w14:paraId="408CD67C" w14:textId="77777777" w:rsidR="009B313C" w:rsidRDefault="009B313C" w:rsidP="009B313C">
      <w:pPr>
        <w:jc w:val="center"/>
      </w:pPr>
    </w:p>
    <w:p w14:paraId="760D3965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745FDC89" w14:textId="77777777" w:rsidR="009B313C" w:rsidRDefault="009B313C" w:rsidP="009B313C">
      <w:pPr>
        <w:jc w:val="center"/>
      </w:pPr>
    </w:p>
    <w:p w14:paraId="1C9C75EC" w14:textId="77777777" w:rsidR="009B313C" w:rsidRDefault="009B313C" w:rsidP="009B313C">
      <w:pPr>
        <w:jc w:val="center"/>
      </w:pPr>
      <w:r>
        <w:t>(</w:t>
      </w:r>
      <w:proofErr w:type="spellStart"/>
      <w:r>
        <w:t>Brisan</w:t>
      </w:r>
      <w:proofErr w:type="spellEnd"/>
      <w:r>
        <w:t>)</w:t>
      </w:r>
    </w:p>
    <w:p w14:paraId="3964A5D8" w14:textId="77777777" w:rsidR="009B313C" w:rsidRDefault="009B313C" w:rsidP="009B313C">
      <w:pPr>
        <w:jc w:val="center"/>
      </w:pPr>
    </w:p>
    <w:p w14:paraId="653B1167" w14:textId="77777777" w:rsidR="009B313C" w:rsidRDefault="009B313C" w:rsidP="009B313C">
      <w:pPr>
        <w:jc w:val="center"/>
      </w:pPr>
      <w:r>
        <w:lastRenderedPageBreak/>
        <w:t>II MERODAVNO PRAVO U STATUSNIM ODNOSIMA</w:t>
      </w:r>
    </w:p>
    <w:p w14:paraId="261796A1" w14:textId="77777777" w:rsidR="009B313C" w:rsidRDefault="009B313C" w:rsidP="009B313C">
      <w:pPr>
        <w:jc w:val="center"/>
      </w:pPr>
    </w:p>
    <w:p w14:paraId="71FA5BC7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2C9FD176" w14:textId="77777777" w:rsidR="009B313C" w:rsidRDefault="009B313C" w:rsidP="009B313C">
      <w:pPr>
        <w:jc w:val="center"/>
      </w:pPr>
    </w:p>
    <w:p w14:paraId="0A337290" w14:textId="77777777" w:rsidR="009B313C" w:rsidRDefault="009B313C" w:rsidP="009B313C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jugoslovenskog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>.</w:t>
      </w:r>
    </w:p>
    <w:p w14:paraId="72BEB7DB" w14:textId="77777777" w:rsidR="009B313C" w:rsidRDefault="009B313C" w:rsidP="009B313C">
      <w:pPr>
        <w:jc w:val="center"/>
      </w:pPr>
    </w:p>
    <w:p w14:paraId="19A03995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jugoslovenski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 </w:t>
      </w:r>
      <w:proofErr w:type="spellStart"/>
      <w:r>
        <w:t>državljanin</w:t>
      </w:r>
      <w:proofErr w:type="spellEnd"/>
      <w:r>
        <w:t>.</w:t>
      </w:r>
    </w:p>
    <w:p w14:paraId="32CDC7B2" w14:textId="77777777" w:rsidR="009B313C" w:rsidRDefault="009B313C" w:rsidP="009B313C">
      <w:pPr>
        <w:jc w:val="center"/>
      </w:pPr>
    </w:p>
    <w:p w14:paraId="1B72C4D8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jugoslovenski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sposoban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 </w:t>
      </w:r>
      <w:proofErr w:type="spellStart"/>
      <w:r>
        <w:t>državljanin</w:t>
      </w:r>
      <w:proofErr w:type="spellEnd"/>
      <w:r>
        <w:t>.</w:t>
      </w:r>
    </w:p>
    <w:p w14:paraId="1CF64965" w14:textId="77777777" w:rsidR="009B313C" w:rsidRDefault="009B313C" w:rsidP="009B313C">
      <w:pPr>
        <w:jc w:val="center"/>
      </w:pPr>
    </w:p>
    <w:p w14:paraId="2F6A60A3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1F0A28DB" w14:textId="77777777" w:rsidR="009B313C" w:rsidRDefault="009B313C" w:rsidP="009B313C">
      <w:pPr>
        <w:jc w:val="center"/>
      </w:pPr>
    </w:p>
    <w:p w14:paraId="63CE12A7" w14:textId="77777777" w:rsidR="009B313C" w:rsidRDefault="009B313C" w:rsidP="009B313C">
      <w:pPr>
        <w:jc w:val="center"/>
      </w:pP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delokrug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organ u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to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o </w:t>
      </w:r>
      <w:proofErr w:type="spellStart"/>
      <w:r>
        <w:t>kome</w:t>
      </w:r>
      <w:proofErr w:type="spellEnd"/>
      <w:r>
        <w:t xml:space="preserve"> je ono </w:t>
      </w:r>
      <w:proofErr w:type="spellStart"/>
      <w:r>
        <w:t>osnovano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upisivanje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>.</w:t>
      </w:r>
    </w:p>
    <w:p w14:paraId="73AE7A3D" w14:textId="77777777" w:rsidR="009B313C" w:rsidRDefault="009B313C" w:rsidP="009B313C">
      <w:pPr>
        <w:jc w:val="center"/>
      </w:pPr>
    </w:p>
    <w:p w14:paraId="079473BE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652903FB" w14:textId="77777777" w:rsidR="009B313C" w:rsidRDefault="009B313C" w:rsidP="009B313C">
      <w:pPr>
        <w:jc w:val="center"/>
      </w:pPr>
    </w:p>
    <w:p w14:paraId="718AAAB8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jugoslovenskog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 </w:t>
      </w:r>
      <w:proofErr w:type="spellStart"/>
      <w:r>
        <w:t>državljanin</w:t>
      </w:r>
      <w:proofErr w:type="spellEnd"/>
      <w:r>
        <w:t>.</w:t>
      </w:r>
    </w:p>
    <w:p w14:paraId="6FC43C51" w14:textId="77777777" w:rsidR="009B313C" w:rsidRDefault="009B313C" w:rsidP="009B313C">
      <w:pPr>
        <w:jc w:val="center"/>
      </w:pPr>
    </w:p>
    <w:p w14:paraId="564AE9C8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12F78F53" w14:textId="77777777" w:rsidR="009B313C" w:rsidRDefault="009B313C" w:rsidP="009B313C">
      <w:pPr>
        <w:jc w:val="center"/>
      </w:pPr>
    </w:p>
    <w:p w14:paraId="3E422BAF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proglašenje</w:t>
      </w:r>
      <w:proofErr w:type="spellEnd"/>
      <w:r>
        <w:t xml:space="preserve"> </w:t>
      </w:r>
      <w:proofErr w:type="spellStart"/>
      <w:r>
        <w:t>nestalog</w:t>
      </w:r>
      <w:proofErr w:type="spellEnd"/>
      <w:r>
        <w:t xml:space="preserve"> </w:t>
      </w:r>
      <w:proofErr w:type="spellStart"/>
      <w:r>
        <w:t>jugoslovenskog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za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dokazivanje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on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nestanka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bio </w:t>
      </w:r>
      <w:proofErr w:type="spellStart"/>
      <w:r>
        <w:t>državljanin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nestanka</w:t>
      </w:r>
      <w:proofErr w:type="spellEnd"/>
      <w:r>
        <w:t>.</w:t>
      </w:r>
    </w:p>
    <w:p w14:paraId="0B92ABD3" w14:textId="77777777" w:rsidR="009B313C" w:rsidRDefault="009B313C" w:rsidP="009B313C">
      <w:pPr>
        <w:jc w:val="center"/>
      </w:pPr>
    </w:p>
    <w:p w14:paraId="14D66990" w14:textId="77777777" w:rsidR="009B313C" w:rsidRDefault="009B313C" w:rsidP="009B313C">
      <w:pPr>
        <w:jc w:val="center"/>
      </w:pPr>
      <w:r>
        <w:lastRenderedPageBreak/>
        <w:t>III MERODAVNO PRAVO U BRAČNIM ODNOSIMA I ODNOSIMA RODITELJA I DECE, USVOJENJA I STARATELJSTVA</w:t>
      </w:r>
    </w:p>
    <w:p w14:paraId="009C7DBA" w14:textId="77777777" w:rsidR="009B313C" w:rsidRDefault="009B313C" w:rsidP="009B313C">
      <w:pPr>
        <w:jc w:val="center"/>
      </w:pPr>
    </w:p>
    <w:p w14:paraId="0E8FF5D5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43D694C4" w14:textId="77777777" w:rsidR="009B313C" w:rsidRDefault="009B313C" w:rsidP="009B313C">
      <w:pPr>
        <w:jc w:val="center"/>
      </w:pPr>
    </w:p>
    <w:p w14:paraId="1A1604E0" w14:textId="77777777" w:rsidR="009B313C" w:rsidRDefault="009B313C" w:rsidP="009B313C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jugoslovenskog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>.</w:t>
      </w:r>
    </w:p>
    <w:p w14:paraId="59C5C31D" w14:textId="77777777" w:rsidR="009B313C" w:rsidRDefault="009B313C" w:rsidP="009B313C">
      <w:pPr>
        <w:jc w:val="center"/>
      </w:pPr>
    </w:p>
    <w:p w14:paraId="12DB2327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jugoslovenski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 </w:t>
      </w:r>
      <w:proofErr w:type="spellStart"/>
      <w:r>
        <w:t>državljanin</w:t>
      </w:r>
      <w:proofErr w:type="spellEnd"/>
      <w:r>
        <w:t>.</w:t>
      </w:r>
    </w:p>
    <w:p w14:paraId="7BE04D0E" w14:textId="77777777" w:rsidR="009B313C" w:rsidRDefault="009B313C" w:rsidP="009B313C">
      <w:pPr>
        <w:jc w:val="center"/>
      </w:pPr>
    </w:p>
    <w:p w14:paraId="66F913A3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7C73304C" w14:textId="77777777" w:rsidR="009B313C" w:rsidRDefault="009B313C" w:rsidP="009B313C">
      <w:pPr>
        <w:jc w:val="center"/>
      </w:pPr>
    </w:p>
    <w:p w14:paraId="6A10DCE0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je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državljanstva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>.</w:t>
      </w:r>
    </w:p>
    <w:p w14:paraId="23F67497" w14:textId="77777777" w:rsidR="009B313C" w:rsidRDefault="009B313C" w:rsidP="009B313C">
      <w:pPr>
        <w:jc w:val="center"/>
      </w:pPr>
    </w:p>
    <w:p w14:paraId="40E377F5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717DC732" w14:textId="77777777" w:rsidR="009B313C" w:rsidRDefault="009B313C" w:rsidP="009B313C">
      <w:pPr>
        <w:jc w:val="center"/>
      </w:pPr>
    </w:p>
    <w:p w14:paraId="014FB72A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>.</w:t>
      </w:r>
    </w:p>
    <w:p w14:paraId="6A326C3F" w14:textId="77777777" w:rsidR="009B313C" w:rsidRDefault="009B313C" w:rsidP="009B313C">
      <w:pPr>
        <w:jc w:val="center"/>
      </w:pPr>
    </w:p>
    <w:p w14:paraId="2B6F8A40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pred </w:t>
      </w:r>
      <w:proofErr w:type="spellStart"/>
      <w:r>
        <w:t>diplomatskim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konzularnim</w:t>
      </w:r>
      <w:proofErr w:type="spellEnd"/>
      <w:r>
        <w:t xml:space="preserve"> </w:t>
      </w:r>
      <w:proofErr w:type="spellStart"/>
      <w:r>
        <w:t>predstavništvom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budući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oba </w:t>
      </w:r>
      <w:proofErr w:type="spellStart"/>
      <w:r>
        <w:t>buduća</w:t>
      </w:r>
      <w:proofErr w:type="spellEnd"/>
      <w:r>
        <w:t xml:space="preserve">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druga</w:t>
      </w:r>
      <w:proofErr w:type="spellEnd"/>
      <w:r>
        <w:t>.</w:t>
      </w:r>
    </w:p>
    <w:p w14:paraId="711784A0" w14:textId="77777777" w:rsidR="009B313C" w:rsidRDefault="009B313C" w:rsidP="009B313C">
      <w:pPr>
        <w:jc w:val="center"/>
      </w:pPr>
    </w:p>
    <w:p w14:paraId="2E47E3FD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budući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republičko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odluče</w:t>
      </w:r>
      <w:proofErr w:type="spellEnd"/>
      <w:r>
        <w:t>.</w:t>
      </w:r>
    </w:p>
    <w:p w14:paraId="1702301D" w14:textId="77777777" w:rsidR="009B313C" w:rsidRDefault="009B313C" w:rsidP="009B313C">
      <w:pPr>
        <w:jc w:val="center"/>
      </w:pPr>
    </w:p>
    <w:p w14:paraId="49FC7BC9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7625B126" w14:textId="77777777" w:rsidR="009B313C" w:rsidRDefault="009B313C" w:rsidP="009B313C">
      <w:pPr>
        <w:jc w:val="center"/>
      </w:pPr>
    </w:p>
    <w:p w14:paraId="1F09E48F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>.</w:t>
      </w:r>
    </w:p>
    <w:p w14:paraId="59920F33" w14:textId="77777777" w:rsidR="009B313C" w:rsidRDefault="009B313C" w:rsidP="009B313C">
      <w:pPr>
        <w:jc w:val="center"/>
      </w:pPr>
    </w:p>
    <w:p w14:paraId="535DFBC8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za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republičko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odluče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postignu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-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čijim</w:t>
      </w:r>
      <w:proofErr w:type="spellEnd"/>
      <w:r>
        <w:t xml:space="preserve"> je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>.</w:t>
      </w:r>
    </w:p>
    <w:p w14:paraId="579102D8" w14:textId="77777777" w:rsidR="009B313C" w:rsidRDefault="009B313C" w:rsidP="009B313C">
      <w:pPr>
        <w:jc w:val="center"/>
      </w:pPr>
    </w:p>
    <w:p w14:paraId="7126F47A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za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republičko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odluče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postignu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-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čijim</w:t>
      </w:r>
      <w:proofErr w:type="spellEnd"/>
      <w:r>
        <w:t xml:space="preserve"> je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>.</w:t>
      </w:r>
    </w:p>
    <w:p w14:paraId="7E7DEE9E" w14:textId="77777777" w:rsidR="009B313C" w:rsidRDefault="009B313C" w:rsidP="009B313C">
      <w:pPr>
        <w:jc w:val="center"/>
      </w:pPr>
    </w:p>
    <w:p w14:paraId="40381ECE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4402A4F8" w14:textId="77777777" w:rsidR="009B313C" w:rsidRDefault="009B313C" w:rsidP="009B313C">
      <w:pPr>
        <w:jc w:val="center"/>
      </w:pPr>
    </w:p>
    <w:p w14:paraId="347F99A8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jugoslovenski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,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oba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, a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je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za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čijim</w:t>
      </w:r>
      <w:proofErr w:type="spellEnd"/>
      <w:r>
        <w:t xml:space="preserve"> je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>.</w:t>
      </w:r>
    </w:p>
    <w:p w14:paraId="1E369A86" w14:textId="77777777" w:rsidR="009B313C" w:rsidRDefault="009B313C" w:rsidP="009B313C">
      <w:pPr>
        <w:jc w:val="center"/>
      </w:pPr>
    </w:p>
    <w:p w14:paraId="2FD2CE03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45361FEF" w14:textId="77777777" w:rsidR="009B313C" w:rsidRDefault="009B313C" w:rsidP="009B313C">
      <w:pPr>
        <w:jc w:val="center"/>
      </w:pPr>
    </w:p>
    <w:p w14:paraId="4873DB4E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oba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tužbe</w:t>
      </w:r>
      <w:proofErr w:type="spellEnd"/>
      <w:r>
        <w:t>.</w:t>
      </w:r>
    </w:p>
    <w:p w14:paraId="1FB1241E" w14:textId="77777777" w:rsidR="009B313C" w:rsidRDefault="009B313C" w:rsidP="009B313C">
      <w:pPr>
        <w:jc w:val="center"/>
      </w:pPr>
    </w:p>
    <w:p w14:paraId="69C35223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je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-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>.</w:t>
      </w:r>
    </w:p>
    <w:p w14:paraId="0532EE3F" w14:textId="77777777" w:rsidR="009B313C" w:rsidRDefault="009B313C" w:rsidP="009B313C">
      <w:pPr>
        <w:jc w:val="center"/>
      </w:pPr>
    </w:p>
    <w:p w14:paraId="0DEA9F16" w14:textId="77777777" w:rsidR="009B313C" w:rsidRDefault="009B313C" w:rsidP="009B313C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republičko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,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je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čijim</w:t>
      </w:r>
      <w:proofErr w:type="spellEnd"/>
      <w:r>
        <w:t xml:space="preserve"> je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>.</w:t>
      </w:r>
    </w:p>
    <w:p w14:paraId="7CE5CB4E" w14:textId="77777777" w:rsidR="009B313C" w:rsidRDefault="009B313C" w:rsidP="009B313C">
      <w:pPr>
        <w:jc w:val="center"/>
      </w:pPr>
    </w:p>
    <w:p w14:paraId="16B57802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4AC9A431" w14:textId="77777777" w:rsidR="009B313C" w:rsidRDefault="009B313C" w:rsidP="009B313C">
      <w:pPr>
        <w:jc w:val="center"/>
      </w:pPr>
    </w:p>
    <w:p w14:paraId="34ACBFDF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republičko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, a </w:t>
      </w:r>
      <w:proofErr w:type="spellStart"/>
      <w:r>
        <w:t>brak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pred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,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nijedan</w:t>
      </w:r>
      <w:proofErr w:type="spellEnd"/>
      <w:r>
        <w:t xml:space="preserve"> od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pred </w:t>
      </w:r>
      <w:proofErr w:type="spellStart"/>
      <w:r>
        <w:t>čijim</w:t>
      </w:r>
      <w:proofErr w:type="spellEnd"/>
      <w:r>
        <w:t xml:space="preserve"> se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parnica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6249A035" w14:textId="77777777" w:rsidR="009B313C" w:rsidRDefault="009B313C" w:rsidP="009B313C">
      <w:pPr>
        <w:jc w:val="center"/>
      </w:pPr>
    </w:p>
    <w:p w14:paraId="3D93F50F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702D1830" w14:textId="77777777" w:rsidR="009B313C" w:rsidRDefault="009B313C" w:rsidP="009B313C">
      <w:pPr>
        <w:jc w:val="center"/>
      </w:pPr>
    </w:p>
    <w:p w14:paraId="0D05DE2E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jugoslovenski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oba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, a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je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-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Saveznoj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pred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-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pred </w:t>
      </w:r>
      <w:proofErr w:type="spellStart"/>
      <w:r>
        <w:t>čijim</w:t>
      </w:r>
      <w:proofErr w:type="spellEnd"/>
      <w:r>
        <w:t xml:space="preserve"> se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parnica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35293E30" w14:textId="77777777" w:rsidR="009B313C" w:rsidRDefault="009B313C" w:rsidP="009B313C">
      <w:pPr>
        <w:jc w:val="center"/>
      </w:pPr>
    </w:p>
    <w:p w14:paraId="0A43891D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5BEFD08F" w14:textId="77777777" w:rsidR="009B313C" w:rsidRDefault="009B313C" w:rsidP="009B313C">
      <w:pPr>
        <w:jc w:val="center"/>
      </w:pPr>
    </w:p>
    <w:p w14:paraId="1A20F28A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proglašenje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nepostojećim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poništenog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proglašenog</w:t>
      </w:r>
      <w:proofErr w:type="spellEnd"/>
      <w:r>
        <w:t xml:space="preserve"> </w:t>
      </w:r>
      <w:proofErr w:type="spellStart"/>
      <w:r>
        <w:t>nepostojećim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po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7D0563E2" w14:textId="77777777" w:rsidR="009B313C" w:rsidRDefault="009B313C" w:rsidP="009B313C">
      <w:pPr>
        <w:jc w:val="center"/>
      </w:pPr>
    </w:p>
    <w:p w14:paraId="52D5C771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6E511B15" w14:textId="77777777" w:rsidR="009B313C" w:rsidRDefault="009B313C" w:rsidP="009B313C">
      <w:pPr>
        <w:jc w:val="center"/>
      </w:pPr>
    </w:p>
    <w:p w14:paraId="3888D716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>.</w:t>
      </w:r>
    </w:p>
    <w:p w14:paraId="74B0348A" w14:textId="77777777" w:rsidR="009B313C" w:rsidRDefault="009B313C" w:rsidP="009B313C">
      <w:pPr>
        <w:jc w:val="center"/>
      </w:pPr>
    </w:p>
    <w:p w14:paraId="26DC9243" w14:textId="77777777" w:rsidR="009B313C" w:rsidRDefault="009B313C" w:rsidP="009B313C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za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>.</w:t>
      </w:r>
    </w:p>
    <w:p w14:paraId="76E3DF31" w14:textId="77777777" w:rsidR="009B313C" w:rsidRDefault="009B313C" w:rsidP="009B313C">
      <w:pPr>
        <w:jc w:val="center"/>
      </w:pPr>
    </w:p>
    <w:p w14:paraId="1EF64640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republičko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, za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koji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pravo</w:t>
      </w:r>
      <w:proofErr w:type="spellEnd"/>
      <w:r>
        <w:t xml:space="preserve"> za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povoljnije</w:t>
      </w:r>
      <w:proofErr w:type="spellEnd"/>
      <w:r>
        <w:t>.</w:t>
      </w:r>
    </w:p>
    <w:p w14:paraId="68F1CB02" w14:textId="77777777" w:rsidR="009B313C" w:rsidRDefault="009B313C" w:rsidP="009B313C">
      <w:pPr>
        <w:jc w:val="center"/>
      </w:pPr>
    </w:p>
    <w:p w14:paraId="1F05E9B0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40E2D63C" w14:textId="77777777" w:rsidR="009B313C" w:rsidRDefault="009B313C" w:rsidP="009B313C">
      <w:pPr>
        <w:jc w:val="center"/>
      </w:pPr>
    </w:p>
    <w:p w14:paraId="594198B5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jedni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povoljnije</w:t>
      </w:r>
      <w:proofErr w:type="spellEnd"/>
      <w:r>
        <w:t xml:space="preserve"> za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-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ono </w:t>
      </w:r>
      <w:proofErr w:type="spellStart"/>
      <w:r>
        <w:t>državljanin</w:t>
      </w:r>
      <w:proofErr w:type="spellEnd"/>
      <w:r>
        <w:t>.</w:t>
      </w:r>
    </w:p>
    <w:p w14:paraId="448C3A96" w14:textId="77777777" w:rsidR="009B313C" w:rsidRDefault="009B313C" w:rsidP="009B313C">
      <w:pPr>
        <w:jc w:val="center"/>
      </w:pPr>
    </w:p>
    <w:p w14:paraId="52B0565F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za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republičko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 -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>.</w:t>
      </w:r>
    </w:p>
    <w:p w14:paraId="51EE5819" w14:textId="77777777" w:rsidR="009B313C" w:rsidRDefault="009B313C" w:rsidP="009B313C">
      <w:pPr>
        <w:jc w:val="center"/>
      </w:pPr>
    </w:p>
    <w:p w14:paraId="3FB68BE7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5921E812" w14:textId="77777777" w:rsidR="009B313C" w:rsidRDefault="009B313C" w:rsidP="009B313C">
      <w:pPr>
        <w:jc w:val="center"/>
      </w:pPr>
    </w:p>
    <w:p w14:paraId="04D0DB80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koji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od </w:t>
      </w:r>
      <w:proofErr w:type="spellStart"/>
      <w:r>
        <w:t>kog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lice </w:t>
      </w:r>
      <w:proofErr w:type="spellStart"/>
      <w:r>
        <w:t>jugoslovenski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>.</w:t>
      </w:r>
    </w:p>
    <w:p w14:paraId="5B81729F" w14:textId="77777777" w:rsidR="009B313C" w:rsidRDefault="009B313C" w:rsidP="009B313C">
      <w:pPr>
        <w:jc w:val="center"/>
      </w:pPr>
    </w:p>
    <w:p w14:paraId="101735A6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za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jugoslovensko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>.</w:t>
      </w:r>
    </w:p>
    <w:p w14:paraId="6571ECC1" w14:textId="77777777" w:rsidR="009B313C" w:rsidRDefault="009B313C" w:rsidP="009B313C">
      <w:pPr>
        <w:jc w:val="center"/>
      </w:pPr>
    </w:p>
    <w:p w14:paraId="5E94A4F1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0788A2EC" w14:textId="77777777" w:rsidR="009B313C" w:rsidRDefault="009B313C" w:rsidP="009B313C">
      <w:pPr>
        <w:jc w:val="center"/>
      </w:pPr>
    </w:p>
    <w:p w14:paraId="1FDEE465" w14:textId="77777777" w:rsidR="009B313C" w:rsidRDefault="009B313C" w:rsidP="009B313C">
      <w:pPr>
        <w:jc w:val="center"/>
      </w:pPr>
      <w:proofErr w:type="spellStart"/>
      <w:r>
        <w:lastRenderedPageBreak/>
        <w:t>Ako</w:t>
      </w:r>
      <w:proofErr w:type="spellEnd"/>
      <w:r>
        <w:t xml:space="preserve">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za </w:t>
      </w:r>
      <w:proofErr w:type="spellStart"/>
      <w:r>
        <w:t>regulisanje</w:t>
      </w:r>
      <w:proofErr w:type="spellEnd"/>
      <w:r>
        <w:t xml:space="preserve"> </w:t>
      </w:r>
      <w:proofErr w:type="spellStart"/>
      <w:r>
        <w:t>međusobnih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-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kog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to lice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a </w:t>
      </w:r>
      <w:proofErr w:type="spellStart"/>
      <w:r>
        <w:t>ima</w:t>
      </w:r>
      <w:proofErr w:type="spellEnd"/>
      <w:r>
        <w:t xml:space="preserve"> ga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>.</w:t>
      </w:r>
    </w:p>
    <w:p w14:paraId="44ECB40F" w14:textId="77777777" w:rsidR="009B313C" w:rsidRDefault="009B313C" w:rsidP="009B313C">
      <w:pPr>
        <w:jc w:val="center"/>
      </w:pPr>
    </w:p>
    <w:p w14:paraId="47C47439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56AB8134" w14:textId="77777777" w:rsidR="009B313C" w:rsidRDefault="009B313C" w:rsidP="009B313C">
      <w:pPr>
        <w:jc w:val="center"/>
      </w:pPr>
    </w:p>
    <w:p w14:paraId="0C888135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regulisanje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kog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to lice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 </w:t>
      </w:r>
      <w:proofErr w:type="spellStart"/>
      <w:r>
        <w:t>državljanin</w:t>
      </w:r>
      <w:proofErr w:type="spellEnd"/>
      <w:r>
        <w:t>.</w:t>
      </w:r>
    </w:p>
    <w:p w14:paraId="6BD19582" w14:textId="77777777" w:rsidR="009B313C" w:rsidRDefault="009B313C" w:rsidP="009B313C">
      <w:pPr>
        <w:jc w:val="center"/>
      </w:pPr>
    </w:p>
    <w:p w14:paraId="62619276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543CAAFB" w14:textId="77777777" w:rsidR="009B313C" w:rsidRDefault="009B313C" w:rsidP="009B313C">
      <w:pPr>
        <w:jc w:val="center"/>
      </w:pPr>
    </w:p>
    <w:p w14:paraId="36785186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lišenje</w:t>
      </w:r>
      <w:proofErr w:type="spellEnd"/>
      <w:r>
        <w:t xml:space="preserve">,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-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 </w:t>
      </w:r>
      <w:proofErr w:type="spellStart"/>
      <w:r>
        <w:t>državljanin</w:t>
      </w:r>
      <w:proofErr w:type="spellEnd"/>
      <w:r>
        <w:t>.</w:t>
      </w:r>
    </w:p>
    <w:p w14:paraId="40DC6290" w14:textId="77777777" w:rsidR="009B313C" w:rsidRDefault="009B313C" w:rsidP="009B313C">
      <w:pPr>
        <w:jc w:val="center"/>
      </w:pPr>
    </w:p>
    <w:p w14:paraId="61BE02D4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lišenje</w:t>
      </w:r>
      <w:proofErr w:type="spellEnd"/>
      <w:r>
        <w:t xml:space="preserve">,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koji je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ono </w:t>
      </w:r>
      <w:proofErr w:type="spellStart"/>
      <w:r>
        <w:t>državljanin</w:t>
      </w:r>
      <w:proofErr w:type="spellEnd"/>
      <w:r>
        <w:t>.</w:t>
      </w:r>
    </w:p>
    <w:p w14:paraId="517F7B05" w14:textId="77777777" w:rsidR="009B313C" w:rsidRDefault="009B313C" w:rsidP="009B313C">
      <w:pPr>
        <w:jc w:val="center"/>
      </w:pPr>
    </w:p>
    <w:p w14:paraId="229F6043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573C9DF7" w14:textId="77777777" w:rsidR="009B313C" w:rsidRDefault="009B313C" w:rsidP="009B313C">
      <w:pPr>
        <w:jc w:val="center"/>
      </w:pPr>
    </w:p>
    <w:p w14:paraId="4B84EC57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osporavanje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materinstva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pretpostavlja</w:t>
      </w:r>
      <w:proofErr w:type="spellEnd"/>
      <w:r>
        <w:t xml:space="preserve"> da je </w:t>
      </w:r>
      <w:proofErr w:type="spellStart"/>
      <w:r>
        <w:t>otac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pretpostavljeni</w:t>
      </w:r>
      <w:proofErr w:type="spellEnd"/>
      <w:r>
        <w:t xml:space="preserve"> </w:t>
      </w:r>
      <w:proofErr w:type="spellStart"/>
      <w:r>
        <w:t>otac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pretpostavljena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),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pretpostavljeni</w:t>
      </w:r>
      <w:proofErr w:type="spellEnd"/>
      <w:r>
        <w:t xml:space="preserve"> </w:t>
      </w:r>
      <w:proofErr w:type="spellStart"/>
      <w:r>
        <w:t>otac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pretpostavljena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pretpostavljeni</w:t>
      </w:r>
      <w:proofErr w:type="spellEnd"/>
      <w:r>
        <w:t xml:space="preserve"> </w:t>
      </w:r>
      <w:proofErr w:type="spellStart"/>
      <w:r>
        <w:t>otac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pretpostavljena</w:t>
      </w:r>
      <w:proofErr w:type="spellEnd"/>
      <w:r>
        <w:t xml:space="preserve"> </w:t>
      </w:r>
      <w:proofErr w:type="spellStart"/>
      <w:r>
        <w:t>majka</w:t>
      </w:r>
      <w:proofErr w:type="spellEnd"/>
      <w:r>
        <w:t>.</w:t>
      </w:r>
    </w:p>
    <w:p w14:paraId="456B96C1" w14:textId="77777777" w:rsidR="009B313C" w:rsidRDefault="009B313C" w:rsidP="009B313C">
      <w:pPr>
        <w:jc w:val="center"/>
      </w:pPr>
    </w:p>
    <w:p w14:paraId="4B833916" w14:textId="77777777" w:rsidR="009B313C" w:rsidRDefault="009B313C" w:rsidP="009B313C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pretpostavljeni</w:t>
      </w:r>
      <w:proofErr w:type="spellEnd"/>
      <w:r>
        <w:t xml:space="preserve"> </w:t>
      </w:r>
      <w:proofErr w:type="spellStart"/>
      <w:r>
        <w:t>otac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pretpostavljena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jugoslovenski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, a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osporavanje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materinstva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pretpostavljeni</w:t>
      </w:r>
      <w:proofErr w:type="spellEnd"/>
      <w:r>
        <w:t xml:space="preserve"> </w:t>
      </w:r>
      <w:proofErr w:type="spellStart"/>
      <w:r>
        <w:t>otac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pretpostavljena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-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ne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>.</w:t>
      </w:r>
    </w:p>
    <w:p w14:paraId="0431EC12" w14:textId="77777777" w:rsidR="009B313C" w:rsidRDefault="009B313C" w:rsidP="009B313C">
      <w:pPr>
        <w:jc w:val="center"/>
      </w:pPr>
    </w:p>
    <w:p w14:paraId="0A3A114F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70B6C1F6" w14:textId="77777777" w:rsidR="009B313C" w:rsidRDefault="009B313C" w:rsidP="009B313C">
      <w:pPr>
        <w:jc w:val="center"/>
      </w:pPr>
    </w:p>
    <w:p w14:paraId="2E3BF866" w14:textId="77777777" w:rsidR="009B313C" w:rsidRDefault="009B313C" w:rsidP="009B313C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usvojenje</w:t>
      </w:r>
      <w:proofErr w:type="spellEnd"/>
      <w:r>
        <w:t xml:space="preserve"> </w:t>
      </w:r>
      <w:proofErr w:type="spellStart"/>
      <w:r>
        <w:t>jugoslovenskog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usvojenje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po tom </w:t>
      </w:r>
      <w:proofErr w:type="spellStart"/>
      <w:r>
        <w:t>pravu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usvojenje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 </w:t>
      </w:r>
      <w:proofErr w:type="spellStart"/>
      <w:r>
        <w:t>državljanin</w:t>
      </w:r>
      <w:proofErr w:type="spellEnd"/>
      <w:r>
        <w:t>.</w:t>
      </w:r>
    </w:p>
    <w:p w14:paraId="4DB5289C" w14:textId="77777777" w:rsidR="009B313C" w:rsidRDefault="009B313C" w:rsidP="009B313C">
      <w:pPr>
        <w:jc w:val="center"/>
      </w:pPr>
    </w:p>
    <w:p w14:paraId="39E3D46B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7458EE5A" w14:textId="77777777" w:rsidR="009B313C" w:rsidRDefault="009B313C" w:rsidP="009B313C">
      <w:pPr>
        <w:jc w:val="center"/>
      </w:pPr>
    </w:p>
    <w:p w14:paraId="12BCD89A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bez </w:t>
      </w:r>
      <w:proofErr w:type="spellStart"/>
      <w:r>
        <w:t>državljanstva</w:t>
      </w:r>
      <w:proofErr w:type="spellEnd"/>
      <w:r>
        <w:t xml:space="preserve">, a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za </w:t>
      </w:r>
      <w:proofErr w:type="spellStart"/>
      <w:r>
        <w:t>usvojenje</w:t>
      </w:r>
      <w:proofErr w:type="spellEnd"/>
      <w:r>
        <w:t xml:space="preserve"> je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jugoslovenski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>.</w:t>
      </w:r>
    </w:p>
    <w:p w14:paraId="71CE409E" w14:textId="77777777" w:rsidR="009B313C" w:rsidRDefault="009B313C" w:rsidP="009B313C">
      <w:pPr>
        <w:jc w:val="center"/>
      </w:pPr>
    </w:p>
    <w:p w14:paraId="1091E1D7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državljanstva</w:t>
      </w:r>
      <w:proofErr w:type="spellEnd"/>
      <w:r>
        <w:t xml:space="preserve">, a </w:t>
      </w:r>
      <w:proofErr w:type="spellStart"/>
      <w:r>
        <w:t>usvojenje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u </w:t>
      </w:r>
      <w:proofErr w:type="spellStart"/>
      <w:r>
        <w:t>Saveznoj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-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usvojenje</w:t>
      </w:r>
      <w:proofErr w:type="spellEnd"/>
      <w:r>
        <w:t xml:space="preserve"> </w:t>
      </w:r>
      <w:proofErr w:type="spellStart"/>
      <w:r>
        <w:t>zasniva</w:t>
      </w:r>
      <w:proofErr w:type="spellEnd"/>
      <w:r>
        <w:t>.</w:t>
      </w:r>
    </w:p>
    <w:p w14:paraId="4791B312" w14:textId="77777777" w:rsidR="009B313C" w:rsidRDefault="009B313C" w:rsidP="009B313C">
      <w:pPr>
        <w:jc w:val="center"/>
      </w:pPr>
    </w:p>
    <w:p w14:paraId="3B8F9BB2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0F54D38F" w14:textId="77777777" w:rsidR="009B313C" w:rsidRDefault="009B313C" w:rsidP="009B313C">
      <w:pPr>
        <w:jc w:val="center"/>
      </w:pPr>
    </w:p>
    <w:p w14:paraId="4444CAE6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(</w:t>
      </w:r>
      <w:proofErr w:type="spellStart"/>
      <w:r>
        <w:t>čl</w:t>
      </w:r>
      <w:proofErr w:type="spellEnd"/>
      <w:r>
        <w:t>. 22. do 25).</w:t>
      </w:r>
    </w:p>
    <w:p w14:paraId="1E28AB01" w14:textId="77777777" w:rsidR="009B313C" w:rsidRDefault="009B313C" w:rsidP="009B313C">
      <w:pPr>
        <w:jc w:val="center"/>
      </w:pPr>
    </w:p>
    <w:p w14:paraId="193509DA" w14:textId="77777777" w:rsidR="009B313C" w:rsidRPr="009B313C" w:rsidRDefault="009B313C" w:rsidP="009B313C">
      <w:pPr>
        <w:jc w:val="center"/>
        <w:rPr>
          <w:lang w:val="fr-FR"/>
        </w:rPr>
      </w:pPr>
      <w:proofErr w:type="spellStart"/>
      <w:r w:rsidRPr="009B313C">
        <w:rPr>
          <w:lang w:val="fr-FR"/>
        </w:rPr>
        <w:t>Član</w:t>
      </w:r>
      <w:proofErr w:type="spellEnd"/>
      <w:r w:rsidRPr="009B313C">
        <w:rPr>
          <w:lang w:val="fr-FR"/>
        </w:rPr>
        <w:t xml:space="preserve"> 32</w:t>
      </w:r>
    </w:p>
    <w:p w14:paraId="22C7A46C" w14:textId="77777777" w:rsidR="009B313C" w:rsidRPr="009B313C" w:rsidRDefault="009B313C" w:rsidP="009B313C">
      <w:pPr>
        <w:jc w:val="center"/>
        <w:rPr>
          <w:lang w:val="fr-FR"/>
        </w:rPr>
      </w:pPr>
    </w:p>
    <w:p w14:paraId="5FFB8DDD" w14:textId="77777777" w:rsidR="009B313C" w:rsidRPr="009B313C" w:rsidRDefault="009B313C" w:rsidP="009B313C">
      <w:pPr>
        <w:jc w:val="center"/>
        <w:rPr>
          <w:lang w:val="fr-FR"/>
        </w:rPr>
      </w:pPr>
      <w:r w:rsidRPr="009B313C">
        <w:rPr>
          <w:lang w:val="fr-FR"/>
        </w:rPr>
        <w:t xml:space="preserve">Za </w:t>
      </w:r>
      <w:proofErr w:type="spellStart"/>
      <w:r w:rsidRPr="009B313C">
        <w:rPr>
          <w:lang w:val="fr-FR"/>
        </w:rPr>
        <w:t>prestanak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usvojenja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merodavno</w:t>
      </w:r>
      <w:proofErr w:type="spellEnd"/>
      <w:r w:rsidRPr="009B313C">
        <w:rPr>
          <w:lang w:val="fr-FR"/>
        </w:rPr>
        <w:t xml:space="preserve"> je </w:t>
      </w:r>
      <w:proofErr w:type="spellStart"/>
      <w:r w:rsidRPr="009B313C">
        <w:rPr>
          <w:lang w:val="fr-FR"/>
        </w:rPr>
        <w:t>pravo</w:t>
      </w:r>
      <w:proofErr w:type="spellEnd"/>
      <w:r w:rsidRPr="009B313C">
        <w:rPr>
          <w:lang w:val="fr-FR"/>
        </w:rPr>
        <w:t xml:space="preserve"> po </w:t>
      </w:r>
      <w:proofErr w:type="spellStart"/>
      <w:r w:rsidRPr="009B313C">
        <w:rPr>
          <w:lang w:val="fr-FR"/>
        </w:rPr>
        <w:t>kome</w:t>
      </w:r>
      <w:proofErr w:type="spellEnd"/>
      <w:r w:rsidRPr="009B313C">
        <w:rPr>
          <w:lang w:val="fr-FR"/>
        </w:rPr>
        <w:t xml:space="preserve"> je </w:t>
      </w:r>
      <w:proofErr w:type="spellStart"/>
      <w:r w:rsidRPr="009B313C">
        <w:rPr>
          <w:lang w:val="fr-FR"/>
        </w:rPr>
        <w:t>usvojenje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zasnovano</w:t>
      </w:r>
      <w:proofErr w:type="spellEnd"/>
      <w:r w:rsidRPr="009B313C">
        <w:rPr>
          <w:lang w:val="fr-FR"/>
        </w:rPr>
        <w:t>.</w:t>
      </w:r>
    </w:p>
    <w:p w14:paraId="507E2DD4" w14:textId="77777777" w:rsidR="009B313C" w:rsidRPr="009B313C" w:rsidRDefault="009B313C" w:rsidP="009B313C">
      <w:pPr>
        <w:jc w:val="center"/>
        <w:rPr>
          <w:lang w:val="fr-FR"/>
        </w:rPr>
      </w:pPr>
    </w:p>
    <w:p w14:paraId="13B0EFFD" w14:textId="77777777" w:rsidR="009B313C" w:rsidRPr="009B313C" w:rsidRDefault="009B313C" w:rsidP="009B313C">
      <w:pPr>
        <w:jc w:val="center"/>
        <w:rPr>
          <w:lang w:val="fr-FR"/>
        </w:rPr>
      </w:pPr>
      <w:proofErr w:type="spellStart"/>
      <w:r w:rsidRPr="009B313C">
        <w:rPr>
          <w:lang w:val="fr-FR"/>
        </w:rPr>
        <w:t>Član</w:t>
      </w:r>
      <w:proofErr w:type="spellEnd"/>
      <w:r w:rsidRPr="009B313C">
        <w:rPr>
          <w:lang w:val="fr-FR"/>
        </w:rPr>
        <w:t xml:space="preserve"> 33</w:t>
      </w:r>
    </w:p>
    <w:p w14:paraId="05F38BD0" w14:textId="77777777" w:rsidR="009B313C" w:rsidRPr="009B313C" w:rsidRDefault="009B313C" w:rsidP="009B313C">
      <w:pPr>
        <w:jc w:val="center"/>
        <w:rPr>
          <w:lang w:val="fr-FR"/>
        </w:rPr>
      </w:pPr>
    </w:p>
    <w:p w14:paraId="6B47684D" w14:textId="77777777" w:rsidR="009B313C" w:rsidRPr="009B313C" w:rsidRDefault="009B313C" w:rsidP="009B313C">
      <w:pPr>
        <w:jc w:val="center"/>
        <w:rPr>
          <w:lang w:val="fr-FR"/>
        </w:rPr>
      </w:pPr>
      <w:r w:rsidRPr="009B313C">
        <w:rPr>
          <w:lang w:val="fr-FR"/>
        </w:rPr>
        <w:t xml:space="preserve">Za </w:t>
      </w:r>
      <w:proofErr w:type="spellStart"/>
      <w:r w:rsidRPr="009B313C">
        <w:rPr>
          <w:lang w:val="fr-FR"/>
        </w:rPr>
        <w:t>stavljanje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pod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starateljstvo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maloletnog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lica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ili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lica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lišenog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poslovne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sposobnosti</w:t>
      </w:r>
      <w:proofErr w:type="spellEnd"/>
      <w:r w:rsidRPr="009B313C">
        <w:rPr>
          <w:lang w:val="fr-FR"/>
        </w:rPr>
        <w:t xml:space="preserve">, </w:t>
      </w:r>
      <w:proofErr w:type="spellStart"/>
      <w:r w:rsidRPr="009B313C">
        <w:rPr>
          <w:lang w:val="fr-FR"/>
        </w:rPr>
        <w:t>kao</w:t>
      </w:r>
      <w:proofErr w:type="spellEnd"/>
      <w:r w:rsidRPr="009B313C">
        <w:rPr>
          <w:lang w:val="fr-FR"/>
        </w:rPr>
        <w:t xml:space="preserve"> i </w:t>
      </w:r>
      <w:proofErr w:type="spellStart"/>
      <w:r w:rsidRPr="009B313C">
        <w:rPr>
          <w:lang w:val="fr-FR"/>
        </w:rPr>
        <w:t>za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prava</w:t>
      </w:r>
      <w:proofErr w:type="spellEnd"/>
      <w:r w:rsidRPr="009B313C">
        <w:rPr>
          <w:lang w:val="fr-FR"/>
        </w:rPr>
        <w:t xml:space="preserve"> i </w:t>
      </w:r>
      <w:proofErr w:type="spellStart"/>
      <w:r w:rsidRPr="009B313C">
        <w:rPr>
          <w:lang w:val="fr-FR"/>
        </w:rPr>
        <w:t>dužnosti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staraoca</w:t>
      </w:r>
      <w:proofErr w:type="spellEnd"/>
      <w:r w:rsidRPr="009B313C">
        <w:rPr>
          <w:lang w:val="fr-FR"/>
        </w:rPr>
        <w:t xml:space="preserve"> i </w:t>
      </w:r>
      <w:proofErr w:type="spellStart"/>
      <w:r w:rsidRPr="009B313C">
        <w:rPr>
          <w:lang w:val="fr-FR"/>
        </w:rPr>
        <w:t>za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prestanak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starateljstva</w:t>
      </w:r>
      <w:proofErr w:type="spellEnd"/>
      <w:r w:rsidRPr="009B313C">
        <w:rPr>
          <w:lang w:val="fr-FR"/>
        </w:rPr>
        <w:t xml:space="preserve">, </w:t>
      </w:r>
      <w:proofErr w:type="spellStart"/>
      <w:r w:rsidRPr="009B313C">
        <w:rPr>
          <w:lang w:val="fr-FR"/>
        </w:rPr>
        <w:t>merodavno</w:t>
      </w:r>
      <w:proofErr w:type="spellEnd"/>
      <w:r w:rsidRPr="009B313C">
        <w:rPr>
          <w:lang w:val="fr-FR"/>
        </w:rPr>
        <w:t xml:space="preserve"> je </w:t>
      </w:r>
      <w:proofErr w:type="spellStart"/>
      <w:r w:rsidRPr="009B313C">
        <w:rPr>
          <w:lang w:val="fr-FR"/>
        </w:rPr>
        <w:t>pravo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republike</w:t>
      </w:r>
      <w:proofErr w:type="spellEnd"/>
      <w:r w:rsidRPr="009B313C">
        <w:rPr>
          <w:lang w:val="fr-FR"/>
        </w:rPr>
        <w:t xml:space="preserve"> na </w:t>
      </w:r>
      <w:proofErr w:type="spellStart"/>
      <w:r w:rsidRPr="009B313C">
        <w:rPr>
          <w:lang w:val="fr-FR"/>
        </w:rPr>
        <w:t>čijoj</w:t>
      </w:r>
      <w:proofErr w:type="spellEnd"/>
      <w:r w:rsidRPr="009B313C">
        <w:rPr>
          <w:lang w:val="fr-FR"/>
        </w:rPr>
        <w:t xml:space="preserve"> se </w:t>
      </w:r>
      <w:proofErr w:type="spellStart"/>
      <w:r w:rsidRPr="009B313C">
        <w:rPr>
          <w:lang w:val="fr-FR"/>
        </w:rPr>
        <w:t>teritoriji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nalazi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prebivalište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lica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koje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treba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staviti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pod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starateljstvo</w:t>
      </w:r>
      <w:proofErr w:type="spellEnd"/>
      <w:r w:rsidRPr="009B313C">
        <w:rPr>
          <w:lang w:val="fr-FR"/>
        </w:rPr>
        <w:t xml:space="preserve">, a ako to lice </w:t>
      </w:r>
      <w:proofErr w:type="spellStart"/>
      <w:r w:rsidRPr="009B313C">
        <w:rPr>
          <w:lang w:val="fr-FR"/>
        </w:rPr>
        <w:t>nema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prebivalište</w:t>
      </w:r>
      <w:proofErr w:type="spellEnd"/>
      <w:r w:rsidRPr="009B313C">
        <w:rPr>
          <w:lang w:val="fr-FR"/>
        </w:rPr>
        <w:t xml:space="preserve"> na </w:t>
      </w:r>
      <w:proofErr w:type="spellStart"/>
      <w:r w:rsidRPr="009B313C">
        <w:rPr>
          <w:lang w:val="fr-FR"/>
        </w:rPr>
        <w:t>teritoriji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Savezne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Republike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Jugoslavije</w:t>
      </w:r>
      <w:proofErr w:type="spellEnd"/>
      <w:r w:rsidRPr="009B313C">
        <w:rPr>
          <w:lang w:val="fr-FR"/>
        </w:rPr>
        <w:t xml:space="preserve">, </w:t>
      </w:r>
      <w:proofErr w:type="spellStart"/>
      <w:r w:rsidRPr="009B313C">
        <w:rPr>
          <w:lang w:val="fr-FR"/>
        </w:rPr>
        <w:t>merodavno</w:t>
      </w:r>
      <w:proofErr w:type="spellEnd"/>
      <w:r w:rsidRPr="009B313C">
        <w:rPr>
          <w:lang w:val="fr-FR"/>
        </w:rPr>
        <w:t xml:space="preserve"> je </w:t>
      </w:r>
      <w:proofErr w:type="spellStart"/>
      <w:r w:rsidRPr="009B313C">
        <w:rPr>
          <w:lang w:val="fr-FR"/>
        </w:rPr>
        <w:t>pravo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republike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čiji</w:t>
      </w:r>
      <w:proofErr w:type="spellEnd"/>
      <w:r w:rsidRPr="009B313C">
        <w:rPr>
          <w:lang w:val="fr-FR"/>
        </w:rPr>
        <w:t xml:space="preserve"> je </w:t>
      </w:r>
      <w:proofErr w:type="spellStart"/>
      <w:r w:rsidRPr="009B313C">
        <w:rPr>
          <w:lang w:val="fr-FR"/>
        </w:rPr>
        <w:t>ono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državljanin</w:t>
      </w:r>
      <w:proofErr w:type="spellEnd"/>
      <w:r w:rsidRPr="009B313C">
        <w:rPr>
          <w:lang w:val="fr-FR"/>
        </w:rPr>
        <w:t>.</w:t>
      </w:r>
    </w:p>
    <w:p w14:paraId="2D794597" w14:textId="77777777" w:rsidR="009B313C" w:rsidRPr="009B313C" w:rsidRDefault="009B313C" w:rsidP="009B313C">
      <w:pPr>
        <w:jc w:val="center"/>
        <w:rPr>
          <w:lang w:val="fr-FR"/>
        </w:rPr>
      </w:pPr>
    </w:p>
    <w:p w14:paraId="206F6FD3" w14:textId="77777777" w:rsidR="009B313C" w:rsidRPr="009B313C" w:rsidRDefault="009B313C" w:rsidP="009B313C">
      <w:pPr>
        <w:jc w:val="center"/>
        <w:rPr>
          <w:lang w:val="fr-FR"/>
        </w:rPr>
      </w:pPr>
      <w:r w:rsidRPr="009B313C">
        <w:rPr>
          <w:lang w:val="fr-FR"/>
        </w:rPr>
        <w:t xml:space="preserve">Ako po </w:t>
      </w:r>
      <w:proofErr w:type="spellStart"/>
      <w:r w:rsidRPr="009B313C">
        <w:rPr>
          <w:lang w:val="fr-FR"/>
        </w:rPr>
        <w:t>pravilima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međunarodnog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prava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za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stavljanje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pod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starateljstvo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stranog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državljanina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ili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lica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bez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državljanstva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kao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merodavno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pravo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treba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primeniti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pravo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Savezne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Republike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Jugoslavije</w:t>
      </w:r>
      <w:proofErr w:type="spellEnd"/>
      <w:r w:rsidRPr="009B313C">
        <w:rPr>
          <w:lang w:val="fr-FR"/>
        </w:rPr>
        <w:t xml:space="preserve">, </w:t>
      </w:r>
      <w:proofErr w:type="spellStart"/>
      <w:r w:rsidRPr="009B313C">
        <w:rPr>
          <w:lang w:val="fr-FR"/>
        </w:rPr>
        <w:t>merodavno</w:t>
      </w:r>
      <w:proofErr w:type="spellEnd"/>
      <w:r w:rsidRPr="009B313C">
        <w:rPr>
          <w:lang w:val="fr-FR"/>
        </w:rPr>
        <w:t xml:space="preserve"> je </w:t>
      </w:r>
      <w:proofErr w:type="spellStart"/>
      <w:r w:rsidRPr="009B313C">
        <w:rPr>
          <w:lang w:val="fr-FR"/>
        </w:rPr>
        <w:t>pravo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republike</w:t>
      </w:r>
      <w:proofErr w:type="spellEnd"/>
      <w:r w:rsidRPr="009B313C">
        <w:rPr>
          <w:lang w:val="fr-FR"/>
        </w:rPr>
        <w:t xml:space="preserve"> na </w:t>
      </w:r>
      <w:proofErr w:type="spellStart"/>
      <w:r w:rsidRPr="009B313C">
        <w:rPr>
          <w:lang w:val="fr-FR"/>
        </w:rPr>
        <w:t>čijoj</w:t>
      </w:r>
      <w:proofErr w:type="spellEnd"/>
      <w:r w:rsidRPr="009B313C">
        <w:rPr>
          <w:lang w:val="fr-FR"/>
        </w:rPr>
        <w:t xml:space="preserve"> se </w:t>
      </w:r>
      <w:proofErr w:type="spellStart"/>
      <w:r w:rsidRPr="009B313C">
        <w:rPr>
          <w:lang w:val="fr-FR"/>
        </w:rPr>
        <w:t>teritoriji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nalazi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prebivalište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ili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boravište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lica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koje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treba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staviti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pod</w:t>
      </w:r>
      <w:proofErr w:type="spellEnd"/>
      <w:r w:rsidRPr="009B313C">
        <w:rPr>
          <w:lang w:val="fr-FR"/>
        </w:rPr>
        <w:t xml:space="preserve"> </w:t>
      </w:r>
      <w:proofErr w:type="spellStart"/>
      <w:r w:rsidRPr="009B313C">
        <w:rPr>
          <w:lang w:val="fr-FR"/>
        </w:rPr>
        <w:t>starateljstvo</w:t>
      </w:r>
      <w:proofErr w:type="spellEnd"/>
      <w:r w:rsidRPr="009B313C">
        <w:rPr>
          <w:lang w:val="fr-FR"/>
        </w:rPr>
        <w:t>.</w:t>
      </w:r>
    </w:p>
    <w:p w14:paraId="6E21AD71" w14:textId="77777777" w:rsidR="009B313C" w:rsidRPr="009B313C" w:rsidRDefault="009B313C" w:rsidP="009B313C">
      <w:pPr>
        <w:jc w:val="center"/>
        <w:rPr>
          <w:lang w:val="fr-FR"/>
        </w:rPr>
      </w:pPr>
    </w:p>
    <w:p w14:paraId="1D07C64F" w14:textId="77777777" w:rsidR="009B313C" w:rsidRDefault="009B313C" w:rsidP="009B313C">
      <w:pPr>
        <w:jc w:val="center"/>
      </w:pPr>
      <w:r>
        <w:t>IV MERODAVNO PRAVO U NASLEDNIM ODNOSIMA</w:t>
      </w:r>
    </w:p>
    <w:p w14:paraId="4E4F7AB9" w14:textId="77777777" w:rsidR="009B313C" w:rsidRDefault="009B313C" w:rsidP="009B313C">
      <w:pPr>
        <w:jc w:val="center"/>
      </w:pPr>
    </w:p>
    <w:p w14:paraId="5A23E39F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2DE0317D" w14:textId="77777777" w:rsidR="009B313C" w:rsidRDefault="009B313C" w:rsidP="009B313C">
      <w:pPr>
        <w:jc w:val="center"/>
      </w:pPr>
    </w:p>
    <w:p w14:paraId="0CD76360" w14:textId="77777777" w:rsidR="009B313C" w:rsidRDefault="009B313C" w:rsidP="009B313C">
      <w:pPr>
        <w:jc w:val="center"/>
      </w:pPr>
      <w:r>
        <w:t xml:space="preserve">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jugoslovenskog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on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3E0C20FB" w14:textId="77777777" w:rsidR="009B313C" w:rsidRDefault="009B313C" w:rsidP="009B313C">
      <w:pPr>
        <w:jc w:val="center"/>
      </w:pPr>
    </w:p>
    <w:p w14:paraId="725A257B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jugoslovenski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 bio </w:t>
      </w:r>
      <w:proofErr w:type="spellStart"/>
      <w:r>
        <w:t>državljanin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075CD9E5" w14:textId="77777777" w:rsidR="009B313C" w:rsidRDefault="009B313C" w:rsidP="009B313C">
      <w:pPr>
        <w:jc w:val="center"/>
      </w:pPr>
    </w:p>
    <w:p w14:paraId="101FE390" w14:textId="77777777" w:rsidR="009B313C" w:rsidRDefault="009B313C" w:rsidP="009B313C">
      <w:pPr>
        <w:jc w:val="center"/>
      </w:pPr>
      <w:proofErr w:type="spellStart"/>
      <w:r>
        <w:t>Sposobnost</w:t>
      </w:r>
      <w:proofErr w:type="spellEnd"/>
      <w:r>
        <w:t xml:space="preserve"> za </w:t>
      </w:r>
      <w:proofErr w:type="spellStart"/>
      <w:r>
        <w:t>pravljenje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jugoslovenskog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predviđenom</w:t>
      </w:r>
      <w:proofErr w:type="spellEnd"/>
      <w:r>
        <w:t xml:space="preserve"> u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pravljenja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3269B5B9" w14:textId="77777777" w:rsidR="009B313C" w:rsidRDefault="009B313C" w:rsidP="009B313C">
      <w:pPr>
        <w:jc w:val="center"/>
      </w:pPr>
    </w:p>
    <w:p w14:paraId="1C6D4CB5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28246EB5" w14:textId="77777777" w:rsidR="009B313C" w:rsidRDefault="009B313C" w:rsidP="009B313C">
      <w:pPr>
        <w:jc w:val="center"/>
      </w:pPr>
    </w:p>
    <w:p w14:paraId="18B7DD03" w14:textId="77777777" w:rsidR="009B313C" w:rsidRDefault="009B313C" w:rsidP="009B313C">
      <w:pPr>
        <w:jc w:val="center"/>
      </w:pPr>
      <w:r>
        <w:t xml:space="preserve">Testament </w:t>
      </w:r>
      <w:proofErr w:type="spellStart"/>
      <w:r>
        <w:t>jugoslovenskog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 xml:space="preserve"> je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sastavljen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zaveštalac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zaveštalac</w:t>
      </w:r>
      <w:proofErr w:type="spellEnd"/>
      <w:r>
        <w:t xml:space="preserve"> bio,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merodavno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60A68BF6" w14:textId="77777777" w:rsidR="009B313C" w:rsidRDefault="009B313C" w:rsidP="009B313C">
      <w:pPr>
        <w:jc w:val="center"/>
      </w:pPr>
    </w:p>
    <w:p w14:paraId="70544E55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6D4DF748" w14:textId="77777777" w:rsidR="009B313C" w:rsidRDefault="009B313C" w:rsidP="009B313C">
      <w:pPr>
        <w:jc w:val="center"/>
      </w:pPr>
    </w:p>
    <w:p w14:paraId="63146E47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je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državljanstva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merodavno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bez </w:t>
      </w:r>
      <w:proofErr w:type="spellStart"/>
      <w:r>
        <w:t>državljanstva</w:t>
      </w:r>
      <w:proofErr w:type="spellEnd"/>
      <w:r>
        <w:t xml:space="preserve">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-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zaostavština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pretežni</w:t>
      </w:r>
      <w:proofErr w:type="spellEnd"/>
      <w:r>
        <w:t xml:space="preserve"> deo.</w:t>
      </w:r>
    </w:p>
    <w:p w14:paraId="21D79401" w14:textId="77777777" w:rsidR="009B313C" w:rsidRDefault="009B313C" w:rsidP="009B313C">
      <w:pPr>
        <w:jc w:val="center"/>
      </w:pPr>
    </w:p>
    <w:p w14:paraId="6655A7A7" w14:textId="77777777" w:rsidR="009B313C" w:rsidRDefault="009B313C" w:rsidP="009B313C">
      <w:pPr>
        <w:jc w:val="center"/>
      </w:pPr>
      <w:r>
        <w:t>V MERODAVNO PRAVO O NADLEŽNOSTI</w:t>
      </w:r>
    </w:p>
    <w:p w14:paraId="7F0DA1D5" w14:textId="77777777" w:rsidR="009B313C" w:rsidRDefault="009B313C" w:rsidP="009B313C">
      <w:pPr>
        <w:jc w:val="center"/>
      </w:pPr>
    </w:p>
    <w:p w14:paraId="4906655C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156B535D" w14:textId="77777777" w:rsidR="009B313C" w:rsidRDefault="009B313C" w:rsidP="009B313C">
      <w:pPr>
        <w:jc w:val="center"/>
      </w:pPr>
    </w:p>
    <w:p w14:paraId="5169E190" w14:textId="77777777" w:rsidR="009B313C" w:rsidRDefault="009B313C" w:rsidP="009B313C">
      <w:pPr>
        <w:jc w:val="center"/>
      </w:pPr>
      <w:r>
        <w:t xml:space="preserve">Kad je po </w:t>
      </w:r>
      <w:proofErr w:type="spellStart"/>
      <w:r>
        <w:t>propisu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organ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a po </w:t>
      </w:r>
      <w:proofErr w:type="spellStart"/>
      <w:r>
        <w:t>propisu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tog </w:t>
      </w:r>
      <w:proofErr w:type="spellStart"/>
      <w:r>
        <w:t>odnosa</w:t>
      </w:r>
      <w:proofErr w:type="spellEnd"/>
      <w:r>
        <w:t xml:space="preserve"> je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,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datog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je organ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podnesen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podnesen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dana - </w:t>
      </w:r>
      <w:proofErr w:type="spellStart"/>
      <w:r>
        <w:t>nadležan</w:t>
      </w:r>
      <w:proofErr w:type="spellEnd"/>
      <w:r>
        <w:t xml:space="preserve"> je organ u </w:t>
      </w:r>
      <w:proofErr w:type="spellStart"/>
      <w:r>
        <w:t>republici</w:t>
      </w:r>
      <w:proofErr w:type="spellEnd"/>
      <w:r>
        <w:t xml:space="preserve"> koji je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započeo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65FF35CA" w14:textId="77777777" w:rsidR="009B313C" w:rsidRDefault="009B313C" w:rsidP="009B313C">
      <w:pPr>
        <w:jc w:val="center"/>
      </w:pPr>
    </w:p>
    <w:p w14:paraId="0ABF767B" w14:textId="77777777" w:rsidR="009B313C" w:rsidRDefault="009B313C" w:rsidP="009B313C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za </w:t>
      </w:r>
      <w:proofErr w:type="spellStart"/>
      <w:r>
        <w:t>rešavanje</w:t>
      </w:r>
      <w:proofErr w:type="spellEnd"/>
      <w:r>
        <w:t xml:space="preserve"> o tom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je </w:t>
      </w:r>
      <w:proofErr w:type="spellStart"/>
      <w:r>
        <w:t>nadležan</w:t>
      </w:r>
      <w:proofErr w:type="spellEnd"/>
      <w:r>
        <w:t xml:space="preserve"> organ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se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>.</w:t>
      </w:r>
    </w:p>
    <w:p w14:paraId="6E30F5F7" w14:textId="77777777" w:rsidR="009B313C" w:rsidRDefault="009B313C" w:rsidP="009B313C">
      <w:pPr>
        <w:jc w:val="center"/>
      </w:pPr>
    </w:p>
    <w:p w14:paraId="67590827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5D9AB115" w14:textId="77777777" w:rsidR="009B313C" w:rsidRDefault="009B313C" w:rsidP="009B313C">
      <w:pPr>
        <w:jc w:val="center"/>
      </w:pPr>
    </w:p>
    <w:p w14:paraId="12886892" w14:textId="77777777" w:rsidR="009B313C" w:rsidRDefault="009B313C" w:rsidP="009B313C">
      <w:pPr>
        <w:jc w:val="center"/>
      </w:pPr>
      <w:proofErr w:type="spellStart"/>
      <w:r>
        <w:t>Ako</w:t>
      </w:r>
      <w:proofErr w:type="spellEnd"/>
      <w:r>
        <w:t xml:space="preserve"> se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pojavljuje</w:t>
      </w:r>
      <w:proofErr w:type="spellEnd"/>
      <w:r>
        <w:t xml:space="preserve"> organ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nadležan</w:t>
      </w:r>
      <w:proofErr w:type="spellEnd"/>
      <w:r>
        <w:t xml:space="preserve"> je organ u </w:t>
      </w:r>
      <w:proofErr w:type="spellStart"/>
      <w:r>
        <w:t>onoj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upućuju</w:t>
      </w:r>
      <w:proofErr w:type="spellEnd"/>
      <w:r>
        <w:t xml:space="preserve"> ta </w:t>
      </w:r>
      <w:proofErr w:type="spellStart"/>
      <w:r>
        <w:t>pravila</w:t>
      </w:r>
      <w:proofErr w:type="spellEnd"/>
      <w:r>
        <w:t>.</w:t>
      </w:r>
    </w:p>
    <w:p w14:paraId="162058C5" w14:textId="77777777" w:rsidR="009B313C" w:rsidRDefault="009B313C" w:rsidP="009B313C">
      <w:pPr>
        <w:jc w:val="center"/>
      </w:pPr>
    </w:p>
    <w:p w14:paraId="71FA4C17" w14:textId="77777777" w:rsidR="009B313C" w:rsidRDefault="009B313C" w:rsidP="009B313C">
      <w:pPr>
        <w:jc w:val="center"/>
      </w:pPr>
      <w:proofErr w:type="spellStart"/>
      <w:r>
        <w:lastRenderedPageBreak/>
        <w:t>Ako</w:t>
      </w:r>
      <w:proofErr w:type="spellEnd"/>
      <w:r>
        <w:t xml:space="preserve"> se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jugoslovenskog</w:t>
      </w:r>
      <w:proofErr w:type="spellEnd"/>
      <w:r>
        <w:t xml:space="preserve"> </w:t>
      </w:r>
      <w:proofErr w:type="spellStart"/>
      <w:r>
        <w:t>državljanstva</w:t>
      </w:r>
      <w:proofErr w:type="spellEnd"/>
      <w:r>
        <w:t xml:space="preserve">, </w:t>
      </w:r>
      <w:proofErr w:type="spellStart"/>
      <w:r>
        <w:t>nadležan</w:t>
      </w:r>
      <w:proofErr w:type="spellEnd"/>
      <w:r>
        <w:t xml:space="preserve"> je organ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to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ono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nadležan</w:t>
      </w:r>
      <w:proofErr w:type="spellEnd"/>
      <w:r>
        <w:t xml:space="preserve"> je organ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ono </w:t>
      </w:r>
      <w:proofErr w:type="spellStart"/>
      <w:r>
        <w:t>državljanin</w:t>
      </w:r>
      <w:proofErr w:type="spellEnd"/>
      <w:r>
        <w:t>.</w:t>
      </w:r>
    </w:p>
    <w:p w14:paraId="2A45F5FC" w14:textId="77777777" w:rsidR="009B313C" w:rsidRDefault="009B313C" w:rsidP="009B313C">
      <w:pPr>
        <w:jc w:val="center"/>
      </w:pPr>
    </w:p>
    <w:p w14:paraId="58FA801D" w14:textId="77777777" w:rsidR="009B313C" w:rsidRDefault="009B313C" w:rsidP="009B313C">
      <w:pPr>
        <w:jc w:val="center"/>
      </w:pPr>
      <w:r>
        <w:t>VI PRELAZNA I ZAVRŠNA ODREDBA</w:t>
      </w:r>
    </w:p>
    <w:p w14:paraId="1D11C1E3" w14:textId="77777777" w:rsidR="009B313C" w:rsidRDefault="009B313C" w:rsidP="009B313C">
      <w:pPr>
        <w:jc w:val="center"/>
      </w:pPr>
    </w:p>
    <w:p w14:paraId="4D47E3C7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59FA199D" w14:textId="77777777" w:rsidR="009B313C" w:rsidRDefault="009B313C" w:rsidP="009B313C">
      <w:pPr>
        <w:jc w:val="center"/>
      </w:pPr>
    </w:p>
    <w:p w14:paraId="6AB59172" w14:textId="77777777" w:rsidR="009B313C" w:rsidRDefault="009B313C" w:rsidP="009B313C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, po </w:t>
      </w:r>
      <w:proofErr w:type="spellStart"/>
      <w:r>
        <w:t>kojima</w:t>
      </w:r>
      <w:proofErr w:type="spellEnd"/>
      <w:r>
        <w:t xml:space="preserve"> do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doneta</w:t>
      </w:r>
      <w:proofErr w:type="spellEnd"/>
      <w:r>
        <w:t xml:space="preserve">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doneta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poništena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ukinuta</w:t>
      </w:r>
      <w:proofErr w:type="spellEnd"/>
      <w:r>
        <w:t>.</w:t>
      </w:r>
    </w:p>
    <w:p w14:paraId="5299B474" w14:textId="77777777" w:rsidR="009B313C" w:rsidRDefault="009B313C" w:rsidP="009B313C">
      <w:pPr>
        <w:jc w:val="center"/>
      </w:pPr>
    </w:p>
    <w:p w14:paraId="6DACB183" w14:textId="77777777" w:rsidR="009B313C" w:rsidRDefault="009B313C" w:rsidP="009B313C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1522D399" w14:textId="77777777" w:rsidR="009B313C" w:rsidRDefault="009B313C" w:rsidP="009B313C">
      <w:pPr>
        <w:jc w:val="center"/>
      </w:pPr>
    </w:p>
    <w:p w14:paraId="24C9AA38" w14:textId="6CB1C8FD" w:rsidR="00961C2E" w:rsidRDefault="009B313C" w:rsidP="009B313C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tri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SFRJ".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3C"/>
    <w:rsid w:val="0060202F"/>
    <w:rsid w:val="00961C2E"/>
    <w:rsid w:val="009B313C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79BE"/>
  <w15:chartTrackingRefBased/>
  <w15:docId w15:val="{346A5F6B-DE81-4E26-92FB-814F9FA6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3010</Words>
  <Characters>17159</Characters>
  <Application>Microsoft Office Word</Application>
  <DocSecurity>0</DocSecurity>
  <Lines>142</Lines>
  <Paragraphs>40</Paragraphs>
  <ScaleCrop>false</ScaleCrop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2024-04-21T06:35:00Z</dcterms:created>
  <dcterms:modified xsi:type="dcterms:W3CDTF">2024-04-21T07:00:00Z</dcterms:modified>
</cp:coreProperties>
</file>