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E497" w14:textId="05A374A0" w:rsidR="00144681" w:rsidRPr="00144681" w:rsidRDefault="00144681" w:rsidP="00144681">
      <w:pPr>
        <w:jc w:val="center"/>
        <w:rPr>
          <w:b/>
          <w:bCs/>
        </w:rPr>
      </w:pPr>
      <w:r w:rsidRPr="00144681">
        <w:rPr>
          <w:b/>
          <w:bCs/>
        </w:rPr>
        <w:t>ZAKON</w:t>
      </w:r>
      <w:r>
        <w:rPr>
          <w:b/>
          <w:bCs/>
        </w:rPr>
        <w:t xml:space="preserve"> </w:t>
      </w:r>
      <w:r w:rsidRPr="00144681">
        <w:rPr>
          <w:b/>
          <w:bCs/>
        </w:rPr>
        <w:t>O POTVRĐIVANJU NIČANSKOG SPORAZUMA O MEĐUNARODNOJ KLASIFIKACIJI ROBA I USLUGA RADI REGISTROVANJA ŽIGOVA OD 15. JUNA 1957. GODINE, REVIDIRANOG U STOKHOLMU 14. JULA 1967. GODINE I ŽENEVI 13. MAJA 1977. GODINE I IZMENJENOG 28. SEPTEMBRA 1979. GODINE</w:t>
      </w:r>
    </w:p>
    <w:p w14:paraId="02D2633B" w14:textId="77777777" w:rsidR="00144681" w:rsidRPr="00144681" w:rsidRDefault="00144681" w:rsidP="00144681">
      <w:pPr>
        <w:jc w:val="center"/>
        <w:rPr>
          <w:i/>
          <w:iCs/>
        </w:rPr>
      </w:pPr>
      <w:r w:rsidRPr="00144681">
        <w:rPr>
          <w:i/>
          <w:iCs/>
        </w:rPr>
        <w:t xml:space="preserve">("Sl. </w:t>
      </w:r>
      <w:proofErr w:type="spellStart"/>
      <w:r w:rsidRPr="00144681">
        <w:rPr>
          <w:i/>
          <w:iCs/>
        </w:rPr>
        <w:t>glasnik</w:t>
      </w:r>
      <w:proofErr w:type="spellEnd"/>
      <w:r w:rsidRPr="00144681">
        <w:rPr>
          <w:i/>
          <w:iCs/>
        </w:rPr>
        <w:t xml:space="preserve"> RS - </w:t>
      </w:r>
      <w:proofErr w:type="spellStart"/>
      <w:r w:rsidRPr="00144681">
        <w:rPr>
          <w:i/>
          <w:iCs/>
        </w:rPr>
        <w:t>Međunarodni</w:t>
      </w:r>
      <w:proofErr w:type="spellEnd"/>
      <w:r w:rsidRPr="00144681">
        <w:rPr>
          <w:i/>
          <w:iCs/>
        </w:rPr>
        <w:t xml:space="preserve"> </w:t>
      </w:r>
      <w:proofErr w:type="spellStart"/>
      <w:r w:rsidRPr="00144681">
        <w:rPr>
          <w:i/>
          <w:iCs/>
        </w:rPr>
        <w:t>ugovori</w:t>
      </w:r>
      <w:proofErr w:type="spellEnd"/>
      <w:r w:rsidRPr="00144681">
        <w:rPr>
          <w:i/>
          <w:iCs/>
        </w:rPr>
        <w:t>", br. 19/2010)</w:t>
      </w:r>
    </w:p>
    <w:p w14:paraId="1E32D62B" w14:textId="77777777" w:rsidR="00144681" w:rsidRPr="00144681" w:rsidRDefault="00144681" w:rsidP="00144681">
      <w:pPr>
        <w:jc w:val="center"/>
        <w:rPr>
          <w:b/>
          <w:bCs/>
        </w:rPr>
      </w:pPr>
      <w:r w:rsidRPr="00144681">
        <w:rPr>
          <w:b/>
          <w:bCs/>
        </w:rPr>
        <w:t>ČLAN 1</w:t>
      </w:r>
    </w:p>
    <w:p w14:paraId="1F4EFE00" w14:textId="77777777" w:rsidR="00144681" w:rsidRPr="00144681" w:rsidRDefault="00144681" w:rsidP="00144681">
      <w:pPr>
        <w:jc w:val="center"/>
      </w:pPr>
      <w:proofErr w:type="spellStart"/>
      <w:r w:rsidRPr="00144681">
        <w:t>Potvrđuje</w:t>
      </w:r>
      <w:proofErr w:type="spellEnd"/>
      <w:r w:rsidRPr="00144681">
        <w:t xml:space="preserve"> se </w:t>
      </w:r>
      <w:proofErr w:type="spellStart"/>
      <w:r w:rsidRPr="00144681">
        <w:t>Ničanski</w:t>
      </w:r>
      <w:proofErr w:type="spellEnd"/>
      <w:r w:rsidRPr="00144681">
        <w:t xml:space="preserve"> </w:t>
      </w:r>
      <w:proofErr w:type="spellStart"/>
      <w:r w:rsidRPr="00144681">
        <w:t>sporazum</w:t>
      </w:r>
      <w:proofErr w:type="spellEnd"/>
      <w:r w:rsidRPr="00144681">
        <w:t xml:space="preserve"> o </w:t>
      </w:r>
      <w:proofErr w:type="spellStart"/>
      <w:r w:rsidRPr="00144681">
        <w:t>međunarodnoj</w:t>
      </w:r>
      <w:proofErr w:type="spellEnd"/>
      <w:r w:rsidRPr="00144681">
        <w:t xml:space="preserve"> </w:t>
      </w:r>
      <w:proofErr w:type="spellStart"/>
      <w:r w:rsidRPr="00144681">
        <w:t>klasifikaciji</w:t>
      </w:r>
      <w:proofErr w:type="spellEnd"/>
      <w:r w:rsidRPr="00144681">
        <w:t xml:space="preserve"> </w:t>
      </w:r>
      <w:proofErr w:type="spellStart"/>
      <w:r w:rsidRPr="00144681">
        <w:t>roba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usluga</w:t>
      </w:r>
      <w:proofErr w:type="spellEnd"/>
      <w:r w:rsidRPr="00144681">
        <w:t xml:space="preserve"> </w:t>
      </w:r>
      <w:proofErr w:type="spellStart"/>
      <w:r w:rsidRPr="00144681">
        <w:t>radi</w:t>
      </w:r>
      <w:proofErr w:type="spellEnd"/>
      <w:r w:rsidRPr="00144681">
        <w:t xml:space="preserve"> </w:t>
      </w:r>
      <w:proofErr w:type="spellStart"/>
      <w:r w:rsidRPr="00144681">
        <w:t>registrovanja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 xml:space="preserve"> od 15. </w:t>
      </w:r>
      <w:proofErr w:type="spellStart"/>
      <w:r w:rsidRPr="00144681">
        <w:t>juna</w:t>
      </w:r>
      <w:proofErr w:type="spellEnd"/>
      <w:r w:rsidRPr="00144681">
        <w:t xml:space="preserve"> 1957. </w:t>
      </w:r>
      <w:proofErr w:type="spellStart"/>
      <w:r w:rsidRPr="00144681">
        <w:t>godine</w:t>
      </w:r>
      <w:proofErr w:type="spellEnd"/>
      <w:r w:rsidRPr="00144681">
        <w:t xml:space="preserve">, </w:t>
      </w:r>
      <w:proofErr w:type="spellStart"/>
      <w:r w:rsidRPr="00144681">
        <w:t>revidiran</w:t>
      </w:r>
      <w:proofErr w:type="spellEnd"/>
      <w:r w:rsidRPr="00144681">
        <w:t xml:space="preserve"> u </w:t>
      </w:r>
      <w:proofErr w:type="spellStart"/>
      <w:r w:rsidRPr="00144681">
        <w:t>Stokholmu</w:t>
      </w:r>
      <w:proofErr w:type="spellEnd"/>
      <w:r w:rsidRPr="00144681">
        <w:t xml:space="preserve"> 14. </w:t>
      </w:r>
      <w:proofErr w:type="spellStart"/>
      <w:r w:rsidRPr="00144681">
        <w:t>jula</w:t>
      </w:r>
      <w:proofErr w:type="spellEnd"/>
      <w:r w:rsidRPr="00144681">
        <w:t xml:space="preserve"> 1967.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Ženevi</w:t>
      </w:r>
      <w:proofErr w:type="spellEnd"/>
      <w:r w:rsidRPr="00144681">
        <w:t xml:space="preserve"> 13. </w:t>
      </w:r>
      <w:proofErr w:type="spellStart"/>
      <w:r w:rsidRPr="00144681">
        <w:t>maja</w:t>
      </w:r>
      <w:proofErr w:type="spellEnd"/>
      <w:r w:rsidRPr="00144681">
        <w:t xml:space="preserve"> 1977.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izmenjen</w:t>
      </w:r>
      <w:proofErr w:type="spellEnd"/>
      <w:r w:rsidRPr="00144681">
        <w:t xml:space="preserve"> 28. </w:t>
      </w:r>
      <w:proofErr w:type="spellStart"/>
      <w:r w:rsidRPr="00144681">
        <w:t>septembra</w:t>
      </w:r>
      <w:proofErr w:type="spellEnd"/>
      <w:r w:rsidRPr="00144681">
        <w:t xml:space="preserve"> 1979. </w:t>
      </w:r>
      <w:proofErr w:type="spellStart"/>
      <w:r w:rsidRPr="00144681">
        <w:t>godine</w:t>
      </w:r>
      <w:proofErr w:type="spellEnd"/>
      <w:r w:rsidRPr="00144681">
        <w:t xml:space="preserve">, u </w:t>
      </w:r>
      <w:proofErr w:type="spellStart"/>
      <w:r w:rsidRPr="00144681">
        <w:t>originalu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>.</w:t>
      </w:r>
    </w:p>
    <w:p w14:paraId="3472F954" w14:textId="77777777" w:rsidR="00144681" w:rsidRPr="00144681" w:rsidRDefault="00144681" w:rsidP="00144681">
      <w:pPr>
        <w:jc w:val="center"/>
        <w:rPr>
          <w:b/>
          <w:bCs/>
        </w:rPr>
      </w:pPr>
      <w:r w:rsidRPr="00144681">
        <w:rPr>
          <w:b/>
          <w:bCs/>
        </w:rPr>
        <w:t>ČLAN 2</w:t>
      </w:r>
    </w:p>
    <w:p w14:paraId="39D3CF40" w14:textId="77777777" w:rsidR="00144681" w:rsidRPr="00144681" w:rsidRDefault="00144681" w:rsidP="00144681">
      <w:pPr>
        <w:jc w:val="center"/>
      </w:pPr>
      <w:proofErr w:type="spellStart"/>
      <w:r w:rsidRPr="00144681">
        <w:t>Tekst</w:t>
      </w:r>
      <w:proofErr w:type="spellEnd"/>
      <w:r w:rsidRPr="00144681">
        <w:t xml:space="preserve"> </w:t>
      </w:r>
      <w:proofErr w:type="spellStart"/>
      <w:r w:rsidRPr="00144681">
        <w:t>Ničanskog</w:t>
      </w:r>
      <w:proofErr w:type="spellEnd"/>
      <w:r w:rsidRPr="00144681">
        <w:t xml:space="preserve"> </w:t>
      </w:r>
      <w:proofErr w:type="spellStart"/>
      <w:r w:rsidRPr="00144681">
        <w:t>sporazuma</w:t>
      </w:r>
      <w:proofErr w:type="spellEnd"/>
      <w:r w:rsidRPr="00144681">
        <w:t xml:space="preserve"> o </w:t>
      </w:r>
      <w:proofErr w:type="spellStart"/>
      <w:r w:rsidRPr="00144681">
        <w:t>međunarodnoj</w:t>
      </w:r>
      <w:proofErr w:type="spellEnd"/>
      <w:r w:rsidRPr="00144681">
        <w:t xml:space="preserve"> </w:t>
      </w:r>
      <w:proofErr w:type="spellStart"/>
      <w:r w:rsidRPr="00144681">
        <w:t>klasifikaciji</w:t>
      </w:r>
      <w:proofErr w:type="spellEnd"/>
      <w:r w:rsidRPr="00144681">
        <w:t xml:space="preserve"> </w:t>
      </w:r>
      <w:proofErr w:type="spellStart"/>
      <w:r w:rsidRPr="00144681">
        <w:t>roba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usluga</w:t>
      </w:r>
      <w:proofErr w:type="spellEnd"/>
      <w:r w:rsidRPr="00144681">
        <w:t xml:space="preserve"> </w:t>
      </w:r>
      <w:proofErr w:type="spellStart"/>
      <w:r w:rsidRPr="00144681">
        <w:t>radi</w:t>
      </w:r>
      <w:proofErr w:type="spellEnd"/>
      <w:r w:rsidRPr="00144681">
        <w:t xml:space="preserve"> </w:t>
      </w:r>
      <w:proofErr w:type="spellStart"/>
      <w:r w:rsidRPr="00144681">
        <w:t>registrovanja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 xml:space="preserve"> od 15. </w:t>
      </w:r>
      <w:proofErr w:type="spellStart"/>
      <w:r w:rsidRPr="00144681">
        <w:t>juna</w:t>
      </w:r>
      <w:proofErr w:type="spellEnd"/>
      <w:r w:rsidRPr="00144681">
        <w:t xml:space="preserve"> 1957. </w:t>
      </w:r>
      <w:proofErr w:type="spellStart"/>
      <w:r w:rsidRPr="00144681">
        <w:t>godine</w:t>
      </w:r>
      <w:proofErr w:type="spellEnd"/>
      <w:r w:rsidRPr="00144681">
        <w:t xml:space="preserve">, </w:t>
      </w:r>
      <w:proofErr w:type="spellStart"/>
      <w:r w:rsidRPr="00144681">
        <w:t>revidiranog</w:t>
      </w:r>
      <w:proofErr w:type="spellEnd"/>
      <w:r w:rsidRPr="00144681">
        <w:t xml:space="preserve"> u </w:t>
      </w:r>
      <w:proofErr w:type="spellStart"/>
      <w:r w:rsidRPr="00144681">
        <w:t>Stokholmu</w:t>
      </w:r>
      <w:proofErr w:type="spellEnd"/>
      <w:r w:rsidRPr="00144681">
        <w:t xml:space="preserve"> 14. </w:t>
      </w:r>
      <w:proofErr w:type="spellStart"/>
      <w:r w:rsidRPr="00144681">
        <w:t>jula</w:t>
      </w:r>
      <w:proofErr w:type="spellEnd"/>
      <w:r w:rsidRPr="00144681">
        <w:t xml:space="preserve"> 1967.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Ženevi</w:t>
      </w:r>
      <w:proofErr w:type="spellEnd"/>
      <w:r w:rsidRPr="00144681">
        <w:t xml:space="preserve"> 13. </w:t>
      </w:r>
      <w:proofErr w:type="spellStart"/>
      <w:r w:rsidRPr="00144681">
        <w:t>maja</w:t>
      </w:r>
      <w:proofErr w:type="spellEnd"/>
      <w:r w:rsidRPr="00144681">
        <w:t xml:space="preserve"> 1977.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izmenjenog</w:t>
      </w:r>
      <w:proofErr w:type="spellEnd"/>
      <w:r w:rsidRPr="00144681">
        <w:t xml:space="preserve"> 28. </w:t>
      </w:r>
      <w:proofErr w:type="spellStart"/>
      <w:r w:rsidRPr="00144681">
        <w:t>septembra</w:t>
      </w:r>
      <w:proofErr w:type="spellEnd"/>
      <w:r w:rsidRPr="00144681">
        <w:t xml:space="preserve"> 1979. </w:t>
      </w:r>
      <w:proofErr w:type="spellStart"/>
      <w:r w:rsidRPr="00144681">
        <w:t>godine</w:t>
      </w:r>
      <w:proofErr w:type="spellEnd"/>
      <w:r w:rsidRPr="00144681">
        <w:t xml:space="preserve">, u </w:t>
      </w:r>
      <w:proofErr w:type="spellStart"/>
      <w:r w:rsidRPr="00144681">
        <w:t>originalu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u </w:t>
      </w:r>
      <w:proofErr w:type="spellStart"/>
      <w:r w:rsidRPr="00144681">
        <w:t>prevodu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srpski</w:t>
      </w:r>
      <w:proofErr w:type="spellEnd"/>
      <w:r w:rsidRPr="00144681">
        <w:t xml:space="preserve"> </w:t>
      </w:r>
      <w:proofErr w:type="spellStart"/>
      <w:r w:rsidRPr="00144681">
        <w:t>jezik</w:t>
      </w:r>
      <w:proofErr w:type="spellEnd"/>
      <w:r w:rsidRPr="00144681">
        <w:t xml:space="preserve"> </w:t>
      </w:r>
      <w:proofErr w:type="spellStart"/>
      <w:r w:rsidRPr="00144681">
        <w:t>glasi</w:t>
      </w:r>
      <w:proofErr w:type="spellEnd"/>
      <w:r w:rsidRPr="00144681">
        <w:t>:</w:t>
      </w:r>
    </w:p>
    <w:p w14:paraId="0DC2ABE3" w14:textId="77777777" w:rsidR="00144681" w:rsidRPr="00144681" w:rsidRDefault="00144681" w:rsidP="00144681">
      <w:pPr>
        <w:jc w:val="center"/>
        <w:rPr>
          <w:b/>
          <w:bCs/>
        </w:rPr>
      </w:pPr>
      <w:bookmarkStart w:id="0" w:name="str_1"/>
      <w:bookmarkEnd w:id="0"/>
      <w:r w:rsidRPr="00144681">
        <w:rPr>
          <w:b/>
          <w:bCs/>
        </w:rPr>
        <w:t>NIČANSKI SPORAZUM</w:t>
      </w:r>
      <w:r w:rsidRPr="00144681">
        <w:rPr>
          <w:b/>
          <w:bCs/>
        </w:rPr>
        <w:br/>
        <w:t>O MEĐUNARODNOJ KLASIFIKACIJI ROBA I USLUGA RADI REGISTROVANJA ŽIGOVA OD 15. JUNA 1957. GODINE, REVIDIRAN U STOKHOLMU 14. JULA 1967. GODINE I ŽENEVI 13. MAJA 1977. GODINE I IZMENJEN I DOPUNJEN 28. SEPTEMBRA 1979. GODINE</w:t>
      </w:r>
    </w:p>
    <w:p w14:paraId="0048CA95" w14:textId="77777777" w:rsidR="00144681" w:rsidRPr="00144681" w:rsidRDefault="00144681" w:rsidP="00144681">
      <w:pPr>
        <w:jc w:val="center"/>
      </w:pPr>
      <w:r w:rsidRPr="00144681">
        <w:t> </w:t>
      </w:r>
    </w:p>
    <w:p w14:paraId="03906291" w14:textId="77777777" w:rsidR="00144681" w:rsidRPr="00144681" w:rsidRDefault="00144681" w:rsidP="00144681">
      <w:pPr>
        <w:jc w:val="center"/>
      </w:pPr>
      <w:bookmarkStart w:id="1" w:name="str_2"/>
      <w:bookmarkEnd w:id="1"/>
      <w:r w:rsidRPr="00144681">
        <w:t>SADRŽAJ</w:t>
      </w:r>
    </w:p>
    <w:p w14:paraId="5521FD23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1: </w:t>
      </w:r>
      <w:proofErr w:type="spellStart"/>
      <w:r w:rsidRPr="00144681">
        <w:t>Osnivanje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; </w:t>
      </w:r>
      <w:proofErr w:type="spellStart"/>
      <w:r w:rsidRPr="00144681">
        <w:t>Usvajanje</w:t>
      </w:r>
      <w:proofErr w:type="spellEnd"/>
      <w:r w:rsidRPr="00144681">
        <w:t xml:space="preserve"> </w:t>
      </w:r>
      <w:proofErr w:type="spellStart"/>
      <w:r w:rsidRPr="00144681">
        <w:t>međunarodne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; </w:t>
      </w:r>
      <w:proofErr w:type="spellStart"/>
      <w:r w:rsidRPr="00144681">
        <w:t>Definicija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jezici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</w:p>
    <w:p w14:paraId="13F9133A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2: </w:t>
      </w:r>
      <w:proofErr w:type="spellStart"/>
      <w:r w:rsidRPr="00144681">
        <w:t>Pravno</w:t>
      </w:r>
      <w:proofErr w:type="spellEnd"/>
      <w:r w:rsidRPr="00144681">
        <w:t xml:space="preserve"> </w:t>
      </w:r>
      <w:proofErr w:type="spellStart"/>
      <w:r w:rsidRPr="00144681">
        <w:t>dejstvo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upotreba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</w:p>
    <w:p w14:paraId="55634DCB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3: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</w:p>
    <w:p w14:paraId="5DAC47A6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4: </w:t>
      </w:r>
      <w:proofErr w:type="spellStart"/>
      <w:r w:rsidRPr="00144681">
        <w:t>Obaveštavanje</w:t>
      </w:r>
      <w:proofErr w:type="spellEnd"/>
      <w:r w:rsidRPr="00144681">
        <w:t xml:space="preserve">, </w:t>
      </w:r>
      <w:proofErr w:type="spellStart"/>
      <w:r w:rsidRPr="00144681">
        <w:t>stupanje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objavljivanje</w:t>
      </w:r>
      <w:proofErr w:type="spellEnd"/>
      <w:r w:rsidRPr="00144681">
        <w:t xml:space="preserve"> </w:t>
      </w:r>
      <w:proofErr w:type="spellStart"/>
      <w:r w:rsidRPr="00144681">
        <w:t>promena</w:t>
      </w:r>
      <w:proofErr w:type="spellEnd"/>
    </w:p>
    <w:p w14:paraId="3545A284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5: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</w:p>
    <w:p w14:paraId="4B787B6B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6: </w:t>
      </w:r>
      <w:proofErr w:type="spellStart"/>
      <w:r w:rsidRPr="00144681">
        <w:t>Međunarodni</w:t>
      </w:r>
      <w:proofErr w:type="spellEnd"/>
      <w:r w:rsidRPr="00144681">
        <w:t xml:space="preserve"> biro</w:t>
      </w:r>
    </w:p>
    <w:p w14:paraId="68238D10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7: </w:t>
      </w:r>
      <w:proofErr w:type="spellStart"/>
      <w:r w:rsidRPr="00144681">
        <w:t>Finansije</w:t>
      </w:r>
      <w:proofErr w:type="spellEnd"/>
    </w:p>
    <w:p w14:paraId="36E78CCF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8: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5 do 8</w:t>
      </w:r>
    </w:p>
    <w:p w14:paraId="6C11AD8C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9: </w:t>
      </w:r>
      <w:proofErr w:type="spellStart"/>
      <w:r w:rsidRPr="00144681">
        <w:t>Ratifikacija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pristupanje</w:t>
      </w:r>
      <w:proofErr w:type="spellEnd"/>
      <w:r w:rsidRPr="00144681">
        <w:t xml:space="preserve">, </w:t>
      </w:r>
      <w:proofErr w:type="spellStart"/>
      <w:r w:rsidRPr="00144681">
        <w:t>stupanje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</w:p>
    <w:p w14:paraId="7D3BD794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10: </w:t>
      </w:r>
      <w:proofErr w:type="spellStart"/>
      <w:r w:rsidRPr="00144681">
        <w:t>Trajanje</w:t>
      </w:r>
      <w:proofErr w:type="spellEnd"/>
    </w:p>
    <w:p w14:paraId="7BCA558D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11: </w:t>
      </w:r>
      <w:proofErr w:type="spellStart"/>
      <w:r w:rsidRPr="00144681">
        <w:t>Revizija</w:t>
      </w:r>
      <w:proofErr w:type="spellEnd"/>
    </w:p>
    <w:p w14:paraId="1C410E1E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12: </w:t>
      </w:r>
      <w:proofErr w:type="spellStart"/>
      <w:r w:rsidRPr="00144681">
        <w:t>Odricanje</w:t>
      </w:r>
      <w:proofErr w:type="spellEnd"/>
    </w:p>
    <w:p w14:paraId="06C74D2C" w14:textId="77777777" w:rsidR="00144681" w:rsidRPr="00144681" w:rsidRDefault="00144681" w:rsidP="00144681">
      <w:pPr>
        <w:jc w:val="center"/>
      </w:pPr>
      <w:proofErr w:type="spellStart"/>
      <w:r w:rsidRPr="00144681">
        <w:lastRenderedPageBreak/>
        <w:t>Član</w:t>
      </w:r>
      <w:proofErr w:type="spellEnd"/>
      <w:r w:rsidRPr="00144681">
        <w:t xml:space="preserve"> 13: </w:t>
      </w:r>
      <w:proofErr w:type="spellStart"/>
      <w:r w:rsidRPr="00144681">
        <w:t>Pozivanje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član</w:t>
      </w:r>
      <w:proofErr w:type="spellEnd"/>
      <w:r w:rsidRPr="00144681">
        <w:t xml:space="preserve"> 24. </w:t>
      </w:r>
      <w:proofErr w:type="spellStart"/>
      <w:r w:rsidRPr="00144681">
        <w:t>Pariske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</w:p>
    <w:p w14:paraId="26E85446" w14:textId="77777777" w:rsidR="00144681" w:rsidRPr="00144681" w:rsidRDefault="00144681" w:rsidP="00144681">
      <w:pPr>
        <w:jc w:val="center"/>
      </w:pPr>
      <w:proofErr w:type="spellStart"/>
      <w:r w:rsidRPr="00144681">
        <w:t>Član</w:t>
      </w:r>
      <w:proofErr w:type="spellEnd"/>
      <w:r w:rsidRPr="00144681">
        <w:t xml:space="preserve"> 14: </w:t>
      </w:r>
      <w:proofErr w:type="spellStart"/>
      <w:r w:rsidRPr="00144681">
        <w:t>Potpis</w:t>
      </w:r>
      <w:proofErr w:type="spellEnd"/>
      <w:r w:rsidRPr="00144681">
        <w:t xml:space="preserve">, </w:t>
      </w:r>
      <w:proofErr w:type="spellStart"/>
      <w:r w:rsidRPr="00144681">
        <w:t>jezici</w:t>
      </w:r>
      <w:proofErr w:type="spellEnd"/>
      <w:r w:rsidRPr="00144681">
        <w:t xml:space="preserve">, </w:t>
      </w:r>
      <w:proofErr w:type="spellStart"/>
      <w:r w:rsidRPr="00144681">
        <w:t>funkcije</w:t>
      </w:r>
      <w:proofErr w:type="spellEnd"/>
      <w:r w:rsidRPr="00144681">
        <w:t xml:space="preserve"> </w:t>
      </w:r>
      <w:proofErr w:type="spellStart"/>
      <w:r w:rsidRPr="00144681">
        <w:t>depozitara</w:t>
      </w:r>
      <w:proofErr w:type="spellEnd"/>
      <w:r w:rsidRPr="00144681">
        <w:t xml:space="preserve">, </w:t>
      </w:r>
      <w:proofErr w:type="spellStart"/>
      <w:r w:rsidRPr="00144681">
        <w:t>obaveštenja</w:t>
      </w:r>
      <w:proofErr w:type="spellEnd"/>
    </w:p>
    <w:p w14:paraId="39F5B941" w14:textId="77777777" w:rsidR="00144681" w:rsidRPr="00144681" w:rsidRDefault="00144681" w:rsidP="00144681">
      <w:pPr>
        <w:jc w:val="center"/>
        <w:rPr>
          <w:b/>
          <w:bCs/>
        </w:rPr>
      </w:pPr>
      <w:bookmarkStart w:id="2" w:name="clan_1"/>
      <w:bookmarkEnd w:id="2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1</w:t>
      </w:r>
    </w:p>
    <w:p w14:paraId="22D0B274" w14:textId="77777777" w:rsidR="00144681" w:rsidRPr="00144681" w:rsidRDefault="00144681" w:rsidP="00144681">
      <w:pPr>
        <w:jc w:val="center"/>
        <w:rPr>
          <w:b/>
          <w:bCs/>
        </w:rPr>
      </w:pPr>
      <w:bookmarkStart w:id="3" w:name="str_3"/>
      <w:bookmarkEnd w:id="3"/>
      <w:proofErr w:type="spellStart"/>
      <w:r w:rsidRPr="00144681">
        <w:rPr>
          <w:b/>
          <w:bCs/>
        </w:rPr>
        <w:t>Osnivanje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Posebne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unije</w:t>
      </w:r>
      <w:proofErr w:type="spellEnd"/>
      <w:r w:rsidRPr="00144681">
        <w:rPr>
          <w:b/>
          <w:bCs/>
        </w:rPr>
        <w:br/>
      </w:r>
      <w:proofErr w:type="spellStart"/>
      <w:r w:rsidRPr="00144681">
        <w:rPr>
          <w:b/>
          <w:bCs/>
        </w:rPr>
        <w:t>Usvajanje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međunarodne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klasifikacije</w:t>
      </w:r>
      <w:proofErr w:type="spellEnd"/>
      <w:r w:rsidRPr="00144681">
        <w:rPr>
          <w:b/>
          <w:bCs/>
        </w:rPr>
        <w:br/>
      </w:r>
      <w:proofErr w:type="spellStart"/>
      <w:r w:rsidRPr="00144681">
        <w:rPr>
          <w:b/>
          <w:bCs/>
        </w:rPr>
        <w:t>Definicija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i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jezici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klasifikacije</w:t>
      </w:r>
      <w:proofErr w:type="spellEnd"/>
    </w:p>
    <w:p w14:paraId="3B5ADCB0" w14:textId="77777777" w:rsidR="00144681" w:rsidRPr="00144681" w:rsidRDefault="00144681" w:rsidP="00144681">
      <w:pPr>
        <w:jc w:val="center"/>
      </w:pPr>
      <w:r w:rsidRPr="00144681">
        <w:t xml:space="preserve">(1)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se </w:t>
      </w:r>
      <w:proofErr w:type="spellStart"/>
      <w:r w:rsidRPr="00144681">
        <w:t>primenjuje</w:t>
      </w:r>
      <w:proofErr w:type="spellEnd"/>
      <w:r w:rsidRPr="00144681">
        <w:t xml:space="preserve">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sporazum</w:t>
      </w:r>
      <w:proofErr w:type="spellEnd"/>
      <w:r w:rsidRPr="00144681">
        <w:t xml:space="preserve"> </w:t>
      </w:r>
      <w:proofErr w:type="spellStart"/>
      <w:r w:rsidRPr="00144681">
        <w:t>čine</w:t>
      </w:r>
      <w:proofErr w:type="spellEnd"/>
      <w:r w:rsidRPr="00144681">
        <w:t xml:space="preserve"> </w:t>
      </w:r>
      <w:proofErr w:type="spellStart"/>
      <w:r w:rsidRPr="00144681">
        <w:t>Posebnu</w:t>
      </w:r>
      <w:proofErr w:type="spellEnd"/>
      <w:r w:rsidRPr="00144681">
        <w:t xml:space="preserve"> </w:t>
      </w:r>
      <w:proofErr w:type="spellStart"/>
      <w:r w:rsidRPr="00144681">
        <w:t>uniju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usvajaju</w:t>
      </w:r>
      <w:proofErr w:type="spellEnd"/>
      <w:r w:rsidRPr="00144681">
        <w:t xml:space="preserve"> </w:t>
      </w:r>
      <w:proofErr w:type="spellStart"/>
      <w:r w:rsidRPr="00144681">
        <w:t>zajedničku</w:t>
      </w:r>
      <w:proofErr w:type="spellEnd"/>
      <w:r w:rsidRPr="00144681">
        <w:t xml:space="preserve"> </w:t>
      </w:r>
      <w:proofErr w:type="spellStart"/>
      <w:r w:rsidRPr="00144681">
        <w:t>klasifikaciju</w:t>
      </w:r>
      <w:proofErr w:type="spellEnd"/>
      <w:r w:rsidRPr="00144681">
        <w:t xml:space="preserve"> </w:t>
      </w:r>
      <w:proofErr w:type="spellStart"/>
      <w:r w:rsidRPr="00144681">
        <w:t>roba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usluga</w:t>
      </w:r>
      <w:proofErr w:type="spellEnd"/>
      <w:r w:rsidRPr="00144681">
        <w:t xml:space="preserve"> </w:t>
      </w:r>
      <w:proofErr w:type="spellStart"/>
      <w:r w:rsidRPr="00144681">
        <w:t>radi</w:t>
      </w:r>
      <w:proofErr w:type="spellEnd"/>
      <w:r w:rsidRPr="00144681">
        <w:t xml:space="preserve"> </w:t>
      </w:r>
      <w:proofErr w:type="spellStart"/>
      <w:r w:rsidRPr="00144681">
        <w:t>registrovanja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 xml:space="preserve"> (u </w:t>
      </w:r>
      <w:proofErr w:type="spellStart"/>
      <w:r w:rsidRPr="00144681">
        <w:t>daljem</w:t>
      </w:r>
      <w:proofErr w:type="spellEnd"/>
      <w:r w:rsidRPr="00144681">
        <w:t xml:space="preserve"> </w:t>
      </w:r>
      <w:proofErr w:type="spellStart"/>
      <w:r w:rsidRPr="00144681">
        <w:t>tekstu</w:t>
      </w:r>
      <w:proofErr w:type="spellEnd"/>
      <w:r w:rsidRPr="00144681">
        <w:t>: "</w:t>
      </w:r>
      <w:proofErr w:type="spellStart"/>
      <w:r w:rsidRPr="00144681">
        <w:t>Klasifikacija</w:t>
      </w:r>
      <w:proofErr w:type="spellEnd"/>
      <w:r w:rsidRPr="00144681">
        <w:t>").</w:t>
      </w:r>
    </w:p>
    <w:p w14:paraId="27D12FE5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Klasifikacija</w:t>
      </w:r>
      <w:proofErr w:type="spellEnd"/>
      <w:r w:rsidRPr="00144681">
        <w:t xml:space="preserve"> se </w:t>
      </w:r>
      <w:proofErr w:type="spellStart"/>
      <w:r w:rsidRPr="00144681">
        <w:t>sastoji</w:t>
      </w:r>
      <w:proofErr w:type="spellEnd"/>
      <w:r w:rsidRPr="00144681">
        <w:t xml:space="preserve"> od:</w:t>
      </w:r>
    </w:p>
    <w:p w14:paraId="1F272382" w14:textId="77777777" w:rsidR="00144681" w:rsidRPr="00144681" w:rsidRDefault="00144681" w:rsidP="00144681">
      <w:pPr>
        <w:jc w:val="center"/>
      </w:pPr>
      <w:r w:rsidRPr="00144681">
        <w:t>(</w:t>
      </w:r>
      <w:proofErr w:type="spellStart"/>
      <w:r w:rsidRPr="00144681">
        <w:t>i</w:t>
      </w:r>
      <w:proofErr w:type="spellEnd"/>
      <w:r w:rsidRPr="00144681">
        <w:t xml:space="preserve">) </w:t>
      </w:r>
      <w:proofErr w:type="spellStart"/>
      <w:r w:rsidRPr="00144681">
        <w:t>liste</w:t>
      </w:r>
      <w:proofErr w:type="spellEnd"/>
      <w:r w:rsidRPr="00144681">
        <w:t xml:space="preserve"> </w:t>
      </w:r>
      <w:proofErr w:type="spellStart"/>
      <w:r w:rsidRPr="00144681">
        <w:t>klasa</w:t>
      </w:r>
      <w:proofErr w:type="spellEnd"/>
      <w:r w:rsidRPr="00144681">
        <w:t xml:space="preserve"> </w:t>
      </w:r>
      <w:proofErr w:type="spellStart"/>
      <w:r w:rsidRPr="00144681">
        <w:t>zajedno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beleškama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objašnjenjima</w:t>
      </w:r>
      <w:proofErr w:type="spellEnd"/>
      <w:r w:rsidRPr="00144681">
        <w:t xml:space="preserve"> (</w:t>
      </w:r>
      <w:proofErr w:type="spellStart"/>
      <w:r w:rsidRPr="00144681">
        <w:t>zavisno</w:t>
      </w:r>
      <w:proofErr w:type="spellEnd"/>
      <w:r w:rsidRPr="00144681">
        <w:t xml:space="preserve"> od </w:t>
      </w:r>
      <w:proofErr w:type="spellStart"/>
      <w:r w:rsidRPr="00144681">
        <w:t>slučaja</w:t>
      </w:r>
      <w:proofErr w:type="spellEnd"/>
      <w:proofErr w:type="gramStart"/>
      <w:r w:rsidRPr="00144681">
        <w:t>);</w:t>
      </w:r>
      <w:proofErr w:type="gramEnd"/>
    </w:p>
    <w:p w14:paraId="3B89F85C" w14:textId="77777777" w:rsidR="00144681" w:rsidRPr="00144681" w:rsidRDefault="00144681" w:rsidP="00144681">
      <w:pPr>
        <w:jc w:val="center"/>
      </w:pPr>
      <w:r w:rsidRPr="00144681">
        <w:t xml:space="preserve">(ii) </w:t>
      </w:r>
      <w:proofErr w:type="spellStart"/>
      <w:r w:rsidRPr="00144681">
        <w:t>alfabetske</w:t>
      </w:r>
      <w:proofErr w:type="spellEnd"/>
      <w:r w:rsidRPr="00144681">
        <w:t xml:space="preserve"> </w:t>
      </w:r>
      <w:proofErr w:type="spellStart"/>
      <w:r w:rsidRPr="00144681">
        <w:t>liste</w:t>
      </w:r>
      <w:proofErr w:type="spellEnd"/>
      <w:r w:rsidRPr="00144681">
        <w:t xml:space="preserve"> </w:t>
      </w:r>
      <w:proofErr w:type="spellStart"/>
      <w:r w:rsidRPr="00144681">
        <w:t>roba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usluga</w:t>
      </w:r>
      <w:proofErr w:type="spellEnd"/>
      <w:r w:rsidRPr="00144681">
        <w:t xml:space="preserve"> (u </w:t>
      </w:r>
      <w:proofErr w:type="spellStart"/>
      <w:r w:rsidRPr="00144681">
        <w:t>daljem</w:t>
      </w:r>
      <w:proofErr w:type="spellEnd"/>
      <w:r w:rsidRPr="00144681">
        <w:t xml:space="preserve"> </w:t>
      </w:r>
      <w:proofErr w:type="spellStart"/>
      <w:r w:rsidRPr="00144681">
        <w:t>tekstu</w:t>
      </w:r>
      <w:proofErr w:type="spellEnd"/>
      <w:r w:rsidRPr="00144681">
        <w:t>: "</w:t>
      </w:r>
      <w:proofErr w:type="spellStart"/>
      <w:r w:rsidRPr="00144681">
        <w:t>alfabetska</w:t>
      </w:r>
      <w:proofErr w:type="spellEnd"/>
      <w:r w:rsidRPr="00144681">
        <w:t xml:space="preserve"> </w:t>
      </w:r>
      <w:proofErr w:type="spellStart"/>
      <w:r w:rsidRPr="00144681">
        <w:t>lista</w:t>
      </w:r>
      <w:proofErr w:type="spellEnd"/>
      <w:r w:rsidRPr="00144681">
        <w:t xml:space="preserve">")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naznačenjem</w:t>
      </w:r>
      <w:proofErr w:type="spellEnd"/>
      <w:r w:rsidRPr="00144681">
        <w:t xml:space="preserve"> </w:t>
      </w:r>
      <w:proofErr w:type="spellStart"/>
      <w:r w:rsidRPr="00144681">
        <w:t>klase</w:t>
      </w:r>
      <w:proofErr w:type="spellEnd"/>
      <w:r w:rsidRPr="00144681">
        <w:t xml:space="preserve"> u </w:t>
      </w:r>
      <w:proofErr w:type="spellStart"/>
      <w:r w:rsidRPr="00144681">
        <w:t>koju</w:t>
      </w:r>
      <w:proofErr w:type="spellEnd"/>
      <w:r w:rsidRPr="00144681">
        <w:t xml:space="preserve"> </w:t>
      </w:r>
      <w:proofErr w:type="spellStart"/>
      <w:r w:rsidRPr="00144681">
        <w:t>spada</w:t>
      </w:r>
      <w:proofErr w:type="spellEnd"/>
      <w:r w:rsidRPr="00144681">
        <w:t xml:space="preserve">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roba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usluga</w:t>
      </w:r>
      <w:proofErr w:type="spellEnd"/>
      <w:r w:rsidRPr="00144681">
        <w:t>.</w:t>
      </w:r>
    </w:p>
    <w:p w14:paraId="3709BBDC" w14:textId="77777777" w:rsidR="00144681" w:rsidRPr="00144681" w:rsidRDefault="00144681" w:rsidP="00144681">
      <w:pPr>
        <w:jc w:val="center"/>
      </w:pPr>
      <w:r w:rsidRPr="00144681">
        <w:t xml:space="preserve">(3) </w:t>
      </w:r>
      <w:proofErr w:type="spellStart"/>
      <w:r w:rsidRPr="00144681">
        <w:t>Klasifikacija</w:t>
      </w:r>
      <w:proofErr w:type="spellEnd"/>
      <w:r w:rsidRPr="00144681">
        <w:t xml:space="preserve"> </w:t>
      </w:r>
      <w:proofErr w:type="spellStart"/>
      <w:r w:rsidRPr="00144681">
        <w:t>obuhvata</w:t>
      </w:r>
      <w:proofErr w:type="spellEnd"/>
      <w:r w:rsidRPr="00144681">
        <w:t>:</w:t>
      </w:r>
    </w:p>
    <w:p w14:paraId="0B78C9FB" w14:textId="77777777" w:rsidR="00144681" w:rsidRPr="00144681" w:rsidRDefault="00144681" w:rsidP="00144681">
      <w:pPr>
        <w:jc w:val="center"/>
      </w:pPr>
      <w:r w:rsidRPr="00144681">
        <w:t>(</w:t>
      </w:r>
      <w:proofErr w:type="spellStart"/>
      <w:r w:rsidRPr="00144681">
        <w:t>i</w:t>
      </w:r>
      <w:proofErr w:type="spellEnd"/>
      <w:r w:rsidRPr="00144681">
        <w:t xml:space="preserve">) </w:t>
      </w:r>
      <w:proofErr w:type="spellStart"/>
      <w:r w:rsidRPr="00144681">
        <w:t>klasifikaciju</w:t>
      </w:r>
      <w:proofErr w:type="spellEnd"/>
      <w:r w:rsidRPr="00144681">
        <w:t xml:space="preserve"> </w:t>
      </w:r>
      <w:proofErr w:type="spellStart"/>
      <w:r w:rsidRPr="00144681">
        <w:t>koju</w:t>
      </w:r>
      <w:proofErr w:type="spellEnd"/>
      <w:r w:rsidRPr="00144681">
        <w:t xml:space="preserve"> je </w:t>
      </w:r>
      <w:proofErr w:type="spellStart"/>
      <w:r w:rsidRPr="00144681">
        <w:t>objavio</w:t>
      </w:r>
      <w:proofErr w:type="spellEnd"/>
      <w:r w:rsidRPr="00144681">
        <w:t xml:space="preserve"> 1971. </w:t>
      </w:r>
      <w:proofErr w:type="spellStart"/>
      <w:r w:rsidRPr="00144681">
        <w:t>Međunarodni</w:t>
      </w:r>
      <w:proofErr w:type="spellEnd"/>
      <w:r w:rsidRPr="00144681">
        <w:t xml:space="preserve"> biro za </w:t>
      </w:r>
      <w:proofErr w:type="spellStart"/>
      <w:r w:rsidRPr="00144681">
        <w:t>intelektualnu</w:t>
      </w:r>
      <w:proofErr w:type="spellEnd"/>
      <w:r w:rsidRPr="00144681">
        <w:t xml:space="preserve"> </w:t>
      </w:r>
      <w:proofErr w:type="spellStart"/>
      <w:r w:rsidRPr="00144681">
        <w:t>svojinu</w:t>
      </w:r>
      <w:proofErr w:type="spellEnd"/>
      <w:r w:rsidRPr="00144681">
        <w:t xml:space="preserve"> (u </w:t>
      </w:r>
      <w:proofErr w:type="spellStart"/>
      <w:r w:rsidRPr="00144681">
        <w:t>daljem</w:t>
      </w:r>
      <w:proofErr w:type="spellEnd"/>
      <w:r w:rsidRPr="00144681">
        <w:t xml:space="preserve"> </w:t>
      </w:r>
      <w:proofErr w:type="spellStart"/>
      <w:r w:rsidRPr="00144681">
        <w:t>tekstu</w:t>
      </w:r>
      <w:proofErr w:type="spellEnd"/>
      <w:r w:rsidRPr="00144681">
        <w:t>: "</w:t>
      </w:r>
      <w:proofErr w:type="spellStart"/>
      <w:r w:rsidRPr="00144681">
        <w:t>Međunarodni</w:t>
      </w:r>
      <w:proofErr w:type="spellEnd"/>
      <w:r w:rsidRPr="00144681">
        <w:t xml:space="preserve"> biro") koji je </w:t>
      </w:r>
      <w:proofErr w:type="spellStart"/>
      <w:r w:rsidRPr="00144681">
        <w:t>naveden</w:t>
      </w:r>
      <w:proofErr w:type="spellEnd"/>
      <w:r w:rsidRPr="00144681">
        <w:t xml:space="preserve"> u </w:t>
      </w:r>
      <w:proofErr w:type="spellStart"/>
      <w:r w:rsidRPr="00144681">
        <w:t>Konvenciji</w:t>
      </w:r>
      <w:proofErr w:type="spellEnd"/>
      <w:r w:rsidRPr="00144681">
        <w:t xml:space="preserve"> o </w:t>
      </w:r>
      <w:proofErr w:type="spellStart"/>
      <w:r w:rsidRPr="00144681">
        <w:t>osnivanju</w:t>
      </w:r>
      <w:proofErr w:type="spellEnd"/>
      <w:r w:rsidRPr="00144681">
        <w:t xml:space="preserve"> </w:t>
      </w:r>
      <w:proofErr w:type="spellStart"/>
      <w:r w:rsidRPr="00144681">
        <w:t>Svetske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za </w:t>
      </w:r>
      <w:proofErr w:type="spellStart"/>
      <w:r w:rsidRPr="00144681">
        <w:t>intelektualnu</w:t>
      </w:r>
      <w:proofErr w:type="spellEnd"/>
      <w:r w:rsidRPr="00144681">
        <w:t xml:space="preserve"> </w:t>
      </w:r>
      <w:proofErr w:type="spellStart"/>
      <w:r w:rsidRPr="00144681">
        <w:t>svojinu</w:t>
      </w:r>
      <w:proofErr w:type="spellEnd"/>
      <w:r w:rsidRPr="00144681">
        <w:t xml:space="preserve">, </w:t>
      </w:r>
      <w:proofErr w:type="spellStart"/>
      <w:r w:rsidRPr="00144681">
        <w:t>pri</w:t>
      </w:r>
      <w:proofErr w:type="spellEnd"/>
      <w:r w:rsidRPr="00144681">
        <w:t xml:space="preserve"> </w:t>
      </w:r>
      <w:proofErr w:type="spellStart"/>
      <w:r w:rsidRPr="00144681">
        <w:t>čemu</w:t>
      </w:r>
      <w:proofErr w:type="spellEnd"/>
      <w:r w:rsidRPr="00144681">
        <w:t xml:space="preserve"> se, </w:t>
      </w:r>
      <w:proofErr w:type="spellStart"/>
      <w:r w:rsidRPr="00144681">
        <w:t>ipak</w:t>
      </w:r>
      <w:proofErr w:type="spellEnd"/>
      <w:r w:rsidRPr="00144681">
        <w:t xml:space="preserve">, </w:t>
      </w:r>
      <w:proofErr w:type="spellStart"/>
      <w:r w:rsidRPr="00144681">
        <w:t>podrazumeva</w:t>
      </w:r>
      <w:proofErr w:type="spellEnd"/>
      <w:r w:rsidRPr="00144681">
        <w:t xml:space="preserve"> da se </w:t>
      </w:r>
      <w:proofErr w:type="spellStart"/>
      <w:r w:rsidRPr="00144681">
        <w:t>beleške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objašnjenjima</w:t>
      </w:r>
      <w:proofErr w:type="spellEnd"/>
      <w:r w:rsidRPr="00144681">
        <w:t xml:space="preserve">, </w:t>
      </w:r>
      <w:proofErr w:type="spellStart"/>
      <w:r w:rsidRPr="00144681">
        <w:t>uz</w:t>
      </w:r>
      <w:proofErr w:type="spellEnd"/>
      <w:r w:rsidRPr="00144681">
        <w:t xml:space="preserve"> </w:t>
      </w:r>
      <w:proofErr w:type="spellStart"/>
      <w:r w:rsidRPr="00144681">
        <w:t>listu</w:t>
      </w:r>
      <w:proofErr w:type="spellEnd"/>
      <w:r w:rsidRPr="00144681">
        <w:t xml:space="preserve"> </w:t>
      </w:r>
      <w:proofErr w:type="spellStart"/>
      <w:r w:rsidRPr="00144681">
        <w:t>klasa</w:t>
      </w:r>
      <w:proofErr w:type="spellEnd"/>
      <w:r w:rsidRPr="00144681">
        <w:t xml:space="preserve">, </w:t>
      </w:r>
      <w:proofErr w:type="spellStart"/>
      <w:r w:rsidRPr="00144681">
        <w:t>uključene</w:t>
      </w:r>
      <w:proofErr w:type="spellEnd"/>
      <w:r w:rsidRPr="00144681">
        <w:t xml:space="preserve"> u </w:t>
      </w:r>
      <w:proofErr w:type="spellStart"/>
      <w:r w:rsidRPr="00144681">
        <w:t>tu</w:t>
      </w:r>
      <w:proofErr w:type="spellEnd"/>
      <w:r w:rsidRPr="00144681">
        <w:t xml:space="preserve"> </w:t>
      </w:r>
      <w:proofErr w:type="spellStart"/>
      <w:r w:rsidRPr="00144681">
        <w:t>publikaciju</w:t>
      </w:r>
      <w:proofErr w:type="spellEnd"/>
      <w:r w:rsidRPr="00144681">
        <w:t xml:space="preserve">, </w:t>
      </w:r>
      <w:proofErr w:type="spellStart"/>
      <w:r w:rsidRPr="00144681">
        <w:t>moraju</w:t>
      </w:r>
      <w:proofErr w:type="spellEnd"/>
      <w:r w:rsidRPr="00144681">
        <w:t xml:space="preserve"> </w:t>
      </w:r>
      <w:proofErr w:type="spellStart"/>
      <w:r w:rsidRPr="00144681">
        <w:t>smatrati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privremene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preporuke</w:t>
      </w:r>
      <w:proofErr w:type="spellEnd"/>
      <w:r w:rsidRPr="00144681">
        <w:t xml:space="preserve">, do </w:t>
      </w:r>
      <w:proofErr w:type="spellStart"/>
      <w:r w:rsidRPr="00144681">
        <w:t>trenutka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</w:t>
      </w:r>
      <w:proofErr w:type="spellStart"/>
      <w:r w:rsidRPr="00144681">
        <w:t>beleške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objašnjenjima</w:t>
      </w:r>
      <w:proofErr w:type="spellEnd"/>
      <w:r w:rsidRPr="00144681">
        <w:t xml:space="preserve"> </w:t>
      </w:r>
      <w:proofErr w:type="spellStart"/>
      <w:r w:rsidRPr="00144681">
        <w:t>uz</w:t>
      </w:r>
      <w:proofErr w:type="spellEnd"/>
      <w:r w:rsidRPr="00144681">
        <w:t xml:space="preserve"> </w:t>
      </w:r>
      <w:proofErr w:type="spellStart"/>
      <w:r w:rsidRPr="00144681">
        <w:t>liste</w:t>
      </w:r>
      <w:proofErr w:type="spellEnd"/>
      <w:r w:rsidRPr="00144681">
        <w:t xml:space="preserve"> </w:t>
      </w:r>
      <w:proofErr w:type="spellStart"/>
      <w:r w:rsidRPr="00144681">
        <w:t>klasa</w:t>
      </w:r>
      <w:proofErr w:type="spellEnd"/>
      <w:r w:rsidRPr="00144681">
        <w:t xml:space="preserve"> </w:t>
      </w:r>
      <w:proofErr w:type="spellStart"/>
      <w:r w:rsidRPr="00144681">
        <w:t>budu</w:t>
      </w:r>
      <w:proofErr w:type="spellEnd"/>
      <w:r w:rsidRPr="00144681">
        <w:t xml:space="preserve"> </w:t>
      </w:r>
      <w:proofErr w:type="spellStart"/>
      <w:r w:rsidRPr="00144681">
        <w:t>ustanovljene</w:t>
      </w:r>
      <w:proofErr w:type="spellEnd"/>
      <w:r w:rsidRPr="00144681">
        <w:t xml:space="preserve"> od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</w:t>
      </w:r>
      <w:proofErr w:type="gramStart"/>
      <w:r w:rsidRPr="00144681">
        <w:t>3;</w:t>
      </w:r>
      <w:proofErr w:type="gramEnd"/>
    </w:p>
    <w:p w14:paraId="33E95A9B" w14:textId="77777777" w:rsidR="00144681" w:rsidRPr="00144681" w:rsidRDefault="00144681" w:rsidP="00144681">
      <w:pPr>
        <w:jc w:val="center"/>
      </w:pPr>
      <w:r w:rsidRPr="00144681">
        <w:t xml:space="preserve">(ii)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dopune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stupile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4(1) </w:t>
      </w:r>
      <w:proofErr w:type="spellStart"/>
      <w:r w:rsidRPr="00144681">
        <w:t>Ničanskog</w:t>
      </w:r>
      <w:proofErr w:type="spellEnd"/>
      <w:r w:rsidRPr="00144681">
        <w:t xml:space="preserve"> </w:t>
      </w:r>
      <w:proofErr w:type="spellStart"/>
      <w:r w:rsidRPr="00144681">
        <w:t>sporazuma</w:t>
      </w:r>
      <w:proofErr w:type="spellEnd"/>
      <w:r w:rsidRPr="00144681">
        <w:t xml:space="preserve"> od 15. </w:t>
      </w:r>
      <w:proofErr w:type="spellStart"/>
      <w:r w:rsidRPr="00144681">
        <w:t>juna</w:t>
      </w:r>
      <w:proofErr w:type="spellEnd"/>
      <w:r w:rsidRPr="00144681">
        <w:t xml:space="preserve"> 1957.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Stokholmskog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tog </w:t>
      </w:r>
      <w:proofErr w:type="spellStart"/>
      <w:r w:rsidRPr="00144681">
        <w:t>sporazuma</w:t>
      </w:r>
      <w:proofErr w:type="spellEnd"/>
      <w:r w:rsidRPr="00144681">
        <w:t xml:space="preserve"> od 14. </w:t>
      </w:r>
      <w:proofErr w:type="spellStart"/>
      <w:r w:rsidRPr="00144681">
        <w:t>jula</w:t>
      </w:r>
      <w:proofErr w:type="spellEnd"/>
      <w:r w:rsidRPr="00144681">
        <w:t xml:space="preserve"> 1967. </w:t>
      </w:r>
      <w:proofErr w:type="spellStart"/>
      <w:r w:rsidRPr="00144681">
        <w:t>godine</w:t>
      </w:r>
      <w:proofErr w:type="spellEnd"/>
      <w:r w:rsidRPr="00144681">
        <w:t xml:space="preserve">, pre </w:t>
      </w:r>
      <w:proofErr w:type="spellStart"/>
      <w:r w:rsidRPr="00144681">
        <w:t>stupanja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sadašnjeg</w:t>
      </w:r>
      <w:proofErr w:type="spellEnd"/>
      <w:r w:rsidRPr="00144681">
        <w:t xml:space="preserve"> </w:t>
      </w:r>
      <w:proofErr w:type="spellStart"/>
      <w:proofErr w:type="gramStart"/>
      <w:r w:rsidRPr="00144681">
        <w:t>akta</w:t>
      </w:r>
      <w:proofErr w:type="spellEnd"/>
      <w:r w:rsidRPr="00144681">
        <w:t>;</w:t>
      </w:r>
      <w:proofErr w:type="gramEnd"/>
    </w:p>
    <w:p w14:paraId="1A45BD89" w14:textId="77777777" w:rsidR="00144681" w:rsidRPr="00144681" w:rsidRDefault="00144681" w:rsidP="00144681">
      <w:pPr>
        <w:jc w:val="center"/>
      </w:pPr>
      <w:r w:rsidRPr="00144681">
        <w:t xml:space="preserve">(iii)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promene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treba</w:t>
      </w:r>
      <w:proofErr w:type="spellEnd"/>
      <w:r w:rsidRPr="00144681">
        <w:t xml:space="preserve"> </w:t>
      </w:r>
      <w:proofErr w:type="spellStart"/>
      <w:r w:rsidRPr="00144681">
        <w:t>učiniti</w:t>
      </w:r>
      <w:proofErr w:type="spellEnd"/>
      <w:r w:rsidRPr="00144681">
        <w:t xml:space="preserve"> u </w:t>
      </w:r>
      <w:proofErr w:type="spellStart"/>
      <w:r w:rsidRPr="00144681">
        <w:t>skladu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članom</w:t>
      </w:r>
      <w:proofErr w:type="spellEnd"/>
      <w:r w:rsidRPr="00144681">
        <w:t xml:space="preserve"> 3.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, a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stupaju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u </w:t>
      </w:r>
      <w:proofErr w:type="spellStart"/>
      <w:r w:rsidRPr="00144681">
        <w:t>skladu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članom</w:t>
      </w:r>
      <w:proofErr w:type="spellEnd"/>
      <w:r w:rsidRPr="00144681">
        <w:t xml:space="preserve"> 4(1)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>.</w:t>
      </w:r>
    </w:p>
    <w:p w14:paraId="0084E05A" w14:textId="77777777" w:rsidR="00144681" w:rsidRPr="00144681" w:rsidRDefault="00144681" w:rsidP="00144681">
      <w:pPr>
        <w:jc w:val="center"/>
      </w:pPr>
      <w:r w:rsidRPr="00144681">
        <w:t xml:space="preserve">(4) </w:t>
      </w:r>
      <w:proofErr w:type="spellStart"/>
      <w:r w:rsidRPr="00144681">
        <w:t>Klasifikacija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biti</w:t>
      </w:r>
      <w:proofErr w:type="spellEnd"/>
      <w:r w:rsidRPr="00144681">
        <w:t xml:space="preserve"> </w:t>
      </w:r>
      <w:proofErr w:type="spellStart"/>
      <w:r w:rsidRPr="00144681">
        <w:t>ustanovljena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</w:t>
      </w:r>
      <w:proofErr w:type="spellStart"/>
      <w:r w:rsidRPr="00144681">
        <w:t>pri</w:t>
      </w:r>
      <w:proofErr w:type="spellEnd"/>
      <w:r w:rsidRPr="00144681">
        <w:t xml:space="preserve"> </w:t>
      </w:r>
      <w:proofErr w:type="spellStart"/>
      <w:r w:rsidRPr="00144681">
        <w:t>čemu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oba </w:t>
      </w:r>
      <w:proofErr w:type="spellStart"/>
      <w:r w:rsidRPr="00144681">
        <w:t>teksta</w:t>
      </w:r>
      <w:proofErr w:type="spellEnd"/>
      <w:r w:rsidRPr="00144681">
        <w:t xml:space="preserve"> </w:t>
      </w:r>
      <w:proofErr w:type="spellStart"/>
      <w:r w:rsidRPr="00144681">
        <w:t>podjednako</w:t>
      </w:r>
      <w:proofErr w:type="spellEnd"/>
      <w:r w:rsidRPr="00144681">
        <w:t xml:space="preserve"> </w:t>
      </w:r>
      <w:proofErr w:type="spellStart"/>
      <w:r w:rsidRPr="00144681">
        <w:t>autentična</w:t>
      </w:r>
      <w:proofErr w:type="spellEnd"/>
      <w:r w:rsidRPr="00144681">
        <w:t>.</w:t>
      </w:r>
    </w:p>
    <w:p w14:paraId="049F9D4A" w14:textId="77777777" w:rsidR="00144681" w:rsidRPr="00144681" w:rsidRDefault="00144681" w:rsidP="00144681">
      <w:pPr>
        <w:jc w:val="center"/>
      </w:pPr>
      <w:r w:rsidRPr="00144681">
        <w:t xml:space="preserve">(5) (a) </w:t>
      </w:r>
      <w:proofErr w:type="spellStart"/>
      <w:r w:rsidRPr="00144681">
        <w:t>Klasifikacija</w:t>
      </w:r>
      <w:proofErr w:type="spellEnd"/>
      <w:r w:rsidRPr="00144681">
        <w:t xml:space="preserve"> </w:t>
      </w:r>
      <w:proofErr w:type="spellStart"/>
      <w:r w:rsidRPr="00144681">
        <w:t>navedena</w:t>
      </w:r>
      <w:proofErr w:type="spellEnd"/>
      <w:r w:rsidRPr="00144681">
        <w:t xml:space="preserve"> u </w:t>
      </w:r>
      <w:proofErr w:type="spellStart"/>
      <w:r w:rsidRPr="00144681">
        <w:t>stavu</w:t>
      </w:r>
      <w:proofErr w:type="spellEnd"/>
      <w:r w:rsidRPr="00144681">
        <w:t xml:space="preserve"> (3)(</w:t>
      </w:r>
      <w:proofErr w:type="spellStart"/>
      <w:r w:rsidRPr="00144681">
        <w:t>i</w:t>
      </w:r>
      <w:proofErr w:type="spellEnd"/>
      <w:r w:rsidRPr="00144681">
        <w:t xml:space="preserve">), </w:t>
      </w:r>
      <w:proofErr w:type="spellStart"/>
      <w:r w:rsidRPr="00144681">
        <w:t>zajedno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izmenama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dopunama</w:t>
      </w:r>
      <w:proofErr w:type="spellEnd"/>
      <w:r w:rsidRPr="00144681">
        <w:t xml:space="preserve"> </w:t>
      </w:r>
      <w:proofErr w:type="spellStart"/>
      <w:r w:rsidRPr="00144681">
        <w:t>navedenim</w:t>
      </w:r>
      <w:proofErr w:type="spellEnd"/>
      <w:r w:rsidRPr="00144681">
        <w:t xml:space="preserve"> u </w:t>
      </w:r>
      <w:proofErr w:type="spellStart"/>
      <w:r w:rsidRPr="00144681">
        <w:t>stavu</w:t>
      </w:r>
      <w:proofErr w:type="spellEnd"/>
      <w:r w:rsidRPr="00144681">
        <w:t xml:space="preserve"> (3)(ii),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stupile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pre </w:t>
      </w:r>
      <w:proofErr w:type="spellStart"/>
      <w:r w:rsidRPr="00144681">
        <w:t>datuma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je </w:t>
      </w:r>
      <w:proofErr w:type="spellStart"/>
      <w:r w:rsidRPr="00144681">
        <w:t>ovaj</w:t>
      </w:r>
      <w:proofErr w:type="spellEnd"/>
      <w:r w:rsidRPr="00144681">
        <w:t xml:space="preserve"> Akt </w:t>
      </w:r>
      <w:proofErr w:type="spellStart"/>
      <w:r w:rsidRPr="00144681">
        <w:t>otvoren</w:t>
      </w:r>
      <w:proofErr w:type="spellEnd"/>
      <w:r w:rsidRPr="00144681">
        <w:t xml:space="preserve"> za </w:t>
      </w:r>
      <w:proofErr w:type="spellStart"/>
      <w:r w:rsidRPr="00144681">
        <w:t>potpisivanje</w:t>
      </w:r>
      <w:proofErr w:type="spellEnd"/>
      <w:r w:rsidRPr="00144681">
        <w:t xml:space="preserve">, </w:t>
      </w:r>
      <w:proofErr w:type="spellStart"/>
      <w:r w:rsidRPr="00144681">
        <w:t>sadržana</w:t>
      </w:r>
      <w:proofErr w:type="spellEnd"/>
      <w:r w:rsidRPr="00144681">
        <w:t xml:space="preserve"> je u </w:t>
      </w:r>
      <w:proofErr w:type="spellStart"/>
      <w:r w:rsidRPr="00144681">
        <w:t>jednom</w:t>
      </w:r>
      <w:proofErr w:type="spellEnd"/>
      <w:r w:rsidRPr="00144681">
        <w:t xml:space="preserve"> </w:t>
      </w:r>
      <w:proofErr w:type="spellStart"/>
      <w:r w:rsidRPr="00144681">
        <w:t>autentičnom</w:t>
      </w:r>
      <w:proofErr w:type="spellEnd"/>
      <w:r w:rsidRPr="00144681">
        <w:t xml:space="preserve"> </w:t>
      </w:r>
      <w:proofErr w:type="spellStart"/>
      <w:r w:rsidRPr="00144681">
        <w:t>primerku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koji je </w:t>
      </w:r>
      <w:proofErr w:type="spellStart"/>
      <w:r w:rsidRPr="00144681">
        <w:t>deponovan</w:t>
      </w:r>
      <w:proofErr w:type="spellEnd"/>
      <w:r w:rsidRPr="00144681">
        <w:t xml:space="preserve">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 </w:t>
      </w:r>
      <w:proofErr w:type="spellStart"/>
      <w:r w:rsidRPr="00144681">
        <w:t>Svetske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za </w:t>
      </w:r>
      <w:proofErr w:type="spellStart"/>
      <w:r w:rsidRPr="00144681">
        <w:t>intelektualnu</w:t>
      </w:r>
      <w:proofErr w:type="spellEnd"/>
      <w:r w:rsidRPr="00144681">
        <w:t xml:space="preserve"> </w:t>
      </w:r>
      <w:proofErr w:type="spellStart"/>
      <w:r w:rsidRPr="00144681">
        <w:t>svojinu</w:t>
      </w:r>
      <w:proofErr w:type="spellEnd"/>
      <w:r w:rsidRPr="00144681">
        <w:t xml:space="preserve"> (u </w:t>
      </w:r>
      <w:proofErr w:type="spellStart"/>
      <w:r w:rsidRPr="00144681">
        <w:t>daljem</w:t>
      </w:r>
      <w:proofErr w:type="spellEnd"/>
      <w:r w:rsidRPr="00144681">
        <w:t xml:space="preserve"> </w:t>
      </w:r>
      <w:proofErr w:type="spellStart"/>
      <w:r w:rsidRPr="00144681">
        <w:t>tekstu</w:t>
      </w:r>
      <w:proofErr w:type="spellEnd"/>
      <w:r w:rsidRPr="00144681">
        <w:t xml:space="preserve"> "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" </w:t>
      </w:r>
      <w:proofErr w:type="spellStart"/>
      <w:r w:rsidRPr="00144681">
        <w:t>i</w:t>
      </w:r>
      <w:proofErr w:type="spellEnd"/>
      <w:r w:rsidRPr="00144681">
        <w:t xml:space="preserve"> "</w:t>
      </w:r>
      <w:proofErr w:type="spellStart"/>
      <w:r w:rsidRPr="00144681">
        <w:t>Organizacija</w:t>
      </w:r>
      <w:proofErr w:type="spellEnd"/>
      <w:r w:rsidRPr="00144681">
        <w:t xml:space="preserve">"). Ove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dopune</w:t>
      </w:r>
      <w:proofErr w:type="spellEnd"/>
      <w:r w:rsidRPr="00144681">
        <w:t xml:space="preserve"> </w:t>
      </w:r>
      <w:proofErr w:type="spellStart"/>
      <w:r w:rsidRPr="00144681">
        <w:t>navedene</w:t>
      </w:r>
      <w:proofErr w:type="spellEnd"/>
      <w:r w:rsidRPr="00144681">
        <w:t xml:space="preserve"> u </w:t>
      </w:r>
      <w:proofErr w:type="spellStart"/>
      <w:r w:rsidRPr="00144681">
        <w:t>stavu</w:t>
      </w:r>
      <w:proofErr w:type="spellEnd"/>
      <w:r w:rsidRPr="00144681">
        <w:t xml:space="preserve"> (3)(ii)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stupiti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datuma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se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 </w:t>
      </w:r>
      <w:proofErr w:type="spellStart"/>
      <w:r w:rsidRPr="00144681">
        <w:t>otvara</w:t>
      </w:r>
      <w:proofErr w:type="spellEnd"/>
      <w:r w:rsidRPr="00144681">
        <w:t xml:space="preserve"> za </w:t>
      </w:r>
      <w:proofErr w:type="spellStart"/>
      <w:r w:rsidRPr="00144681">
        <w:t>potpisivanje</w:t>
      </w:r>
      <w:proofErr w:type="spellEnd"/>
      <w:r w:rsidRPr="00144681">
        <w:t xml:space="preserve"> </w:t>
      </w:r>
      <w:proofErr w:type="spellStart"/>
      <w:r w:rsidRPr="00144681">
        <w:t>takođe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se </w:t>
      </w:r>
      <w:proofErr w:type="spellStart"/>
      <w:r w:rsidRPr="00144681">
        <w:t>deponovati</w:t>
      </w:r>
      <w:proofErr w:type="spellEnd"/>
      <w:r w:rsidRPr="00144681">
        <w:t xml:space="preserve"> u </w:t>
      </w:r>
      <w:proofErr w:type="spellStart"/>
      <w:r w:rsidRPr="00144681">
        <w:t>jednom</w:t>
      </w:r>
      <w:proofErr w:type="spellEnd"/>
      <w:r w:rsidRPr="00144681">
        <w:t xml:space="preserve"> </w:t>
      </w:r>
      <w:proofErr w:type="spellStart"/>
      <w:r w:rsidRPr="00144681">
        <w:t>autentičnom</w:t>
      </w:r>
      <w:proofErr w:type="spellEnd"/>
      <w:r w:rsidRPr="00144681">
        <w:t xml:space="preserve"> </w:t>
      </w:r>
      <w:proofErr w:type="spellStart"/>
      <w:r w:rsidRPr="00144681">
        <w:t>primerku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>.</w:t>
      </w:r>
    </w:p>
    <w:p w14:paraId="7A61C306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Englesku</w:t>
      </w:r>
      <w:proofErr w:type="spellEnd"/>
      <w:r w:rsidRPr="00144681">
        <w:t xml:space="preserve"> </w:t>
      </w:r>
      <w:proofErr w:type="spellStart"/>
      <w:r w:rsidRPr="00144681">
        <w:t>verziju</w:t>
      </w:r>
      <w:proofErr w:type="spellEnd"/>
      <w:r w:rsidRPr="00144681">
        <w:t xml:space="preserve"> </w:t>
      </w:r>
      <w:proofErr w:type="spellStart"/>
      <w:r w:rsidRPr="00144681">
        <w:t>teksta</w:t>
      </w:r>
      <w:proofErr w:type="spellEnd"/>
      <w:r w:rsidRPr="00144681">
        <w:t xml:space="preserve"> </w:t>
      </w:r>
      <w:proofErr w:type="spellStart"/>
      <w:r w:rsidRPr="00144681">
        <w:t>navedenog</w:t>
      </w:r>
      <w:proofErr w:type="spellEnd"/>
      <w:r w:rsidRPr="00144681">
        <w:t xml:space="preserve"> u </w:t>
      </w:r>
      <w:proofErr w:type="spellStart"/>
      <w:r w:rsidRPr="00144681">
        <w:t>podstavu</w:t>
      </w:r>
      <w:proofErr w:type="spellEnd"/>
      <w:r w:rsidRPr="00144681">
        <w:t xml:space="preserve"> (a) </w:t>
      </w:r>
      <w:proofErr w:type="spellStart"/>
      <w:r w:rsidRPr="00144681">
        <w:t>ustanoviće</w:t>
      </w:r>
      <w:proofErr w:type="spellEnd"/>
      <w:r w:rsidRPr="00144681">
        <w:t xml:space="preserve">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3. </w:t>
      </w:r>
      <w:proofErr w:type="spellStart"/>
      <w:r w:rsidRPr="00144681">
        <w:t>odmah</w:t>
      </w:r>
      <w:proofErr w:type="spellEnd"/>
      <w:r w:rsidRPr="00144681">
        <w:t xml:space="preserve">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stupanja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. </w:t>
      </w:r>
      <w:proofErr w:type="spellStart"/>
      <w:r w:rsidRPr="00144681">
        <w:t>Autentični</w:t>
      </w:r>
      <w:proofErr w:type="spellEnd"/>
      <w:r w:rsidRPr="00144681">
        <w:t xml:space="preserve"> </w:t>
      </w:r>
      <w:proofErr w:type="spellStart"/>
      <w:r w:rsidRPr="00144681">
        <w:t>primerak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deponovan</w:t>
      </w:r>
      <w:proofErr w:type="spellEnd"/>
      <w:r w:rsidRPr="00144681">
        <w:t xml:space="preserve">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>.</w:t>
      </w:r>
    </w:p>
    <w:p w14:paraId="1383A9C9" w14:textId="77777777" w:rsidR="00144681" w:rsidRPr="00144681" w:rsidRDefault="00144681" w:rsidP="00144681">
      <w:pPr>
        <w:jc w:val="center"/>
      </w:pPr>
      <w:r w:rsidRPr="00144681">
        <w:lastRenderedPageBreak/>
        <w:t xml:space="preserve">(c) </w:t>
      </w:r>
      <w:proofErr w:type="spellStart"/>
      <w:r w:rsidRPr="00144681">
        <w:t>Promene</w:t>
      </w:r>
      <w:proofErr w:type="spellEnd"/>
      <w:r w:rsidRPr="00144681">
        <w:t xml:space="preserve"> </w:t>
      </w:r>
      <w:proofErr w:type="spellStart"/>
      <w:r w:rsidRPr="00144681">
        <w:t>navedene</w:t>
      </w:r>
      <w:proofErr w:type="spellEnd"/>
      <w:r w:rsidRPr="00144681">
        <w:t xml:space="preserve"> u </w:t>
      </w:r>
      <w:proofErr w:type="spellStart"/>
      <w:r w:rsidRPr="00144681">
        <w:t>stavu</w:t>
      </w:r>
      <w:proofErr w:type="spellEnd"/>
      <w:r w:rsidRPr="00144681">
        <w:t xml:space="preserve"> (3)(iii)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deponovane</w:t>
      </w:r>
      <w:proofErr w:type="spellEnd"/>
      <w:r w:rsidRPr="00144681">
        <w:t xml:space="preserve"> u </w:t>
      </w:r>
      <w:proofErr w:type="spellStart"/>
      <w:r w:rsidRPr="00144681">
        <w:t>jednom</w:t>
      </w:r>
      <w:proofErr w:type="spellEnd"/>
      <w:r w:rsidRPr="00144681">
        <w:t xml:space="preserve"> </w:t>
      </w:r>
      <w:proofErr w:type="spellStart"/>
      <w:r w:rsidRPr="00144681">
        <w:t>autentičnom</w:t>
      </w:r>
      <w:proofErr w:type="spellEnd"/>
      <w:r w:rsidRPr="00144681">
        <w:t xml:space="preserve"> </w:t>
      </w:r>
      <w:proofErr w:type="spellStart"/>
      <w:r w:rsidRPr="00144681">
        <w:t>primerku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>.</w:t>
      </w:r>
    </w:p>
    <w:p w14:paraId="3D154E20" w14:textId="77777777" w:rsidR="00144681" w:rsidRPr="00144681" w:rsidRDefault="00144681" w:rsidP="00144681">
      <w:pPr>
        <w:jc w:val="center"/>
      </w:pPr>
      <w:r w:rsidRPr="00144681">
        <w:t xml:space="preserve">(6) </w:t>
      </w:r>
      <w:proofErr w:type="spellStart"/>
      <w:r w:rsidRPr="00144681">
        <w:t>Službene</w:t>
      </w:r>
      <w:proofErr w:type="spellEnd"/>
      <w:r w:rsidRPr="00144681">
        <w:t xml:space="preserve"> </w:t>
      </w:r>
      <w:proofErr w:type="spellStart"/>
      <w:r w:rsidRPr="00144681">
        <w:t>tekstove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arapskom</w:t>
      </w:r>
      <w:proofErr w:type="spellEnd"/>
      <w:r w:rsidRPr="00144681">
        <w:t xml:space="preserve">, </w:t>
      </w:r>
      <w:proofErr w:type="spellStart"/>
      <w:r w:rsidRPr="00144681">
        <w:t>nemačkom</w:t>
      </w:r>
      <w:proofErr w:type="spellEnd"/>
      <w:r w:rsidRPr="00144681">
        <w:t xml:space="preserve">, </w:t>
      </w:r>
      <w:proofErr w:type="spellStart"/>
      <w:r w:rsidRPr="00144681">
        <w:t>italijanskom</w:t>
      </w:r>
      <w:proofErr w:type="spellEnd"/>
      <w:r w:rsidRPr="00144681">
        <w:t xml:space="preserve">, </w:t>
      </w:r>
      <w:proofErr w:type="spellStart"/>
      <w:r w:rsidRPr="00144681">
        <w:t>portugalskom</w:t>
      </w:r>
      <w:proofErr w:type="spellEnd"/>
      <w:r w:rsidRPr="00144681">
        <w:t xml:space="preserve">, </w:t>
      </w:r>
      <w:proofErr w:type="spellStart"/>
      <w:r w:rsidRPr="00144681">
        <w:t>ruskom</w:t>
      </w:r>
      <w:proofErr w:type="spellEnd"/>
      <w:r w:rsidRPr="00144681">
        <w:t xml:space="preserve">, </w:t>
      </w:r>
      <w:proofErr w:type="spellStart"/>
      <w:r w:rsidRPr="00144681">
        <w:t>španskom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svim</w:t>
      </w:r>
      <w:proofErr w:type="spellEnd"/>
      <w:r w:rsidRPr="00144681">
        <w:t xml:space="preserve"> </w:t>
      </w:r>
      <w:proofErr w:type="spellStart"/>
      <w:r w:rsidRPr="00144681">
        <w:t>drugim</w:t>
      </w:r>
      <w:proofErr w:type="spellEnd"/>
      <w:r w:rsidRPr="00144681">
        <w:t xml:space="preserve"> </w:t>
      </w:r>
      <w:proofErr w:type="spellStart"/>
      <w:r w:rsidRPr="00144681">
        <w:t>jezicima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odredi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5, </w:t>
      </w:r>
      <w:proofErr w:type="spellStart"/>
      <w:r w:rsidRPr="00144681">
        <w:t>ustanoviće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,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konsultacija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zainteresovanim</w:t>
      </w:r>
      <w:proofErr w:type="spellEnd"/>
      <w:r w:rsidRPr="00144681">
        <w:t xml:space="preserve"> </w:t>
      </w:r>
      <w:proofErr w:type="spellStart"/>
      <w:r w:rsidRPr="00144681">
        <w:t>vladama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prevoda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dostave</w:t>
      </w:r>
      <w:proofErr w:type="spellEnd"/>
      <w:r w:rsidRPr="00144681">
        <w:t xml:space="preserve"> </w:t>
      </w:r>
      <w:proofErr w:type="spellStart"/>
      <w:r w:rsidRPr="00144681">
        <w:t>ove</w:t>
      </w:r>
      <w:proofErr w:type="spellEnd"/>
      <w:r w:rsidRPr="00144681">
        <w:t xml:space="preserve"> </w:t>
      </w:r>
      <w:proofErr w:type="spellStart"/>
      <w:r w:rsidRPr="00144681">
        <w:t>vlade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kojim</w:t>
      </w:r>
      <w:proofErr w:type="spellEnd"/>
      <w:r w:rsidRPr="00144681">
        <w:t xml:space="preserve"> </w:t>
      </w:r>
      <w:proofErr w:type="spellStart"/>
      <w:r w:rsidRPr="00144681">
        <w:t>drugim</w:t>
      </w:r>
      <w:proofErr w:type="spellEnd"/>
      <w:r w:rsidRPr="00144681">
        <w:t xml:space="preserve"> </w:t>
      </w:r>
      <w:proofErr w:type="spellStart"/>
      <w:r w:rsidRPr="00144681">
        <w:t>putem</w:t>
      </w:r>
      <w:proofErr w:type="spellEnd"/>
      <w:r w:rsidRPr="00144681">
        <w:t xml:space="preserve"> koji ne </w:t>
      </w:r>
      <w:proofErr w:type="spellStart"/>
      <w:r w:rsidRPr="00144681">
        <w:t>podrazumeva</w:t>
      </w:r>
      <w:proofErr w:type="spellEnd"/>
      <w:r w:rsidRPr="00144681">
        <w:t xml:space="preserve"> </w:t>
      </w:r>
      <w:proofErr w:type="spellStart"/>
      <w:r w:rsidRPr="00144681">
        <w:t>finansijske</w:t>
      </w:r>
      <w:proofErr w:type="spellEnd"/>
      <w:r w:rsidRPr="00144681">
        <w:t xml:space="preserve"> </w:t>
      </w:r>
      <w:proofErr w:type="spellStart"/>
      <w:r w:rsidRPr="00144681">
        <w:t>obaveze</w:t>
      </w:r>
      <w:proofErr w:type="spellEnd"/>
      <w:r w:rsidRPr="00144681">
        <w:t xml:space="preserve"> za </w:t>
      </w:r>
      <w:proofErr w:type="spellStart"/>
      <w:r w:rsidRPr="00144681">
        <w:t>budžet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7562EDC0" w14:textId="77777777" w:rsidR="00144681" w:rsidRPr="00144681" w:rsidRDefault="00144681" w:rsidP="00144681">
      <w:pPr>
        <w:jc w:val="center"/>
      </w:pPr>
      <w:r w:rsidRPr="00144681">
        <w:t xml:space="preserve">(7) U </w:t>
      </w:r>
      <w:proofErr w:type="spellStart"/>
      <w:r w:rsidRPr="00144681">
        <w:t>alfabetskoj</w:t>
      </w:r>
      <w:proofErr w:type="spellEnd"/>
      <w:r w:rsidRPr="00144681">
        <w:t xml:space="preserve"> </w:t>
      </w:r>
      <w:proofErr w:type="spellStart"/>
      <w:r w:rsidRPr="00144681">
        <w:t>listi</w:t>
      </w:r>
      <w:proofErr w:type="spellEnd"/>
      <w:r w:rsidRPr="00144681">
        <w:t xml:space="preserve"> se </w:t>
      </w:r>
      <w:proofErr w:type="spellStart"/>
      <w:r w:rsidRPr="00144681">
        <w:t>navodi</w:t>
      </w:r>
      <w:proofErr w:type="spellEnd"/>
      <w:r w:rsidRPr="00144681">
        <w:t xml:space="preserve">, </w:t>
      </w:r>
      <w:proofErr w:type="spellStart"/>
      <w:r w:rsidRPr="00144681">
        <w:t>naspram</w:t>
      </w:r>
      <w:proofErr w:type="spellEnd"/>
      <w:r w:rsidRPr="00144681">
        <w:t xml:space="preserve"> </w:t>
      </w:r>
      <w:proofErr w:type="spellStart"/>
      <w:r w:rsidRPr="00144681">
        <w:t>oznake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robe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usluge</w:t>
      </w:r>
      <w:proofErr w:type="spellEnd"/>
      <w:r w:rsidRPr="00144681">
        <w:t xml:space="preserve">, </w:t>
      </w:r>
      <w:proofErr w:type="spellStart"/>
      <w:r w:rsidRPr="00144681">
        <w:t>serijski</w:t>
      </w:r>
      <w:proofErr w:type="spellEnd"/>
      <w:r w:rsidRPr="00144681">
        <w:t xml:space="preserve"> </w:t>
      </w:r>
      <w:proofErr w:type="spellStart"/>
      <w:r w:rsidRPr="00144681">
        <w:t>broj</w:t>
      </w:r>
      <w:proofErr w:type="spellEnd"/>
      <w:r w:rsidRPr="00144681">
        <w:t xml:space="preserve"> koji je </w:t>
      </w:r>
      <w:proofErr w:type="spellStart"/>
      <w:r w:rsidRPr="00144681">
        <w:t>specifičan</w:t>
      </w:r>
      <w:proofErr w:type="spellEnd"/>
      <w:r w:rsidRPr="00144681">
        <w:t xml:space="preserve"> za </w:t>
      </w:r>
      <w:proofErr w:type="spellStart"/>
      <w:r w:rsidRPr="00144681">
        <w:t>jezik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kome</w:t>
      </w:r>
      <w:proofErr w:type="spellEnd"/>
      <w:r w:rsidRPr="00144681">
        <w:t xml:space="preserve"> se </w:t>
      </w:r>
      <w:proofErr w:type="spellStart"/>
      <w:r w:rsidRPr="00144681">
        <w:t>ustanovljava</w:t>
      </w:r>
      <w:proofErr w:type="spellEnd"/>
      <w:r w:rsidRPr="00144681">
        <w:t xml:space="preserve"> </w:t>
      </w:r>
      <w:proofErr w:type="spellStart"/>
      <w:r w:rsidRPr="00144681">
        <w:t>pomenuta</w:t>
      </w:r>
      <w:proofErr w:type="spellEnd"/>
      <w:r w:rsidRPr="00144681">
        <w:t xml:space="preserve"> </w:t>
      </w:r>
      <w:proofErr w:type="spellStart"/>
      <w:r w:rsidRPr="00144681">
        <w:t>lista</w:t>
      </w:r>
      <w:proofErr w:type="spellEnd"/>
      <w:r w:rsidRPr="00144681">
        <w:t xml:space="preserve">, </w:t>
      </w:r>
      <w:proofErr w:type="spellStart"/>
      <w:r w:rsidRPr="00144681">
        <w:t>zajedno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>:</w:t>
      </w:r>
    </w:p>
    <w:p w14:paraId="6F47CD91" w14:textId="77777777" w:rsidR="00144681" w:rsidRPr="00144681" w:rsidRDefault="00144681" w:rsidP="00144681">
      <w:pPr>
        <w:jc w:val="center"/>
      </w:pPr>
      <w:r w:rsidRPr="00144681">
        <w:t>(</w:t>
      </w:r>
      <w:proofErr w:type="spellStart"/>
      <w:r w:rsidRPr="00144681">
        <w:t>i</w:t>
      </w:r>
      <w:proofErr w:type="spellEnd"/>
      <w:r w:rsidRPr="00144681">
        <w:t xml:space="preserve">) u </w:t>
      </w:r>
      <w:proofErr w:type="spellStart"/>
      <w:r w:rsidRPr="00144681">
        <w:t>slučaju</w:t>
      </w:r>
      <w:proofErr w:type="spellEnd"/>
      <w:r w:rsidRPr="00144681">
        <w:t xml:space="preserve"> </w:t>
      </w:r>
      <w:proofErr w:type="spellStart"/>
      <w:r w:rsidRPr="00144681">
        <w:t>alfabetske</w:t>
      </w:r>
      <w:proofErr w:type="spellEnd"/>
      <w:r w:rsidRPr="00144681">
        <w:t xml:space="preserve"> </w:t>
      </w:r>
      <w:proofErr w:type="spellStart"/>
      <w:r w:rsidRPr="00144681">
        <w:t>liste</w:t>
      </w:r>
      <w:proofErr w:type="spellEnd"/>
      <w:r w:rsidRPr="00144681">
        <w:t xml:space="preserve"> </w:t>
      </w:r>
      <w:proofErr w:type="spellStart"/>
      <w:r w:rsidRPr="00144681">
        <w:t>ustanovljene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, </w:t>
      </w:r>
      <w:proofErr w:type="spellStart"/>
      <w:r w:rsidRPr="00144681">
        <w:t>navedenim</w:t>
      </w:r>
      <w:proofErr w:type="spellEnd"/>
      <w:r w:rsidRPr="00144681">
        <w:t xml:space="preserve"> </w:t>
      </w:r>
      <w:proofErr w:type="spellStart"/>
      <w:r w:rsidRPr="00144681">
        <w:t>serijskim</w:t>
      </w:r>
      <w:proofErr w:type="spellEnd"/>
      <w:r w:rsidRPr="00144681">
        <w:t xml:space="preserve"> </w:t>
      </w:r>
      <w:proofErr w:type="spellStart"/>
      <w:r w:rsidRPr="00144681">
        <w:t>brojem</w:t>
      </w:r>
      <w:proofErr w:type="spellEnd"/>
      <w:r w:rsidRPr="00144681">
        <w:t xml:space="preserve"> za </w:t>
      </w:r>
      <w:proofErr w:type="spellStart"/>
      <w:r w:rsidRPr="00144681">
        <w:t>istu</w:t>
      </w:r>
      <w:proofErr w:type="spellEnd"/>
      <w:r w:rsidRPr="00144681">
        <w:t xml:space="preserve"> </w:t>
      </w:r>
      <w:proofErr w:type="spellStart"/>
      <w:r w:rsidRPr="00144681">
        <w:t>tu</w:t>
      </w:r>
      <w:proofErr w:type="spellEnd"/>
      <w:r w:rsidRPr="00144681">
        <w:t xml:space="preserve"> </w:t>
      </w:r>
      <w:proofErr w:type="spellStart"/>
      <w:r w:rsidRPr="00144681">
        <w:t>oznaku</w:t>
      </w:r>
      <w:proofErr w:type="spellEnd"/>
      <w:r w:rsidRPr="00144681">
        <w:t xml:space="preserve"> u </w:t>
      </w:r>
      <w:proofErr w:type="spellStart"/>
      <w:r w:rsidRPr="00144681">
        <w:t>alfabetskoj</w:t>
      </w:r>
      <w:proofErr w:type="spellEnd"/>
      <w:r w:rsidRPr="00144681">
        <w:t xml:space="preserve"> </w:t>
      </w:r>
      <w:proofErr w:type="spellStart"/>
      <w:r w:rsidRPr="00144681">
        <w:t>listi</w:t>
      </w:r>
      <w:proofErr w:type="spellEnd"/>
      <w:r w:rsidRPr="00144681">
        <w:t xml:space="preserve"> </w:t>
      </w:r>
      <w:proofErr w:type="spellStart"/>
      <w:r w:rsidRPr="00144681">
        <w:t>uspostavljenoj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proofErr w:type="gramStart"/>
      <w:r w:rsidRPr="00144681">
        <w:t>obrnuto</w:t>
      </w:r>
      <w:proofErr w:type="spellEnd"/>
      <w:r w:rsidRPr="00144681">
        <w:t>;</w:t>
      </w:r>
      <w:proofErr w:type="gramEnd"/>
    </w:p>
    <w:p w14:paraId="30A62664" w14:textId="77777777" w:rsidR="00144681" w:rsidRPr="00144681" w:rsidRDefault="00144681" w:rsidP="00144681">
      <w:pPr>
        <w:jc w:val="center"/>
      </w:pPr>
      <w:r w:rsidRPr="00144681">
        <w:t xml:space="preserve">(ii) u </w:t>
      </w:r>
      <w:proofErr w:type="spellStart"/>
      <w:r w:rsidRPr="00144681">
        <w:t>slučaju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alfabetske</w:t>
      </w:r>
      <w:proofErr w:type="spellEnd"/>
      <w:r w:rsidRPr="00144681">
        <w:t xml:space="preserve"> </w:t>
      </w:r>
      <w:proofErr w:type="spellStart"/>
      <w:r w:rsidRPr="00144681">
        <w:t>liste</w:t>
      </w:r>
      <w:proofErr w:type="spellEnd"/>
      <w:r w:rsidRPr="00144681">
        <w:t xml:space="preserve"> </w:t>
      </w:r>
      <w:proofErr w:type="spellStart"/>
      <w:r w:rsidRPr="00144681">
        <w:t>uspostavljene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stava</w:t>
      </w:r>
      <w:proofErr w:type="spellEnd"/>
      <w:r w:rsidRPr="00144681">
        <w:t xml:space="preserve"> (6), </w:t>
      </w:r>
      <w:proofErr w:type="spellStart"/>
      <w:r w:rsidRPr="00144681">
        <w:t>serijskim</w:t>
      </w:r>
      <w:proofErr w:type="spellEnd"/>
      <w:r w:rsidRPr="00144681">
        <w:t xml:space="preserve"> </w:t>
      </w:r>
      <w:proofErr w:type="spellStart"/>
      <w:r w:rsidRPr="00144681">
        <w:t>brojem</w:t>
      </w:r>
      <w:proofErr w:type="spellEnd"/>
      <w:r w:rsidRPr="00144681">
        <w:t xml:space="preserve"> </w:t>
      </w:r>
      <w:proofErr w:type="spellStart"/>
      <w:r w:rsidRPr="00144681">
        <w:t>navedenim</w:t>
      </w:r>
      <w:proofErr w:type="spellEnd"/>
      <w:r w:rsidRPr="00144681">
        <w:t xml:space="preserve"> za </w:t>
      </w:r>
      <w:proofErr w:type="spellStart"/>
      <w:r w:rsidRPr="00144681">
        <w:t>istu</w:t>
      </w:r>
      <w:proofErr w:type="spellEnd"/>
      <w:r w:rsidRPr="00144681">
        <w:t xml:space="preserve"> </w:t>
      </w:r>
      <w:proofErr w:type="spellStart"/>
      <w:r w:rsidRPr="00144681">
        <w:t>indikaciju</w:t>
      </w:r>
      <w:proofErr w:type="spellEnd"/>
      <w:r w:rsidRPr="00144681">
        <w:t xml:space="preserve"> u </w:t>
      </w:r>
      <w:proofErr w:type="spellStart"/>
      <w:r w:rsidRPr="00144681">
        <w:t>alfabetskoj</w:t>
      </w:r>
      <w:proofErr w:type="spellEnd"/>
      <w:r w:rsidRPr="00144681">
        <w:t xml:space="preserve"> </w:t>
      </w:r>
      <w:proofErr w:type="spellStart"/>
      <w:r w:rsidRPr="00144681">
        <w:t>listi</w:t>
      </w:r>
      <w:proofErr w:type="spellEnd"/>
      <w:r w:rsidRPr="00144681">
        <w:t xml:space="preserve"> </w:t>
      </w:r>
      <w:proofErr w:type="spellStart"/>
      <w:r w:rsidRPr="00144681">
        <w:t>uspostavljenoj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alfabetskoj</w:t>
      </w:r>
      <w:proofErr w:type="spellEnd"/>
      <w:r w:rsidRPr="00144681">
        <w:t xml:space="preserve"> </w:t>
      </w:r>
      <w:proofErr w:type="spellStart"/>
      <w:r w:rsidRPr="00144681">
        <w:t>listi</w:t>
      </w:r>
      <w:proofErr w:type="spellEnd"/>
      <w:r w:rsidRPr="00144681">
        <w:t xml:space="preserve"> </w:t>
      </w:r>
      <w:proofErr w:type="spellStart"/>
      <w:r w:rsidRPr="00144681">
        <w:t>uspostavljenoj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>.</w:t>
      </w:r>
    </w:p>
    <w:p w14:paraId="711BA7C3" w14:textId="77777777" w:rsidR="00144681" w:rsidRPr="00144681" w:rsidRDefault="00144681" w:rsidP="00144681">
      <w:pPr>
        <w:jc w:val="center"/>
        <w:rPr>
          <w:b/>
          <w:bCs/>
        </w:rPr>
      </w:pPr>
      <w:bookmarkStart w:id="4" w:name="clan_2"/>
      <w:bookmarkEnd w:id="4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2</w:t>
      </w:r>
    </w:p>
    <w:p w14:paraId="4CFFD116" w14:textId="77777777" w:rsidR="00144681" w:rsidRPr="00144681" w:rsidRDefault="00144681" w:rsidP="00144681">
      <w:pPr>
        <w:jc w:val="center"/>
        <w:rPr>
          <w:b/>
          <w:bCs/>
        </w:rPr>
      </w:pPr>
      <w:bookmarkStart w:id="5" w:name="str_4"/>
      <w:bookmarkEnd w:id="5"/>
      <w:proofErr w:type="spellStart"/>
      <w:r w:rsidRPr="00144681">
        <w:rPr>
          <w:b/>
          <w:bCs/>
        </w:rPr>
        <w:t>Pravno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dejstvo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i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upotreba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Klasifikacije</w:t>
      </w:r>
      <w:proofErr w:type="spellEnd"/>
    </w:p>
    <w:p w14:paraId="0D050C8A" w14:textId="77777777" w:rsidR="00144681" w:rsidRPr="00144681" w:rsidRDefault="00144681" w:rsidP="00144681">
      <w:pPr>
        <w:jc w:val="center"/>
      </w:pPr>
      <w:r w:rsidRPr="00144681">
        <w:t xml:space="preserve">(1) </w:t>
      </w:r>
      <w:proofErr w:type="spellStart"/>
      <w:r w:rsidRPr="00144681">
        <w:t>Saglasno</w:t>
      </w:r>
      <w:proofErr w:type="spellEnd"/>
      <w:r w:rsidRPr="00144681">
        <w:t xml:space="preserve"> </w:t>
      </w:r>
      <w:proofErr w:type="spellStart"/>
      <w:r w:rsidRPr="00144681">
        <w:t>odredbama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Sporazuma</w:t>
      </w:r>
      <w:proofErr w:type="spellEnd"/>
      <w:r w:rsidRPr="00144681">
        <w:t xml:space="preserve">, </w:t>
      </w:r>
      <w:proofErr w:type="spellStart"/>
      <w:r w:rsidRPr="00144681">
        <w:t>dejstvo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biti</w:t>
      </w:r>
      <w:proofErr w:type="spellEnd"/>
      <w:r w:rsidRPr="00144681">
        <w:t xml:space="preserve"> </w:t>
      </w:r>
      <w:proofErr w:type="spellStart"/>
      <w:r w:rsidRPr="00144681">
        <w:t>takvo</w:t>
      </w:r>
      <w:proofErr w:type="spellEnd"/>
      <w:r w:rsidRPr="00144681">
        <w:t xml:space="preserve"> </w:t>
      </w:r>
      <w:proofErr w:type="spellStart"/>
      <w:r w:rsidRPr="00144681">
        <w:t>kakvo</w:t>
      </w:r>
      <w:proofErr w:type="spellEnd"/>
      <w:r w:rsidRPr="00144681">
        <w:t xml:space="preserve"> </w:t>
      </w:r>
      <w:proofErr w:type="spellStart"/>
      <w:r w:rsidRPr="00144681">
        <w:t>joj</w:t>
      </w:r>
      <w:proofErr w:type="spellEnd"/>
      <w:r w:rsidRPr="00144681">
        <w:t xml:space="preserve"> </w:t>
      </w:r>
      <w:proofErr w:type="spellStart"/>
      <w:r w:rsidRPr="00144681">
        <w:t>pridaje</w:t>
      </w:r>
      <w:proofErr w:type="spellEnd"/>
      <w:r w:rsidRPr="00144681">
        <w:t xml:space="preserve">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pojedina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. </w:t>
      </w:r>
      <w:proofErr w:type="spellStart"/>
      <w:r w:rsidRPr="00144681">
        <w:t>Naročito</w:t>
      </w:r>
      <w:proofErr w:type="spellEnd"/>
      <w:r w:rsidRPr="00144681">
        <w:t xml:space="preserve">, </w:t>
      </w:r>
      <w:proofErr w:type="spellStart"/>
      <w:r w:rsidRPr="00144681">
        <w:t>Klasifikacija</w:t>
      </w:r>
      <w:proofErr w:type="spellEnd"/>
      <w:r w:rsidRPr="00144681">
        <w:t xml:space="preserve"> </w:t>
      </w:r>
      <w:proofErr w:type="spellStart"/>
      <w:r w:rsidRPr="00144681">
        <w:t>neće</w:t>
      </w:r>
      <w:proofErr w:type="spellEnd"/>
      <w:r w:rsidRPr="00144681">
        <w:t xml:space="preserve"> </w:t>
      </w:r>
      <w:proofErr w:type="spellStart"/>
      <w:r w:rsidRPr="00144681">
        <w:t>obavezivati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u </w:t>
      </w:r>
      <w:proofErr w:type="spellStart"/>
      <w:r w:rsidRPr="00144681">
        <w:t>pogledu</w:t>
      </w:r>
      <w:proofErr w:type="spellEnd"/>
      <w:r w:rsidRPr="00144681">
        <w:t xml:space="preserve"> </w:t>
      </w:r>
      <w:proofErr w:type="spellStart"/>
      <w:r w:rsidRPr="00144681">
        <w:t>procene</w:t>
      </w:r>
      <w:proofErr w:type="spellEnd"/>
      <w:r w:rsidRPr="00144681">
        <w:t xml:space="preserve"> </w:t>
      </w:r>
      <w:proofErr w:type="spellStart"/>
      <w:r w:rsidRPr="00144681">
        <w:t>obima</w:t>
      </w:r>
      <w:proofErr w:type="spellEnd"/>
      <w:r w:rsidRPr="00144681">
        <w:t xml:space="preserve"> </w:t>
      </w:r>
      <w:proofErr w:type="spellStart"/>
      <w:r w:rsidRPr="00144681">
        <w:t>zaštite</w:t>
      </w:r>
      <w:proofErr w:type="spellEnd"/>
      <w:r w:rsidRPr="00144681">
        <w:t xml:space="preserve"> </w:t>
      </w:r>
      <w:proofErr w:type="spellStart"/>
      <w:r w:rsidRPr="00144681">
        <w:t>pružene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kom</w:t>
      </w:r>
      <w:proofErr w:type="spellEnd"/>
      <w:r w:rsidRPr="00144681">
        <w:t xml:space="preserve"> </w:t>
      </w:r>
      <w:proofErr w:type="spellStart"/>
      <w:r w:rsidRPr="00144681">
        <w:t>datom</w:t>
      </w:r>
      <w:proofErr w:type="spellEnd"/>
      <w:r w:rsidRPr="00144681">
        <w:t xml:space="preserve"> </w:t>
      </w:r>
      <w:proofErr w:type="spellStart"/>
      <w:r w:rsidRPr="00144681">
        <w:t>žigu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u </w:t>
      </w:r>
      <w:proofErr w:type="spellStart"/>
      <w:r w:rsidRPr="00144681">
        <w:t>pogledu</w:t>
      </w:r>
      <w:proofErr w:type="spellEnd"/>
      <w:r w:rsidRPr="00144681">
        <w:t xml:space="preserve"> </w:t>
      </w:r>
      <w:proofErr w:type="spellStart"/>
      <w:r w:rsidRPr="00144681">
        <w:t>priznanja</w:t>
      </w:r>
      <w:proofErr w:type="spellEnd"/>
      <w:r w:rsidRPr="00144681">
        <w:t xml:space="preserve"> </w:t>
      </w:r>
      <w:proofErr w:type="spellStart"/>
      <w:r w:rsidRPr="00144681">
        <w:t>uslužnih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>.</w:t>
      </w:r>
    </w:p>
    <w:p w14:paraId="15BED1EB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Svaka</w:t>
      </w:r>
      <w:proofErr w:type="spellEnd"/>
      <w:r w:rsidRPr="00144681">
        <w:t xml:space="preserve"> od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zadržava</w:t>
      </w:r>
      <w:proofErr w:type="spellEnd"/>
      <w:r w:rsidRPr="00144681">
        <w:t xml:space="preserve"> </w:t>
      </w:r>
      <w:proofErr w:type="spellStart"/>
      <w:r w:rsidRPr="00144681">
        <w:t>pravo</w:t>
      </w:r>
      <w:proofErr w:type="spellEnd"/>
      <w:r w:rsidRPr="00144681">
        <w:t xml:space="preserve"> da </w:t>
      </w:r>
      <w:proofErr w:type="spellStart"/>
      <w:r w:rsidRPr="00144681">
        <w:t>koristi</w:t>
      </w:r>
      <w:proofErr w:type="spellEnd"/>
      <w:r w:rsidRPr="00144681">
        <w:t xml:space="preserve"> </w:t>
      </w:r>
      <w:proofErr w:type="spellStart"/>
      <w:r w:rsidRPr="00144681">
        <w:t>Klasifikaciju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osnovni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pomoćni</w:t>
      </w:r>
      <w:proofErr w:type="spellEnd"/>
      <w:r w:rsidRPr="00144681">
        <w:t xml:space="preserve"> </w:t>
      </w:r>
      <w:proofErr w:type="spellStart"/>
      <w:r w:rsidRPr="00144681">
        <w:t>sistem</w:t>
      </w:r>
      <w:proofErr w:type="spellEnd"/>
      <w:r w:rsidRPr="00144681">
        <w:t>.</w:t>
      </w:r>
    </w:p>
    <w:p w14:paraId="5487D84C" w14:textId="77777777" w:rsidR="00144681" w:rsidRPr="00144681" w:rsidRDefault="00144681" w:rsidP="00144681">
      <w:pPr>
        <w:jc w:val="center"/>
      </w:pPr>
      <w:r w:rsidRPr="00144681">
        <w:t xml:space="preserve">(3) </w:t>
      </w:r>
      <w:proofErr w:type="spellStart"/>
      <w:r w:rsidRPr="00144681">
        <w:t>Nadležni</w:t>
      </w:r>
      <w:proofErr w:type="spellEnd"/>
      <w:r w:rsidRPr="00144681">
        <w:t xml:space="preserve"> </w:t>
      </w:r>
      <w:proofErr w:type="spellStart"/>
      <w:r w:rsidRPr="00144681">
        <w:t>zavod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mora da </w:t>
      </w:r>
      <w:proofErr w:type="spellStart"/>
      <w:r w:rsidRPr="00144681">
        <w:t>uključi</w:t>
      </w:r>
      <w:proofErr w:type="spellEnd"/>
      <w:r w:rsidRPr="00144681">
        <w:t xml:space="preserve"> u </w:t>
      </w:r>
      <w:proofErr w:type="spellStart"/>
      <w:r w:rsidRPr="00144681">
        <w:t>službena</w:t>
      </w:r>
      <w:proofErr w:type="spellEnd"/>
      <w:r w:rsidRPr="00144681">
        <w:t xml:space="preserve"> </w:t>
      </w:r>
      <w:proofErr w:type="spellStart"/>
      <w:r w:rsidRPr="00144681">
        <w:t>dokumenta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publikacije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se </w:t>
      </w:r>
      <w:proofErr w:type="spellStart"/>
      <w:r w:rsidRPr="00144681">
        <w:t>odnose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registraciju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 xml:space="preserve"> </w:t>
      </w:r>
      <w:proofErr w:type="spellStart"/>
      <w:r w:rsidRPr="00144681">
        <w:t>brojeve</w:t>
      </w:r>
      <w:proofErr w:type="spellEnd"/>
      <w:r w:rsidRPr="00144681">
        <w:t xml:space="preserve"> </w:t>
      </w:r>
      <w:proofErr w:type="spellStart"/>
      <w:r w:rsidRPr="00144681">
        <w:t>klasa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 </w:t>
      </w:r>
      <w:proofErr w:type="spellStart"/>
      <w:r w:rsidRPr="00144681">
        <w:t>kojoj</w:t>
      </w:r>
      <w:proofErr w:type="spellEnd"/>
      <w:r w:rsidRPr="00144681">
        <w:t xml:space="preserve"> </w:t>
      </w:r>
      <w:proofErr w:type="spellStart"/>
      <w:r w:rsidRPr="00144681">
        <w:t>pripadaju</w:t>
      </w:r>
      <w:proofErr w:type="spellEnd"/>
      <w:r w:rsidRPr="00144681">
        <w:t xml:space="preserve"> robe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usluge</w:t>
      </w:r>
      <w:proofErr w:type="spellEnd"/>
      <w:r w:rsidRPr="00144681">
        <w:t xml:space="preserve"> za </w:t>
      </w:r>
      <w:proofErr w:type="spellStart"/>
      <w:r w:rsidRPr="00144681">
        <w:t>koje</w:t>
      </w:r>
      <w:proofErr w:type="spellEnd"/>
      <w:r w:rsidRPr="00144681">
        <w:t xml:space="preserve"> je </w:t>
      </w:r>
      <w:proofErr w:type="spellStart"/>
      <w:r w:rsidRPr="00144681">
        <w:t>žig</w:t>
      </w:r>
      <w:proofErr w:type="spellEnd"/>
      <w:r w:rsidRPr="00144681">
        <w:t xml:space="preserve"> </w:t>
      </w:r>
      <w:proofErr w:type="spellStart"/>
      <w:r w:rsidRPr="00144681">
        <w:t>registrovan</w:t>
      </w:r>
      <w:proofErr w:type="spellEnd"/>
      <w:r w:rsidRPr="00144681">
        <w:t>.</w:t>
      </w:r>
    </w:p>
    <w:p w14:paraId="7A81B0BA" w14:textId="77777777" w:rsidR="00144681" w:rsidRPr="00144681" w:rsidRDefault="00144681" w:rsidP="00144681">
      <w:pPr>
        <w:jc w:val="center"/>
      </w:pPr>
      <w:r w:rsidRPr="00144681">
        <w:t xml:space="preserve">(4) </w:t>
      </w:r>
      <w:proofErr w:type="spellStart"/>
      <w:r w:rsidRPr="00144681">
        <w:t>Činjenica</w:t>
      </w:r>
      <w:proofErr w:type="spellEnd"/>
      <w:r w:rsidRPr="00144681">
        <w:t xml:space="preserve"> da je </w:t>
      </w:r>
      <w:proofErr w:type="spellStart"/>
      <w:r w:rsidRPr="00144681">
        <w:t>neki</w:t>
      </w:r>
      <w:proofErr w:type="spellEnd"/>
      <w:r w:rsidRPr="00144681">
        <w:t xml:space="preserve"> </w:t>
      </w:r>
      <w:proofErr w:type="spellStart"/>
      <w:r w:rsidRPr="00144681">
        <w:t>termin</w:t>
      </w:r>
      <w:proofErr w:type="spellEnd"/>
      <w:r w:rsidRPr="00144681">
        <w:t xml:space="preserve"> </w:t>
      </w:r>
      <w:proofErr w:type="spellStart"/>
      <w:r w:rsidRPr="00144681">
        <w:t>uključen</w:t>
      </w:r>
      <w:proofErr w:type="spellEnd"/>
      <w:r w:rsidRPr="00144681">
        <w:t xml:space="preserve"> u </w:t>
      </w:r>
      <w:proofErr w:type="spellStart"/>
      <w:r w:rsidRPr="00144681">
        <w:t>alfabetsku</w:t>
      </w:r>
      <w:proofErr w:type="spellEnd"/>
      <w:r w:rsidRPr="00144681">
        <w:t xml:space="preserve"> </w:t>
      </w:r>
      <w:proofErr w:type="spellStart"/>
      <w:r w:rsidRPr="00144681">
        <w:t>listu</w:t>
      </w:r>
      <w:proofErr w:type="spellEnd"/>
      <w:r w:rsidRPr="00144681">
        <w:t xml:space="preserve"> </w:t>
      </w:r>
      <w:proofErr w:type="spellStart"/>
      <w:r w:rsidRPr="00144681">
        <w:t>ni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koji </w:t>
      </w:r>
      <w:proofErr w:type="spellStart"/>
      <w:r w:rsidRPr="00144681">
        <w:t>način</w:t>
      </w:r>
      <w:proofErr w:type="spellEnd"/>
      <w:r w:rsidRPr="00144681">
        <w:t xml:space="preserve"> ne </w:t>
      </w:r>
      <w:proofErr w:type="spellStart"/>
      <w:r w:rsidRPr="00144681">
        <w:t>utiče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</w:t>
      </w:r>
      <w:proofErr w:type="spellStart"/>
      <w:r w:rsidRPr="00144681">
        <w:t>prava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</w:t>
      </w:r>
      <w:proofErr w:type="spellStart"/>
      <w:r w:rsidRPr="00144681">
        <w:t>mogu</w:t>
      </w:r>
      <w:proofErr w:type="spellEnd"/>
      <w:r w:rsidRPr="00144681">
        <w:t xml:space="preserve"> da </w:t>
      </w:r>
      <w:proofErr w:type="spellStart"/>
      <w:r w:rsidRPr="00144681">
        <w:t>postoje</w:t>
      </w:r>
      <w:proofErr w:type="spellEnd"/>
      <w:r w:rsidRPr="00144681">
        <w:t xml:space="preserve"> pod </w:t>
      </w:r>
      <w:proofErr w:type="spellStart"/>
      <w:r w:rsidRPr="00144681">
        <w:t>takvim</w:t>
      </w:r>
      <w:proofErr w:type="spellEnd"/>
      <w:r w:rsidRPr="00144681">
        <w:t xml:space="preserve"> </w:t>
      </w:r>
      <w:proofErr w:type="spellStart"/>
      <w:r w:rsidRPr="00144681">
        <w:t>terminom</w:t>
      </w:r>
      <w:proofErr w:type="spellEnd"/>
      <w:r w:rsidRPr="00144681">
        <w:t>.</w:t>
      </w:r>
    </w:p>
    <w:p w14:paraId="5C65B698" w14:textId="77777777" w:rsidR="00144681" w:rsidRPr="00144681" w:rsidRDefault="00144681" w:rsidP="00144681">
      <w:pPr>
        <w:jc w:val="center"/>
        <w:rPr>
          <w:b/>
          <w:bCs/>
        </w:rPr>
      </w:pPr>
      <w:bookmarkStart w:id="6" w:name="clan_3"/>
      <w:bookmarkEnd w:id="6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3</w:t>
      </w:r>
    </w:p>
    <w:p w14:paraId="451ADC21" w14:textId="77777777" w:rsidR="00144681" w:rsidRPr="00144681" w:rsidRDefault="00144681" w:rsidP="00144681">
      <w:pPr>
        <w:jc w:val="center"/>
        <w:rPr>
          <w:b/>
          <w:bCs/>
        </w:rPr>
      </w:pPr>
      <w:bookmarkStart w:id="7" w:name="str_5"/>
      <w:bookmarkEnd w:id="7"/>
      <w:proofErr w:type="spellStart"/>
      <w:r w:rsidRPr="00144681">
        <w:rPr>
          <w:b/>
          <w:bCs/>
        </w:rPr>
        <w:t>Komitet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eksperata</w:t>
      </w:r>
      <w:proofErr w:type="spellEnd"/>
    </w:p>
    <w:p w14:paraId="327BC1F2" w14:textId="77777777" w:rsidR="00144681" w:rsidRPr="00144681" w:rsidRDefault="00144681" w:rsidP="00144681">
      <w:pPr>
        <w:jc w:val="center"/>
      </w:pPr>
      <w:r w:rsidRPr="00144681">
        <w:t xml:space="preserve">(1) </w:t>
      </w:r>
      <w:proofErr w:type="spellStart"/>
      <w:r w:rsidRPr="00144681">
        <w:t>Osniva</w:t>
      </w:r>
      <w:proofErr w:type="spellEnd"/>
      <w:r w:rsidRPr="00144681">
        <w:t xml:space="preserve"> se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u </w:t>
      </w:r>
      <w:proofErr w:type="spellStart"/>
      <w:r w:rsidRPr="00144681">
        <w:t>kome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biti</w:t>
      </w:r>
      <w:proofErr w:type="spellEnd"/>
      <w:r w:rsidRPr="00144681">
        <w:t xml:space="preserve"> </w:t>
      </w:r>
      <w:proofErr w:type="spellStart"/>
      <w:r w:rsidRPr="00144681">
        <w:t>zastupljena</w:t>
      </w:r>
      <w:proofErr w:type="spellEnd"/>
      <w:r w:rsidRPr="00144681">
        <w:t xml:space="preserve">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>.</w:t>
      </w:r>
    </w:p>
    <w:p w14:paraId="50CC203A" w14:textId="77777777" w:rsidR="00144681" w:rsidRPr="00144681" w:rsidRDefault="00144681" w:rsidP="00144681">
      <w:pPr>
        <w:jc w:val="center"/>
      </w:pPr>
      <w:r w:rsidRPr="00144681">
        <w:t xml:space="preserve">(2) (a)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pozove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 to </w:t>
      </w:r>
      <w:proofErr w:type="spellStart"/>
      <w:r w:rsidRPr="00144681">
        <w:t>zahteva</w:t>
      </w:r>
      <w:proofErr w:type="spellEnd"/>
      <w:r w:rsidRPr="00144681">
        <w:t xml:space="preserve">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mora da </w:t>
      </w:r>
      <w:proofErr w:type="spellStart"/>
      <w:r w:rsidRPr="00144681">
        <w:t>pozove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nisu</w:t>
      </w:r>
      <w:proofErr w:type="spellEnd"/>
      <w:r w:rsidRPr="00144681">
        <w:t xml:space="preserve"> </w:t>
      </w:r>
      <w:proofErr w:type="spellStart"/>
      <w:r w:rsidRPr="00144681">
        <w:t>članice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a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članice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Pariske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  <w:r w:rsidRPr="00144681">
        <w:t xml:space="preserve"> za </w:t>
      </w:r>
      <w:proofErr w:type="spellStart"/>
      <w:r w:rsidRPr="00144681">
        <w:t>zaštitu</w:t>
      </w:r>
      <w:proofErr w:type="spellEnd"/>
      <w:r w:rsidRPr="00144681">
        <w:t xml:space="preserve"> </w:t>
      </w:r>
      <w:proofErr w:type="spellStart"/>
      <w:r w:rsidRPr="00144681">
        <w:t>industrijske</w:t>
      </w:r>
      <w:proofErr w:type="spellEnd"/>
      <w:r w:rsidRPr="00144681">
        <w:t xml:space="preserve"> </w:t>
      </w:r>
      <w:proofErr w:type="spellStart"/>
      <w:r w:rsidRPr="00144681">
        <w:t>svojine</w:t>
      </w:r>
      <w:proofErr w:type="spellEnd"/>
      <w:r w:rsidRPr="00144681">
        <w:t xml:space="preserve">, da </w:t>
      </w:r>
      <w:proofErr w:type="spellStart"/>
      <w:r w:rsidRPr="00144681">
        <w:t>budu</w:t>
      </w:r>
      <w:proofErr w:type="spellEnd"/>
      <w:r w:rsidRPr="00144681">
        <w:t xml:space="preserve"> </w:t>
      </w:r>
      <w:proofErr w:type="spellStart"/>
      <w:r w:rsidRPr="00144681">
        <w:t>predstavljene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posmatrači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sastancima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>.</w:t>
      </w:r>
    </w:p>
    <w:p w14:paraId="41FD3D91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pozvati</w:t>
      </w:r>
      <w:proofErr w:type="spellEnd"/>
      <w:r w:rsidRPr="00144681">
        <w:t xml:space="preserve"> </w:t>
      </w:r>
      <w:proofErr w:type="spellStart"/>
      <w:r w:rsidRPr="00144681">
        <w:t>međuvladine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</w:t>
      </w:r>
      <w:proofErr w:type="spellStart"/>
      <w:r w:rsidRPr="00144681">
        <w:t>specijalizovane</w:t>
      </w:r>
      <w:proofErr w:type="spellEnd"/>
      <w:r w:rsidRPr="00144681">
        <w:t xml:space="preserve"> u </w:t>
      </w:r>
      <w:proofErr w:type="spellStart"/>
      <w:r w:rsidRPr="00144681">
        <w:t>oblasti</w:t>
      </w:r>
      <w:proofErr w:type="spellEnd"/>
      <w:r w:rsidRPr="00144681">
        <w:t xml:space="preserve"> </w:t>
      </w:r>
      <w:proofErr w:type="spellStart"/>
      <w:r w:rsidRPr="00144681">
        <w:t>žigova</w:t>
      </w:r>
      <w:proofErr w:type="spellEnd"/>
      <w:r w:rsidRPr="00144681">
        <w:t xml:space="preserve">, od </w:t>
      </w:r>
      <w:proofErr w:type="spellStart"/>
      <w:r w:rsidRPr="00144681">
        <w:t>kojih</w:t>
      </w:r>
      <w:proofErr w:type="spellEnd"/>
      <w:r w:rsidRPr="00144681">
        <w:t xml:space="preserve"> je bar </w:t>
      </w:r>
      <w:proofErr w:type="spellStart"/>
      <w:r w:rsidRPr="00144681">
        <w:t>jedna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, da </w:t>
      </w:r>
      <w:proofErr w:type="spellStart"/>
      <w:r w:rsidRPr="00144681">
        <w:t>budu</w:t>
      </w:r>
      <w:proofErr w:type="spellEnd"/>
      <w:r w:rsidRPr="00144681">
        <w:t xml:space="preserve"> </w:t>
      </w:r>
      <w:proofErr w:type="spellStart"/>
      <w:r w:rsidRPr="00144681">
        <w:t>predstavljene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posmatrači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sastancima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>.</w:t>
      </w:r>
    </w:p>
    <w:p w14:paraId="2B2FBE1E" w14:textId="77777777" w:rsidR="00144681" w:rsidRPr="00144681" w:rsidRDefault="00144681" w:rsidP="00144681">
      <w:pPr>
        <w:jc w:val="center"/>
      </w:pPr>
      <w:r w:rsidRPr="00144681">
        <w:lastRenderedPageBreak/>
        <w:t xml:space="preserve">(c)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pozove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 to od </w:t>
      </w:r>
      <w:proofErr w:type="spellStart"/>
      <w:r w:rsidRPr="00144681">
        <w:t>njega</w:t>
      </w:r>
      <w:proofErr w:type="spellEnd"/>
      <w:r w:rsidRPr="00144681">
        <w:t xml:space="preserve"> </w:t>
      </w:r>
      <w:proofErr w:type="spellStart"/>
      <w:r w:rsidRPr="00144681">
        <w:t>zahteva</w:t>
      </w:r>
      <w:proofErr w:type="spellEnd"/>
      <w:r w:rsidRPr="00144681">
        <w:t xml:space="preserve">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mora da </w:t>
      </w:r>
      <w:proofErr w:type="spellStart"/>
      <w:r w:rsidRPr="00144681">
        <w:t>pozove</w:t>
      </w:r>
      <w:proofErr w:type="spellEnd"/>
      <w:r w:rsidRPr="00144681">
        <w:t xml:space="preserve"> </w:t>
      </w:r>
      <w:proofErr w:type="spellStart"/>
      <w:r w:rsidRPr="00144681">
        <w:t>predstavnike</w:t>
      </w:r>
      <w:proofErr w:type="spellEnd"/>
      <w:r w:rsidRPr="00144681">
        <w:t xml:space="preserve"> </w:t>
      </w:r>
      <w:proofErr w:type="spellStart"/>
      <w:r w:rsidRPr="00144681">
        <w:t>drugih</w:t>
      </w:r>
      <w:proofErr w:type="spellEnd"/>
      <w:r w:rsidRPr="00144681">
        <w:t xml:space="preserve"> </w:t>
      </w:r>
      <w:proofErr w:type="spellStart"/>
      <w:r w:rsidRPr="00144681">
        <w:t>međuvladinih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međunarodnih</w:t>
      </w:r>
      <w:proofErr w:type="spellEnd"/>
      <w:r w:rsidRPr="00144681">
        <w:t xml:space="preserve"> </w:t>
      </w:r>
      <w:proofErr w:type="spellStart"/>
      <w:r w:rsidRPr="00144681">
        <w:t>nevladinih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 da </w:t>
      </w:r>
      <w:proofErr w:type="spellStart"/>
      <w:r w:rsidRPr="00144681">
        <w:t>učestvuju</w:t>
      </w:r>
      <w:proofErr w:type="spellEnd"/>
      <w:r w:rsidRPr="00144681">
        <w:t xml:space="preserve"> u </w:t>
      </w:r>
      <w:proofErr w:type="spellStart"/>
      <w:r w:rsidRPr="00144681">
        <w:t>diskusijama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ih</w:t>
      </w:r>
      <w:proofErr w:type="spellEnd"/>
      <w:r w:rsidRPr="00144681">
        <w:t xml:space="preserve"> </w:t>
      </w:r>
      <w:proofErr w:type="spellStart"/>
      <w:r w:rsidRPr="00144681">
        <w:t>interesuju</w:t>
      </w:r>
      <w:proofErr w:type="spellEnd"/>
      <w:r w:rsidRPr="00144681">
        <w:t>.</w:t>
      </w:r>
    </w:p>
    <w:p w14:paraId="619D4197" w14:textId="77777777" w:rsidR="00144681" w:rsidRPr="00144681" w:rsidRDefault="00144681" w:rsidP="00144681">
      <w:pPr>
        <w:jc w:val="center"/>
      </w:pPr>
      <w:r w:rsidRPr="00144681">
        <w:t xml:space="preserve">(3)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>:</w:t>
      </w:r>
    </w:p>
    <w:p w14:paraId="68EA1CA3" w14:textId="77777777" w:rsidR="00144681" w:rsidRPr="00144681" w:rsidRDefault="00144681" w:rsidP="00144681">
      <w:pPr>
        <w:jc w:val="center"/>
      </w:pPr>
      <w:r w:rsidRPr="00144681">
        <w:t>(</w:t>
      </w:r>
      <w:proofErr w:type="spellStart"/>
      <w:r w:rsidRPr="00144681">
        <w:t>i</w:t>
      </w:r>
      <w:proofErr w:type="spellEnd"/>
      <w:r w:rsidRPr="00144681">
        <w:t xml:space="preserve">) </w:t>
      </w:r>
      <w:proofErr w:type="spellStart"/>
      <w:r w:rsidRPr="00144681">
        <w:t>odlučuje</w:t>
      </w:r>
      <w:proofErr w:type="spellEnd"/>
      <w:r w:rsidRPr="00144681">
        <w:t xml:space="preserve"> o </w:t>
      </w:r>
      <w:proofErr w:type="spellStart"/>
      <w:r w:rsidRPr="00144681">
        <w:t>promenama</w:t>
      </w:r>
      <w:proofErr w:type="spellEnd"/>
      <w:r w:rsidRPr="00144681">
        <w:t xml:space="preserve"> </w:t>
      </w:r>
      <w:proofErr w:type="spellStart"/>
      <w:proofErr w:type="gramStart"/>
      <w:r w:rsidRPr="00144681">
        <w:t>Klasifikacije</w:t>
      </w:r>
      <w:proofErr w:type="spellEnd"/>
      <w:r w:rsidRPr="00144681">
        <w:t>;</w:t>
      </w:r>
      <w:proofErr w:type="gramEnd"/>
    </w:p>
    <w:p w14:paraId="785990CC" w14:textId="77777777" w:rsidR="00144681" w:rsidRPr="00144681" w:rsidRDefault="00144681" w:rsidP="00144681">
      <w:pPr>
        <w:jc w:val="center"/>
      </w:pPr>
      <w:r w:rsidRPr="00144681">
        <w:t xml:space="preserve">(ii) </w:t>
      </w:r>
      <w:proofErr w:type="spellStart"/>
      <w:r w:rsidRPr="00144681">
        <w:t>upućuje</w:t>
      </w:r>
      <w:proofErr w:type="spellEnd"/>
      <w:r w:rsidRPr="00144681">
        <w:t xml:space="preserve"> </w:t>
      </w:r>
      <w:proofErr w:type="spellStart"/>
      <w:r w:rsidRPr="00144681">
        <w:t>preporuke</w:t>
      </w:r>
      <w:proofErr w:type="spellEnd"/>
      <w:r w:rsidRPr="00144681">
        <w:t xml:space="preserve"> </w:t>
      </w:r>
      <w:proofErr w:type="spellStart"/>
      <w:r w:rsidRPr="00144681">
        <w:t>državama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u </w:t>
      </w:r>
      <w:proofErr w:type="spellStart"/>
      <w:r w:rsidRPr="00144681">
        <w:t>svrhe</w:t>
      </w:r>
      <w:proofErr w:type="spellEnd"/>
      <w:r w:rsidRPr="00144681">
        <w:t xml:space="preserve"> </w:t>
      </w:r>
      <w:proofErr w:type="spellStart"/>
      <w:r w:rsidRPr="00144681">
        <w:t>olakšavanja</w:t>
      </w:r>
      <w:proofErr w:type="spellEnd"/>
      <w:r w:rsidRPr="00144681">
        <w:t xml:space="preserve"> </w:t>
      </w:r>
      <w:proofErr w:type="spellStart"/>
      <w:r w:rsidRPr="00144681">
        <w:t>upotrebe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promovisanja</w:t>
      </w:r>
      <w:proofErr w:type="spellEnd"/>
      <w:r w:rsidRPr="00144681">
        <w:t xml:space="preserve"> </w:t>
      </w:r>
      <w:proofErr w:type="spellStart"/>
      <w:r w:rsidRPr="00144681">
        <w:t>njene</w:t>
      </w:r>
      <w:proofErr w:type="spellEnd"/>
      <w:r w:rsidRPr="00144681">
        <w:t xml:space="preserve"> </w:t>
      </w:r>
      <w:proofErr w:type="spellStart"/>
      <w:r w:rsidRPr="00144681">
        <w:t>jednoobrazne</w:t>
      </w:r>
      <w:proofErr w:type="spellEnd"/>
      <w:r w:rsidRPr="00144681">
        <w:t xml:space="preserve"> </w:t>
      </w:r>
      <w:proofErr w:type="spellStart"/>
      <w:proofErr w:type="gramStart"/>
      <w:r w:rsidRPr="00144681">
        <w:t>primene</w:t>
      </w:r>
      <w:proofErr w:type="spellEnd"/>
      <w:r w:rsidRPr="00144681">
        <w:t>;</w:t>
      </w:r>
      <w:proofErr w:type="gramEnd"/>
    </w:p>
    <w:p w14:paraId="1F14DE6B" w14:textId="77777777" w:rsidR="00144681" w:rsidRPr="00144681" w:rsidRDefault="00144681" w:rsidP="00144681">
      <w:pPr>
        <w:jc w:val="center"/>
      </w:pPr>
      <w:r w:rsidRPr="00144681">
        <w:t xml:space="preserve">(iii) </w:t>
      </w:r>
      <w:proofErr w:type="spellStart"/>
      <w:r w:rsidRPr="00144681">
        <w:t>preduzima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mere </w:t>
      </w:r>
      <w:proofErr w:type="spellStart"/>
      <w:r w:rsidRPr="00144681">
        <w:t>koje</w:t>
      </w:r>
      <w:proofErr w:type="spellEnd"/>
      <w:r w:rsidRPr="00144681">
        <w:t xml:space="preserve">, bez </w:t>
      </w:r>
      <w:proofErr w:type="spellStart"/>
      <w:r w:rsidRPr="00144681">
        <w:t>nametanja</w:t>
      </w:r>
      <w:proofErr w:type="spellEnd"/>
      <w:r w:rsidRPr="00144681">
        <w:t xml:space="preserve"> </w:t>
      </w:r>
      <w:proofErr w:type="spellStart"/>
      <w:r w:rsidRPr="00144681">
        <w:t>finansijskih</w:t>
      </w:r>
      <w:proofErr w:type="spellEnd"/>
      <w:r w:rsidRPr="00144681">
        <w:t xml:space="preserve"> </w:t>
      </w:r>
      <w:proofErr w:type="spellStart"/>
      <w:r w:rsidRPr="00144681">
        <w:t>obaveza</w:t>
      </w:r>
      <w:proofErr w:type="spellEnd"/>
      <w:r w:rsidRPr="00144681">
        <w:t xml:space="preserve"> </w:t>
      </w:r>
      <w:proofErr w:type="spellStart"/>
      <w:r w:rsidRPr="00144681">
        <w:t>budžetu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, </w:t>
      </w:r>
      <w:proofErr w:type="spellStart"/>
      <w:r w:rsidRPr="00144681">
        <w:t>doprinose</w:t>
      </w:r>
      <w:proofErr w:type="spellEnd"/>
      <w:r w:rsidRPr="00144681">
        <w:t xml:space="preserve"> </w:t>
      </w:r>
      <w:proofErr w:type="spellStart"/>
      <w:r w:rsidRPr="00144681">
        <w:t>olakšavanju</w:t>
      </w:r>
      <w:proofErr w:type="spellEnd"/>
      <w:r w:rsidRPr="00144681">
        <w:t xml:space="preserve"> </w:t>
      </w:r>
      <w:proofErr w:type="spellStart"/>
      <w:r w:rsidRPr="00144681">
        <w:t>primene</w:t>
      </w:r>
      <w:proofErr w:type="spellEnd"/>
      <w:r w:rsidRPr="00144681">
        <w:t xml:space="preserve"> </w:t>
      </w:r>
      <w:proofErr w:type="spellStart"/>
      <w:r w:rsidRPr="00144681">
        <w:t>Klasifikacije</w:t>
      </w:r>
      <w:proofErr w:type="spellEnd"/>
      <w:r w:rsidRPr="00144681">
        <w:t xml:space="preserve"> u </w:t>
      </w:r>
      <w:proofErr w:type="spellStart"/>
      <w:r w:rsidRPr="00144681">
        <w:t>državama</w:t>
      </w:r>
      <w:proofErr w:type="spellEnd"/>
      <w:r w:rsidRPr="00144681">
        <w:t xml:space="preserve"> u </w:t>
      </w:r>
      <w:proofErr w:type="spellStart"/>
      <w:proofErr w:type="gramStart"/>
      <w:r w:rsidRPr="00144681">
        <w:t>razvoju</w:t>
      </w:r>
      <w:proofErr w:type="spellEnd"/>
      <w:r w:rsidRPr="00144681">
        <w:t>;</w:t>
      </w:r>
      <w:proofErr w:type="gramEnd"/>
    </w:p>
    <w:p w14:paraId="7EA56F88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(iv) </w:t>
      </w:r>
      <w:proofErr w:type="spellStart"/>
      <w:r w:rsidRPr="00144681">
        <w:rPr>
          <w:lang w:val="fr-FR"/>
        </w:rPr>
        <w:t>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pravo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osnuje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podkomitete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radne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grupe</w:t>
      </w:r>
      <w:proofErr w:type="spellEnd"/>
      <w:r w:rsidRPr="00144681">
        <w:rPr>
          <w:lang w:val="fr-FR"/>
        </w:rPr>
        <w:t>.</w:t>
      </w:r>
    </w:p>
    <w:p w14:paraId="2BB4AB3E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(4) </w:t>
      </w:r>
      <w:proofErr w:type="spellStart"/>
      <w:r w:rsidRPr="00144681">
        <w:rPr>
          <w:lang w:val="fr-FR"/>
        </w:rPr>
        <w:t>Komitet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usvojiti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sopstveni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poslovnik</w:t>
      </w:r>
      <w:proofErr w:type="spellEnd"/>
      <w:r w:rsidRPr="00144681">
        <w:rPr>
          <w:lang w:val="fr-FR"/>
        </w:rPr>
        <w:t xml:space="preserve">. U </w:t>
      </w:r>
      <w:proofErr w:type="spellStart"/>
      <w:r w:rsidRPr="00144681">
        <w:rPr>
          <w:lang w:val="fr-FR"/>
        </w:rPr>
        <w:t>njemu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predvideti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mogućnost</w:t>
      </w:r>
      <w:proofErr w:type="spellEnd"/>
      <w:r w:rsidRPr="00144681">
        <w:rPr>
          <w:lang w:val="fr-FR"/>
        </w:rPr>
        <w:t xml:space="preserve"> da one </w:t>
      </w:r>
      <w:proofErr w:type="spellStart"/>
      <w:r w:rsidRPr="00144681">
        <w:rPr>
          <w:lang w:val="fr-FR"/>
        </w:rPr>
        <w:t>međuvladine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organizacije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navedene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stavu</w:t>
      </w:r>
      <w:proofErr w:type="spellEnd"/>
      <w:r w:rsidRPr="00144681">
        <w:rPr>
          <w:lang w:val="fr-FR"/>
        </w:rPr>
        <w:t xml:space="preserve"> (2)(b)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mogu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daju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značajan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doprinos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razvoju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mogu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učestvuju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sastancima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podkomiteta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radnih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grupa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>.</w:t>
      </w:r>
    </w:p>
    <w:p w14:paraId="4D1A46A9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(5) </w:t>
      </w:r>
      <w:proofErr w:type="spellStart"/>
      <w:r w:rsidRPr="00144681">
        <w:rPr>
          <w:lang w:val="fr-FR"/>
        </w:rPr>
        <w:t>Predlozi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promene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mogu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dati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strane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nadležnih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zavoda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Međunarodnog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bilo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međuvladine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organizacije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zastupljene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Komitetu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skladu</w:t>
      </w:r>
      <w:proofErr w:type="spellEnd"/>
      <w:r w:rsidRPr="00144681">
        <w:rPr>
          <w:lang w:val="fr-FR"/>
        </w:rPr>
        <w:t xml:space="preserve"> sa </w:t>
      </w:r>
      <w:proofErr w:type="spellStart"/>
      <w:r w:rsidRPr="00144681">
        <w:rPr>
          <w:lang w:val="fr-FR"/>
        </w:rPr>
        <w:t>stavom</w:t>
      </w:r>
      <w:proofErr w:type="spellEnd"/>
      <w:r w:rsidRPr="00144681">
        <w:rPr>
          <w:lang w:val="fr-FR"/>
        </w:rPr>
        <w:t xml:space="preserve"> 2(b) i </w:t>
      </w:r>
      <w:proofErr w:type="spellStart"/>
      <w:r w:rsidRPr="00144681">
        <w:rPr>
          <w:lang w:val="fr-FR"/>
        </w:rPr>
        <w:t>bilo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organizacije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pozvane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strane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iznese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takve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predloge</w:t>
      </w:r>
      <w:proofErr w:type="spellEnd"/>
      <w:r w:rsidRPr="00144681">
        <w:rPr>
          <w:lang w:val="fr-FR"/>
        </w:rPr>
        <w:t xml:space="preserve">. </w:t>
      </w:r>
      <w:proofErr w:type="spellStart"/>
      <w:r w:rsidRPr="00144681">
        <w:rPr>
          <w:lang w:val="fr-FR"/>
        </w:rPr>
        <w:t>Predlozi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saopšteni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Međunarodnom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koji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podneti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članicama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posmatračima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najkasnije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meseca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zasedanja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kome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razmatrati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pomenuti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predlozi</w:t>
      </w:r>
      <w:proofErr w:type="spellEnd"/>
      <w:r w:rsidRPr="00144681">
        <w:rPr>
          <w:lang w:val="fr-FR"/>
        </w:rPr>
        <w:t>.</w:t>
      </w:r>
    </w:p>
    <w:p w14:paraId="041592C5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(6) </w:t>
      </w:r>
      <w:proofErr w:type="spellStart"/>
      <w:r w:rsidRPr="00144681">
        <w:rPr>
          <w:lang w:val="fr-FR"/>
        </w:rPr>
        <w:t>Svaka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Unije </w:t>
      </w:r>
      <w:proofErr w:type="spellStart"/>
      <w:r w:rsidRPr="00144681">
        <w:rPr>
          <w:lang w:val="fr-FR"/>
        </w:rPr>
        <w:t>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jedan</w:t>
      </w:r>
      <w:proofErr w:type="spellEnd"/>
      <w:r w:rsidRPr="00144681">
        <w:rPr>
          <w:lang w:val="fr-FR"/>
        </w:rPr>
        <w:t xml:space="preserve"> glas.</w:t>
      </w:r>
    </w:p>
    <w:p w14:paraId="4AAC4D15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(7) (a) </w:t>
      </w:r>
      <w:proofErr w:type="spellStart"/>
      <w:r w:rsidRPr="00144681">
        <w:rPr>
          <w:lang w:val="fr-FR"/>
        </w:rPr>
        <w:t>Odluke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zahtevati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prostu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većinu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glasova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 </w:t>
      </w:r>
      <w:proofErr w:type="spellStart"/>
      <w:r w:rsidRPr="00144681">
        <w:rPr>
          <w:lang w:val="fr-FR"/>
        </w:rPr>
        <w:t>zastupljene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sastanku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glasaju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izuzev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slučaju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podstava</w:t>
      </w:r>
      <w:proofErr w:type="spellEnd"/>
      <w:r w:rsidRPr="00144681">
        <w:rPr>
          <w:lang w:val="fr-FR"/>
        </w:rPr>
        <w:t xml:space="preserve"> (b).</w:t>
      </w:r>
    </w:p>
    <w:p w14:paraId="4F15FD56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(b) </w:t>
      </w:r>
      <w:proofErr w:type="spellStart"/>
      <w:r w:rsidRPr="00144681">
        <w:rPr>
          <w:lang w:val="fr-FR"/>
        </w:rPr>
        <w:t>Odluke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usvajanja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izmena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zahtevaće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većinu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četiri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petine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 </w:t>
      </w:r>
      <w:proofErr w:type="spellStart"/>
      <w:r w:rsidRPr="00144681">
        <w:rPr>
          <w:lang w:val="fr-FR"/>
        </w:rPr>
        <w:t>zastupljene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sastanku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glasaju</w:t>
      </w:r>
      <w:proofErr w:type="spellEnd"/>
      <w:r w:rsidRPr="00144681">
        <w:rPr>
          <w:lang w:val="fr-FR"/>
        </w:rPr>
        <w:t>. "</w:t>
      </w:r>
      <w:proofErr w:type="spellStart"/>
      <w:r w:rsidRPr="00144681">
        <w:rPr>
          <w:lang w:val="fr-FR"/>
        </w:rPr>
        <w:t>Izmena</w:t>
      </w:r>
      <w:proofErr w:type="spellEnd"/>
      <w:r w:rsidRPr="00144681">
        <w:rPr>
          <w:lang w:val="fr-FR"/>
        </w:rPr>
        <w:t xml:space="preserve">" </w:t>
      </w:r>
      <w:proofErr w:type="spellStart"/>
      <w:r w:rsidRPr="00144681">
        <w:rPr>
          <w:lang w:val="fr-FR"/>
        </w:rPr>
        <w:t>znači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svako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prebacivanje</w:t>
      </w:r>
      <w:proofErr w:type="spellEnd"/>
      <w:r w:rsidRPr="00144681">
        <w:rPr>
          <w:lang w:val="fr-FR"/>
        </w:rPr>
        <w:t xml:space="preserve"> roba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usluga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jedne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klase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drugu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stvaranje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kakvih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novih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klasa</w:t>
      </w:r>
      <w:proofErr w:type="spellEnd"/>
      <w:r w:rsidRPr="00144681">
        <w:rPr>
          <w:lang w:val="fr-FR"/>
        </w:rPr>
        <w:t>.</w:t>
      </w:r>
    </w:p>
    <w:p w14:paraId="19A4BCDD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c) </w:t>
      </w:r>
      <w:proofErr w:type="spellStart"/>
      <w:r w:rsidRPr="00144681">
        <w:rPr>
          <w:lang w:val="fr-FR"/>
        </w:rPr>
        <w:t>Poslovnik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naveden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stavu</w:t>
      </w:r>
      <w:proofErr w:type="spellEnd"/>
      <w:r w:rsidRPr="00144681">
        <w:rPr>
          <w:lang w:val="fr-FR"/>
        </w:rPr>
        <w:t xml:space="preserve"> (4) </w:t>
      </w:r>
      <w:proofErr w:type="spellStart"/>
      <w:r w:rsidRPr="00144681">
        <w:rPr>
          <w:lang w:val="fr-FR"/>
        </w:rPr>
        <w:t>predvideće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izuzev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specijalnim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slučajevima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izmene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Klasifikacije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usvojene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kraju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naznačenih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perioda</w:t>
      </w:r>
      <w:proofErr w:type="spellEnd"/>
      <w:r w:rsidRPr="00144681">
        <w:rPr>
          <w:lang w:val="fr-FR"/>
        </w:rPr>
        <w:t>;</w:t>
      </w:r>
      <w:proofErr w:type="gram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dužinu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svakog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perioda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odrediće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>.</w:t>
      </w:r>
    </w:p>
    <w:p w14:paraId="5FEE1DFC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(8) </w:t>
      </w:r>
      <w:proofErr w:type="spellStart"/>
      <w:r w:rsidRPr="00144681">
        <w:rPr>
          <w:lang w:val="fr-FR"/>
        </w:rPr>
        <w:t>Uzdržani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neće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smatrati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glasovima</w:t>
      </w:r>
      <w:proofErr w:type="spellEnd"/>
      <w:r w:rsidRPr="00144681">
        <w:rPr>
          <w:lang w:val="fr-FR"/>
        </w:rPr>
        <w:t>.</w:t>
      </w:r>
    </w:p>
    <w:p w14:paraId="4D013320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4</w:t>
      </w:r>
    </w:p>
    <w:p w14:paraId="42131FA7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144681">
        <w:rPr>
          <w:b/>
          <w:bCs/>
          <w:lang w:val="fr-FR"/>
        </w:rPr>
        <w:t>Obaveštavanje</w:t>
      </w:r>
      <w:proofErr w:type="spellEnd"/>
      <w:r w:rsidRPr="00144681">
        <w:rPr>
          <w:b/>
          <w:bCs/>
          <w:lang w:val="fr-FR"/>
        </w:rPr>
        <w:t xml:space="preserve">, </w:t>
      </w:r>
      <w:proofErr w:type="spellStart"/>
      <w:r w:rsidRPr="00144681">
        <w:rPr>
          <w:b/>
          <w:bCs/>
          <w:lang w:val="fr-FR"/>
        </w:rPr>
        <w:t>stupanje</w:t>
      </w:r>
      <w:proofErr w:type="spellEnd"/>
      <w:r w:rsidRPr="00144681">
        <w:rPr>
          <w:b/>
          <w:bCs/>
          <w:lang w:val="fr-FR"/>
        </w:rPr>
        <w:t xml:space="preserve"> na </w:t>
      </w:r>
      <w:proofErr w:type="spellStart"/>
      <w:r w:rsidRPr="00144681">
        <w:rPr>
          <w:b/>
          <w:bCs/>
          <w:lang w:val="fr-FR"/>
        </w:rPr>
        <w:t>snagu</w:t>
      </w:r>
      <w:proofErr w:type="spellEnd"/>
      <w:r w:rsidRPr="00144681">
        <w:rPr>
          <w:b/>
          <w:bCs/>
          <w:lang w:val="fr-FR"/>
        </w:rPr>
        <w:t xml:space="preserve"> i </w:t>
      </w:r>
      <w:proofErr w:type="spellStart"/>
      <w:r w:rsidRPr="00144681">
        <w:rPr>
          <w:b/>
          <w:bCs/>
          <w:lang w:val="fr-FR"/>
        </w:rPr>
        <w:t>objavljivanje</w:t>
      </w:r>
      <w:proofErr w:type="spellEnd"/>
      <w:r w:rsidRPr="00144681">
        <w:rPr>
          <w:b/>
          <w:bCs/>
          <w:lang w:val="fr-FR"/>
        </w:rPr>
        <w:t xml:space="preserve"> promena</w:t>
      </w:r>
    </w:p>
    <w:p w14:paraId="72B21904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(1) </w:t>
      </w:r>
      <w:proofErr w:type="spellStart"/>
      <w:r w:rsidRPr="00144681">
        <w:rPr>
          <w:lang w:val="fr-FR"/>
        </w:rPr>
        <w:t>Promene</w:t>
      </w:r>
      <w:proofErr w:type="spellEnd"/>
      <w:r w:rsidRPr="00144681">
        <w:rPr>
          <w:lang w:val="fr-FR"/>
        </w:rPr>
        <w:t xml:space="preserve"> o </w:t>
      </w:r>
      <w:proofErr w:type="spellStart"/>
      <w:r w:rsidRPr="00144681">
        <w:rPr>
          <w:lang w:val="fr-FR"/>
        </w:rPr>
        <w:t>kojima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odlučuje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preporuke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saopštene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nadležnim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zavodima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strane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Međunarodnog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biroa</w:t>
      </w:r>
      <w:proofErr w:type="spellEnd"/>
      <w:r w:rsidRPr="00144681">
        <w:rPr>
          <w:lang w:val="fr-FR"/>
        </w:rPr>
        <w:t xml:space="preserve">. </w:t>
      </w:r>
      <w:proofErr w:type="spellStart"/>
      <w:r w:rsidRPr="00144681">
        <w:rPr>
          <w:lang w:val="fr-FR"/>
        </w:rPr>
        <w:t>Izmene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stupiti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šest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meseci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datuma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slanja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obaveštenja</w:t>
      </w:r>
      <w:proofErr w:type="spellEnd"/>
      <w:r w:rsidRPr="00144681">
        <w:rPr>
          <w:lang w:val="fr-FR"/>
        </w:rPr>
        <w:t xml:space="preserve">. </w:t>
      </w:r>
      <w:proofErr w:type="spellStart"/>
      <w:r w:rsidRPr="00144681">
        <w:rPr>
          <w:lang w:val="fr-FR"/>
        </w:rPr>
        <w:t>Svaka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druga</w:t>
      </w:r>
      <w:proofErr w:type="spellEnd"/>
      <w:r w:rsidRPr="00144681">
        <w:rPr>
          <w:lang w:val="fr-FR"/>
        </w:rPr>
        <w:t xml:space="preserve"> promena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stupiti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datum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odredi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trenutku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kada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usvaja</w:t>
      </w:r>
      <w:proofErr w:type="spellEnd"/>
      <w:r w:rsidRPr="00144681">
        <w:rPr>
          <w:lang w:val="fr-FR"/>
        </w:rPr>
        <w:t xml:space="preserve"> promena.</w:t>
      </w:r>
    </w:p>
    <w:p w14:paraId="35769601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lastRenderedPageBreak/>
        <w:t xml:space="preserve">(2) </w:t>
      </w:r>
      <w:proofErr w:type="spellStart"/>
      <w:r w:rsidRPr="00144681">
        <w:rPr>
          <w:lang w:val="fr-FR"/>
        </w:rPr>
        <w:t>Međunarodni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promene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 </w:t>
      </w:r>
      <w:proofErr w:type="spellStart"/>
      <w:r w:rsidRPr="00144681">
        <w:rPr>
          <w:lang w:val="fr-FR"/>
        </w:rPr>
        <w:t>stupile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uključiti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Klasifikaciju</w:t>
      </w:r>
      <w:proofErr w:type="spellEnd"/>
      <w:r w:rsidRPr="00144681">
        <w:rPr>
          <w:lang w:val="fr-FR"/>
        </w:rPr>
        <w:t xml:space="preserve">. </w:t>
      </w:r>
      <w:proofErr w:type="spellStart"/>
      <w:r w:rsidRPr="00144681">
        <w:rPr>
          <w:lang w:val="fr-FR"/>
        </w:rPr>
        <w:t>Objava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ovih</w:t>
      </w:r>
      <w:proofErr w:type="spellEnd"/>
      <w:r w:rsidRPr="00144681">
        <w:rPr>
          <w:lang w:val="fr-FR"/>
        </w:rPr>
        <w:t xml:space="preserve"> promena </w:t>
      </w:r>
      <w:proofErr w:type="spellStart"/>
      <w:r w:rsidRPr="00144681">
        <w:rPr>
          <w:lang w:val="fr-FR"/>
        </w:rPr>
        <w:t>biće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štampana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periodičnim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publikacijama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može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odredi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Skupština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člana</w:t>
      </w:r>
      <w:proofErr w:type="spellEnd"/>
      <w:r w:rsidRPr="00144681">
        <w:rPr>
          <w:lang w:val="fr-FR"/>
        </w:rPr>
        <w:t xml:space="preserve"> 5.</w:t>
      </w:r>
    </w:p>
    <w:p w14:paraId="21657F67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5</w:t>
      </w:r>
    </w:p>
    <w:p w14:paraId="4DD5607E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144681">
        <w:rPr>
          <w:b/>
          <w:bCs/>
          <w:lang w:val="fr-FR"/>
        </w:rPr>
        <w:t>Skupština</w:t>
      </w:r>
      <w:proofErr w:type="spellEnd"/>
      <w:r w:rsidRPr="00144681">
        <w:rPr>
          <w:b/>
          <w:bCs/>
          <w:lang w:val="fr-FR"/>
        </w:rPr>
        <w:t xml:space="preserve"> </w:t>
      </w:r>
      <w:proofErr w:type="spellStart"/>
      <w:r w:rsidRPr="00144681">
        <w:rPr>
          <w:b/>
          <w:bCs/>
          <w:lang w:val="fr-FR"/>
        </w:rPr>
        <w:t>Posebne</w:t>
      </w:r>
      <w:proofErr w:type="spellEnd"/>
      <w:r w:rsidRPr="00144681">
        <w:rPr>
          <w:b/>
          <w:bCs/>
          <w:lang w:val="fr-FR"/>
        </w:rPr>
        <w:t xml:space="preserve"> </w:t>
      </w:r>
      <w:proofErr w:type="spellStart"/>
      <w:r w:rsidRPr="00144681">
        <w:rPr>
          <w:b/>
          <w:bCs/>
          <w:lang w:val="fr-FR"/>
        </w:rPr>
        <w:t>unije</w:t>
      </w:r>
      <w:proofErr w:type="spellEnd"/>
    </w:p>
    <w:p w14:paraId="0DE3A5F5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(1) (a) </w:t>
      </w:r>
      <w:proofErr w:type="spellStart"/>
      <w:r w:rsidRPr="00144681">
        <w:rPr>
          <w:lang w:val="fr-FR"/>
        </w:rPr>
        <w:t>Posebna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Skupštinu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sastoji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 </w:t>
      </w:r>
      <w:proofErr w:type="spellStart"/>
      <w:r w:rsidRPr="00144681">
        <w:rPr>
          <w:lang w:val="fr-FR"/>
        </w:rPr>
        <w:t>ratifikovale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pristupile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aktu</w:t>
      </w:r>
      <w:proofErr w:type="spellEnd"/>
      <w:r w:rsidRPr="00144681">
        <w:rPr>
          <w:lang w:val="fr-FR"/>
        </w:rPr>
        <w:t>.</w:t>
      </w:r>
    </w:p>
    <w:p w14:paraId="716255D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(b) </w:t>
      </w:r>
      <w:proofErr w:type="spellStart"/>
      <w:r w:rsidRPr="00144681">
        <w:rPr>
          <w:lang w:val="fr-FR"/>
        </w:rPr>
        <w:t>Vlada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svake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zastupljena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jednim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delegatom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kome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pomagati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zamenici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delegata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savetnici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eksperti</w:t>
      </w:r>
      <w:proofErr w:type="spellEnd"/>
      <w:r w:rsidRPr="00144681">
        <w:rPr>
          <w:lang w:val="fr-FR"/>
        </w:rPr>
        <w:t>.</w:t>
      </w:r>
    </w:p>
    <w:p w14:paraId="6484B90E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(c) </w:t>
      </w:r>
      <w:proofErr w:type="spellStart"/>
      <w:r w:rsidRPr="00144681">
        <w:rPr>
          <w:lang w:val="fr-FR"/>
        </w:rPr>
        <w:t>Troškove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svake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delegacije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snosiće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Vlada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ju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imenovala</w:t>
      </w:r>
      <w:proofErr w:type="spellEnd"/>
      <w:r w:rsidRPr="00144681">
        <w:rPr>
          <w:lang w:val="fr-FR"/>
        </w:rPr>
        <w:t>.</w:t>
      </w:r>
    </w:p>
    <w:p w14:paraId="52BC29B9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(2) (a)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sa </w:t>
      </w:r>
      <w:proofErr w:type="spellStart"/>
      <w:r w:rsidRPr="00144681">
        <w:rPr>
          <w:lang w:val="fr-FR"/>
        </w:rPr>
        <w:t>odredbama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članova</w:t>
      </w:r>
      <w:proofErr w:type="spellEnd"/>
      <w:r w:rsidRPr="00144681">
        <w:rPr>
          <w:lang w:val="fr-FR"/>
        </w:rPr>
        <w:t xml:space="preserve"> 3. </w:t>
      </w:r>
      <w:proofErr w:type="gramStart"/>
      <w:r w:rsidRPr="00144681">
        <w:rPr>
          <w:lang w:val="fr-FR"/>
        </w:rPr>
        <w:t>i</w:t>
      </w:r>
      <w:proofErr w:type="gramEnd"/>
      <w:r w:rsidRPr="00144681">
        <w:rPr>
          <w:lang w:val="fr-FR"/>
        </w:rPr>
        <w:t xml:space="preserve"> 4, </w:t>
      </w:r>
      <w:proofErr w:type="spellStart"/>
      <w:r w:rsidRPr="00144681">
        <w:rPr>
          <w:lang w:val="fr-FR"/>
        </w:rPr>
        <w:t>Skupština</w:t>
      </w:r>
      <w:proofErr w:type="spellEnd"/>
      <w:r w:rsidRPr="00144681">
        <w:rPr>
          <w:lang w:val="fr-FR"/>
        </w:rPr>
        <w:t>:</w:t>
      </w:r>
    </w:p>
    <w:p w14:paraId="17997DA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(i) se </w:t>
      </w:r>
      <w:proofErr w:type="spellStart"/>
      <w:r w:rsidRPr="00144681">
        <w:rPr>
          <w:lang w:val="fr-FR"/>
        </w:rPr>
        <w:t>bavi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pitanjima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tiču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održavanja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razvoja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primene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sporazuma</w:t>
      </w:r>
      <w:proofErr w:type="spellEnd"/>
      <w:r w:rsidRPr="00144681">
        <w:rPr>
          <w:lang w:val="fr-FR"/>
        </w:rPr>
        <w:t>;</w:t>
      </w:r>
      <w:proofErr w:type="gramEnd"/>
    </w:p>
    <w:p w14:paraId="7676CC54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(ii) </w:t>
      </w:r>
      <w:proofErr w:type="spellStart"/>
      <w:r w:rsidRPr="00144681">
        <w:rPr>
          <w:lang w:val="fr-FR"/>
        </w:rPr>
        <w:t>daje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uputstva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Međunarodnom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birou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priprema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konferencije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reviziju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uzimajući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obzir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primedbe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 </w:t>
      </w:r>
      <w:proofErr w:type="spellStart"/>
      <w:r w:rsidRPr="00144681">
        <w:rPr>
          <w:lang w:val="fr-FR"/>
        </w:rPr>
        <w:t>iznele</w:t>
      </w:r>
      <w:proofErr w:type="spellEnd"/>
      <w:r w:rsidRPr="00144681">
        <w:rPr>
          <w:lang w:val="fr-FR"/>
        </w:rPr>
        <w:t xml:space="preserve"> one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Unije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nisu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ratifikovale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ovaj</w:t>
      </w:r>
      <w:proofErr w:type="spellEnd"/>
      <w:r w:rsidRPr="00144681">
        <w:rPr>
          <w:lang w:val="fr-FR"/>
        </w:rPr>
        <w:t xml:space="preserve"> Akt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mu </w:t>
      </w:r>
      <w:proofErr w:type="spellStart"/>
      <w:proofErr w:type="gramStart"/>
      <w:r w:rsidRPr="00144681">
        <w:rPr>
          <w:lang w:val="fr-FR"/>
        </w:rPr>
        <w:t>pristupile</w:t>
      </w:r>
      <w:proofErr w:type="spellEnd"/>
      <w:r w:rsidRPr="00144681">
        <w:rPr>
          <w:lang w:val="fr-FR"/>
        </w:rPr>
        <w:t>;</w:t>
      </w:r>
      <w:proofErr w:type="gramEnd"/>
    </w:p>
    <w:p w14:paraId="4689B018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(iii) </w:t>
      </w:r>
      <w:proofErr w:type="spellStart"/>
      <w:r w:rsidRPr="00144681">
        <w:rPr>
          <w:lang w:val="fr-FR"/>
        </w:rPr>
        <w:t>vrši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reviziju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odobrava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izveštaje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aktivnosti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generalnog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direktora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Organizacije</w:t>
      </w:r>
      <w:proofErr w:type="spellEnd"/>
      <w:r w:rsidRPr="00144681">
        <w:rPr>
          <w:lang w:val="fr-FR"/>
        </w:rPr>
        <w:t xml:space="preserve"> (u </w:t>
      </w:r>
      <w:proofErr w:type="spellStart"/>
      <w:r w:rsidRPr="00144681">
        <w:rPr>
          <w:lang w:val="fr-FR"/>
        </w:rPr>
        <w:t>daljem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tekstu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naveden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kao</w:t>
      </w:r>
      <w:proofErr w:type="spellEnd"/>
      <w:r w:rsidRPr="00144681">
        <w:rPr>
          <w:lang w:val="fr-FR"/>
        </w:rPr>
        <w:t xml:space="preserve"> "</w:t>
      </w:r>
      <w:proofErr w:type="spellStart"/>
      <w:r w:rsidRPr="00144681">
        <w:rPr>
          <w:lang w:val="fr-FR"/>
        </w:rPr>
        <w:t>generalni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direktor</w:t>
      </w:r>
      <w:proofErr w:type="spellEnd"/>
      <w:r w:rsidRPr="00144681">
        <w:rPr>
          <w:lang w:val="fr-FR"/>
        </w:rPr>
        <w:t xml:space="preserve">")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, i </w:t>
      </w:r>
      <w:proofErr w:type="spellStart"/>
      <w:r w:rsidRPr="00144681">
        <w:rPr>
          <w:lang w:val="fr-FR"/>
        </w:rPr>
        <w:t>daje</w:t>
      </w:r>
      <w:proofErr w:type="spellEnd"/>
      <w:r w:rsidRPr="00144681">
        <w:rPr>
          <w:lang w:val="fr-FR"/>
        </w:rPr>
        <w:t xml:space="preserve"> mu </w:t>
      </w:r>
      <w:proofErr w:type="spellStart"/>
      <w:r w:rsidRPr="00144681">
        <w:rPr>
          <w:lang w:val="fr-FR"/>
        </w:rPr>
        <w:t>sve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neophodne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instrukcije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sa </w:t>
      </w:r>
      <w:proofErr w:type="spellStart"/>
      <w:r w:rsidRPr="00144681">
        <w:rPr>
          <w:lang w:val="fr-FR"/>
        </w:rPr>
        <w:t>pitanjima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okviru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nadležnosti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2B35730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(iv) </w:t>
      </w:r>
      <w:proofErr w:type="spellStart"/>
      <w:r w:rsidRPr="00144681">
        <w:rPr>
          <w:lang w:val="fr-FR"/>
        </w:rPr>
        <w:t>određuje</w:t>
      </w:r>
      <w:proofErr w:type="spellEnd"/>
      <w:r w:rsidRPr="00144681">
        <w:rPr>
          <w:lang w:val="fr-FR"/>
        </w:rPr>
        <w:t xml:space="preserve"> program i </w:t>
      </w:r>
      <w:proofErr w:type="spellStart"/>
      <w:r w:rsidRPr="00144681">
        <w:rPr>
          <w:lang w:val="fr-FR"/>
        </w:rPr>
        <w:t>usvaja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dvogodišnji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budžet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odobrava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završni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račun</w:t>
      </w:r>
      <w:proofErr w:type="spellEnd"/>
      <w:r w:rsidRPr="00144681">
        <w:rPr>
          <w:lang w:val="fr-FR"/>
        </w:rPr>
        <w:t>;</w:t>
      </w:r>
      <w:proofErr w:type="gramEnd"/>
    </w:p>
    <w:p w14:paraId="3C8B3D2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(v) </w:t>
      </w:r>
      <w:proofErr w:type="spellStart"/>
      <w:r w:rsidRPr="00144681">
        <w:rPr>
          <w:lang w:val="fr-FR"/>
        </w:rPr>
        <w:t>usvaja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finansijske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propise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44B68219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(vi) </w:t>
      </w:r>
      <w:proofErr w:type="spellStart"/>
      <w:r w:rsidRPr="00144681">
        <w:rPr>
          <w:lang w:val="fr-FR"/>
        </w:rPr>
        <w:t>osniva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pored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iz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člana</w:t>
      </w:r>
      <w:proofErr w:type="spellEnd"/>
      <w:r w:rsidRPr="00144681">
        <w:rPr>
          <w:lang w:val="fr-FR"/>
        </w:rPr>
        <w:t xml:space="preserve"> 3, </w:t>
      </w:r>
      <w:proofErr w:type="spellStart"/>
      <w:r w:rsidRPr="00144681">
        <w:rPr>
          <w:lang w:val="fr-FR"/>
        </w:rPr>
        <w:t>takve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druge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komitete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eksperata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radne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grupe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mogu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smatrati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neophodnim</w:t>
      </w:r>
      <w:proofErr w:type="spellEnd"/>
      <w:r w:rsidRPr="00144681">
        <w:rPr>
          <w:lang w:val="fr-FR"/>
        </w:rPr>
        <w:t xml:space="preserve"> da se </w:t>
      </w:r>
      <w:proofErr w:type="spellStart"/>
      <w:r w:rsidRPr="00144681">
        <w:rPr>
          <w:lang w:val="fr-FR"/>
        </w:rPr>
        <w:t>postignu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ciljevi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28A9CD01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(vii) </w:t>
      </w:r>
      <w:proofErr w:type="spellStart"/>
      <w:r w:rsidRPr="00144681">
        <w:rPr>
          <w:lang w:val="fr-FR"/>
        </w:rPr>
        <w:t>određuje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nisu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članice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međuvladine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međunarodne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nevladine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organizacije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treba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prihvatiti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sastancima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svojstvu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posmatrača</w:t>
      </w:r>
      <w:proofErr w:type="spellEnd"/>
      <w:r w:rsidRPr="00144681">
        <w:rPr>
          <w:lang w:val="fr-FR"/>
        </w:rPr>
        <w:t>;</w:t>
      </w:r>
      <w:proofErr w:type="gramEnd"/>
    </w:p>
    <w:p w14:paraId="152A63A0" w14:textId="77777777" w:rsidR="00144681" w:rsidRPr="00144681" w:rsidRDefault="00144681" w:rsidP="00144681">
      <w:pPr>
        <w:jc w:val="center"/>
      </w:pPr>
      <w:r w:rsidRPr="00144681">
        <w:t xml:space="preserve">(viii) </w:t>
      </w:r>
      <w:proofErr w:type="spellStart"/>
      <w:r w:rsidRPr="00144681">
        <w:t>usvaja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5. do </w:t>
      </w:r>
      <w:proofErr w:type="gramStart"/>
      <w:r w:rsidRPr="00144681">
        <w:t>8;</w:t>
      </w:r>
      <w:proofErr w:type="gramEnd"/>
    </w:p>
    <w:p w14:paraId="163CB6D0" w14:textId="77777777" w:rsidR="00144681" w:rsidRPr="00144681" w:rsidRDefault="00144681" w:rsidP="00144681">
      <w:pPr>
        <w:jc w:val="center"/>
      </w:pPr>
      <w:r w:rsidRPr="00144681">
        <w:t xml:space="preserve">(ix) </w:t>
      </w:r>
      <w:proofErr w:type="spellStart"/>
      <w:r w:rsidRPr="00144681">
        <w:t>preduzima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odgovarajuće</w:t>
      </w:r>
      <w:proofErr w:type="spellEnd"/>
      <w:r w:rsidRPr="00144681">
        <w:t xml:space="preserve"> mere </w:t>
      </w:r>
      <w:proofErr w:type="spellStart"/>
      <w:r w:rsidRPr="00144681">
        <w:t>namenjene</w:t>
      </w:r>
      <w:proofErr w:type="spellEnd"/>
      <w:r w:rsidRPr="00144681">
        <w:t xml:space="preserve"> </w:t>
      </w:r>
      <w:proofErr w:type="spellStart"/>
      <w:r w:rsidRPr="00144681">
        <w:t>unapređivanju</w:t>
      </w:r>
      <w:proofErr w:type="spellEnd"/>
      <w:r w:rsidRPr="00144681">
        <w:t xml:space="preserve"> </w:t>
      </w:r>
      <w:proofErr w:type="spellStart"/>
      <w:r w:rsidRPr="00144681">
        <w:t>ciljeva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proofErr w:type="gramStart"/>
      <w:r w:rsidRPr="00144681">
        <w:t>unije</w:t>
      </w:r>
      <w:proofErr w:type="spellEnd"/>
      <w:r w:rsidRPr="00144681">
        <w:t>;</w:t>
      </w:r>
      <w:proofErr w:type="gramEnd"/>
    </w:p>
    <w:p w14:paraId="323DFA31" w14:textId="77777777" w:rsidR="00144681" w:rsidRPr="00144681" w:rsidRDefault="00144681" w:rsidP="00144681">
      <w:pPr>
        <w:jc w:val="center"/>
      </w:pPr>
      <w:r w:rsidRPr="00144681">
        <w:t xml:space="preserve">(x) </w:t>
      </w:r>
      <w:proofErr w:type="spellStart"/>
      <w:r w:rsidRPr="00144681">
        <w:t>vrši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funkcije</w:t>
      </w:r>
      <w:proofErr w:type="spellEnd"/>
      <w:r w:rsidRPr="00144681">
        <w:t xml:space="preserve"> u </w:t>
      </w:r>
      <w:proofErr w:type="spellStart"/>
      <w:r w:rsidRPr="00144681">
        <w:t>skladu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ovim</w:t>
      </w:r>
      <w:proofErr w:type="spellEnd"/>
      <w:r w:rsidRPr="00144681">
        <w:t xml:space="preserve"> </w:t>
      </w:r>
      <w:proofErr w:type="spellStart"/>
      <w:r w:rsidRPr="00144681">
        <w:t>sporazumom</w:t>
      </w:r>
      <w:proofErr w:type="spellEnd"/>
      <w:r w:rsidRPr="00144681">
        <w:t>.</w:t>
      </w:r>
    </w:p>
    <w:p w14:paraId="0EB3FF39" w14:textId="77777777" w:rsidR="00144681" w:rsidRPr="00144681" w:rsidRDefault="00144681" w:rsidP="00144681">
      <w:pPr>
        <w:jc w:val="center"/>
      </w:pPr>
      <w:r w:rsidRPr="00144681">
        <w:t xml:space="preserve">(b) U </w:t>
      </w:r>
      <w:proofErr w:type="spellStart"/>
      <w:r w:rsidRPr="00144681">
        <w:t>pogledu</w:t>
      </w:r>
      <w:proofErr w:type="spellEnd"/>
      <w:r w:rsidRPr="00144681">
        <w:t xml:space="preserve"> </w:t>
      </w:r>
      <w:proofErr w:type="spellStart"/>
      <w:r w:rsidRPr="00144681">
        <w:t>pitanja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takođe</w:t>
      </w:r>
      <w:proofErr w:type="spellEnd"/>
      <w:r w:rsidRPr="00144681">
        <w:t xml:space="preserve"> od </w:t>
      </w:r>
      <w:proofErr w:type="spellStart"/>
      <w:r w:rsidRPr="00144681">
        <w:t>interesa</w:t>
      </w:r>
      <w:proofErr w:type="spellEnd"/>
      <w:r w:rsidRPr="00144681">
        <w:t xml:space="preserve"> za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kojima</w:t>
      </w:r>
      <w:proofErr w:type="spellEnd"/>
      <w:r w:rsidRPr="00144681">
        <w:t xml:space="preserve"> </w:t>
      </w:r>
      <w:proofErr w:type="spellStart"/>
      <w:r w:rsidRPr="00144681">
        <w:t>administrira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,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donositi</w:t>
      </w:r>
      <w:proofErr w:type="spellEnd"/>
      <w:r w:rsidRPr="00144681">
        <w:t xml:space="preserve"> </w:t>
      </w:r>
      <w:proofErr w:type="spellStart"/>
      <w:r w:rsidRPr="00144681">
        <w:t>odluke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saveta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dobija</w:t>
      </w:r>
      <w:proofErr w:type="spellEnd"/>
      <w:r w:rsidRPr="00144681">
        <w:t xml:space="preserve"> od </w:t>
      </w:r>
      <w:proofErr w:type="spellStart"/>
      <w:r w:rsidRPr="00144681">
        <w:t>Koordinacionog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2A52E3E2" w14:textId="77777777" w:rsidR="00144681" w:rsidRPr="00144681" w:rsidRDefault="00144681" w:rsidP="00144681">
      <w:pPr>
        <w:jc w:val="center"/>
      </w:pPr>
      <w:r w:rsidRPr="00144681">
        <w:t xml:space="preserve">(3) (a)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</w:t>
      </w:r>
      <w:proofErr w:type="spellStart"/>
      <w:r w:rsidRPr="00144681">
        <w:t>jedan</w:t>
      </w:r>
      <w:proofErr w:type="spellEnd"/>
      <w:r w:rsidRPr="00144681">
        <w:t xml:space="preserve"> </w:t>
      </w:r>
      <w:proofErr w:type="spellStart"/>
      <w:r w:rsidRPr="00144681">
        <w:t>glas</w:t>
      </w:r>
      <w:proofErr w:type="spellEnd"/>
      <w:r w:rsidRPr="00144681">
        <w:t>.</w:t>
      </w:r>
    </w:p>
    <w:p w14:paraId="48FD1517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Jedna</w:t>
      </w:r>
      <w:proofErr w:type="spellEnd"/>
      <w:r w:rsidRPr="00144681">
        <w:t xml:space="preserve"> </w:t>
      </w:r>
      <w:proofErr w:type="spellStart"/>
      <w:r w:rsidRPr="00144681">
        <w:t>polovina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sačinjava</w:t>
      </w:r>
      <w:proofErr w:type="spellEnd"/>
      <w:r w:rsidRPr="00144681">
        <w:t xml:space="preserve"> </w:t>
      </w:r>
      <w:proofErr w:type="spellStart"/>
      <w:r w:rsidRPr="00144681">
        <w:t>kvorum</w:t>
      </w:r>
      <w:proofErr w:type="spellEnd"/>
      <w:r w:rsidRPr="00144681">
        <w:t>.</w:t>
      </w:r>
    </w:p>
    <w:p w14:paraId="301EF1D7" w14:textId="77777777" w:rsidR="00144681" w:rsidRPr="00144681" w:rsidRDefault="00144681" w:rsidP="00144681">
      <w:pPr>
        <w:jc w:val="center"/>
      </w:pPr>
      <w:r w:rsidRPr="00144681">
        <w:t xml:space="preserve">(c) Bez </w:t>
      </w:r>
      <w:proofErr w:type="spellStart"/>
      <w:r w:rsidRPr="00144681">
        <w:t>obzira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odredbe</w:t>
      </w:r>
      <w:proofErr w:type="spellEnd"/>
      <w:r w:rsidRPr="00144681">
        <w:t xml:space="preserve"> </w:t>
      </w:r>
      <w:proofErr w:type="spellStart"/>
      <w:r w:rsidRPr="00144681">
        <w:t>podstava</w:t>
      </w:r>
      <w:proofErr w:type="spellEnd"/>
      <w:r w:rsidRPr="00144681">
        <w:t xml:space="preserve"> (b) </w:t>
      </w:r>
      <w:proofErr w:type="spellStart"/>
      <w:r w:rsidRPr="00144681">
        <w:t>ako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kom</w:t>
      </w:r>
      <w:proofErr w:type="spellEnd"/>
      <w:r w:rsidRPr="00144681">
        <w:t xml:space="preserve"> </w:t>
      </w:r>
      <w:proofErr w:type="spellStart"/>
      <w:r w:rsidRPr="00144681">
        <w:t>zasedanju</w:t>
      </w:r>
      <w:proofErr w:type="spellEnd"/>
      <w:r w:rsidRPr="00144681">
        <w:t xml:space="preserve">, </w:t>
      </w:r>
      <w:proofErr w:type="spellStart"/>
      <w:r w:rsidRPr="00144681">
        <w:t>broj</w:t>
      </w:r>
      <w:proofErr w:type="spellEnd"/>
      <w:r w:rsidRPr="00144681">
        <w:t xml:space="preserve"> </w:t>
      </w:r>
      <w:proofErr w:type="spellStart"/>
      <w:r w:rsidRPr="00144681">
        <w:t>zastupljenih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iznosi</w:t>
      </w:r>
      <w:proofErr w:type="spellEnd"/>
      <w:r w:rsidRPr="00144681">
        <w:t xml:space="preserve"> </w:t>
      </w:r>
      <w:proofErr w:type="spellStart"/>
      <w:r w:rsidRPr="00144681">
        <w:t>manje</w:t>
      </w:r>
      <w:proofErr w:type="spellEnd"/>
      <w:r w:rsidRPr="00144681">
        <w:t xml:space="preserve"> od </w:t>
      </w:r>
      <w:proofErr w:type="spellStart"/>
      <w:r w:rsidRPr="00144681">
        <w:t>jedne</w:t>
      </w:r>
      <w:proofErr w:type="spellEnd"/>
      <w:r w:rsidRPr="00144681">
        <w:t xml:space="preserve"> </w:t>
      </w:r>
      <w:proofErr w:type="spellStart"/>
      <w:r w:rsidRPr="00144681">
        <w:t>polovine</w:t>
      </w:r>
      <w:proofErr w:type="spellEnd"/>
      <w:r w:rsidRPr="00144681">
        <w:t xml:space="preserve">, </w:t>
      </w:r>
      <w:proofErr w:type="spellStart"/>
      <w:r w:rsidRPr="00144681">
        <w:t>ali</w:t>
      </w:r>
      <w:proofErr w:type="spellEnd"/>
      <w:r w:rsidRPr="00144681">
        <w:t xml:space="preserve"> je </w:t>
      </w:r>
      <w:proofErr w:type="spellStart"/>
      <w:r w:rsidRPr="00144681">
        <w:t>jednak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veći</w:t>
      </w:r>
      <w:proofErr w:type="spellEnd"/>
      <w:r w:rsidRPr="00144681">
        <w:t xml:space="preserve"> od </w:t>
      </w:r>
      <w:proofErr w:type="spellStart"/>
      <w:r w:rsidRPr="00144681">
        <w:t>jedne</w:t>
      </w:r>
      <w:proofErr w:type="spellEnd"/>
      <w:r w:rsidRPr="00144681">
        <w:t xml:space="preserve"> </w:t>
      </w:r>
      <w:proofErr w:type="spellStart"/>
      <w:r w:rsidRPr="00144681">
        <w:t>trećine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,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lastRenderedPageBreak/>
        <w:t>može</w:t>
      </w:r>
      <w:proofErr w:type="spellEnd"/>
      <w:r w:rsidRPr="00144681">
        <w:t xml:space="preserve"> </w:t>
      </w:r>
      <w:proofErr w:type="spellStart"/>
      <w:r w:rsidRPr="00144681">
        <w:t>donositi</w:t>
      </w:r>
      <w:proofErr w:type="spellEnd"/>
      <w:r w:rsidRPr="00144681">
        <w:t xml:space="preserve"> </w:t>
      </w:r>
      <w:proofErr w:type="spellStart"/>
      <w:r w:rsidRPr="00144681">
        <w:t>odluke</w:t>
      </w:r>
      <w:proofErr w:type="spellEnd"/>
      <w:r w:rsidRPr="00144681">
        <w:t xml:space="preserve">, </w:t>
      </w:r>
      <w:proofErr w:type="spellStart"/>
      <w:r w:rsidRPr="00144681">
        <w:t>ali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takve</w:t>
      </w:r>
      <w:proofErr w:type="spellEnd"/>
      <w:r w:rsidRPr="00144681">
        <w:t xml:space="preserve"> </w:t>
      </w:r>
      <w:proofErr w:type="spellStart"/>
      <w:r w:rsidRPr="00144681">
        <w:t>odluke</w:t>
      </w:r>
      <w:proofErr w:type="spellEnd"/>
      <w:r w:rsidRPr="00144681">
        <w:t xml:space="preserve"> </w:t>
      </w:r>
      <w:proofErr w:type="spellStart"/>
      <w:r w:rsidRPr="00144681">
        <w:t>uz</w:t>
      </w:r>
      <w:proofErr w:type="spellEnd"/>
      <w:r w:rsidRPr="00144681">
        <w:t xml:space="preserve"> </w:t>
      </w:r>
      <w:proofErr w:type="spellStart"/>
      <w:r w:rsidRPr="00144681">
        <w:t>izuzetak</w:t>
      </w:r>
      <w:proofErr w:type="spellEnd"/>
      <w:r w:rsidRPr="00144681">
        <w:t xml:space="preserve"> </w:t>
      </w:r>
      <w:proofErr w:type="spellStart"/>
      <w:r w:rsidRPr="00144681">
        <w:t>odluka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se </w:t>
      </w:r>
      <w:proofErr w:type="spellStart"/>
      <w:r w:rsidRPr="00144681">
        <w:t>tiču</w:t>
      </w:r>
      <w:proofErr w:type="spellEnd"/>
      <w:r w:rsidRPr="00144681">
        <w:t xml:space="preserve"> </w:t>
      </w:r>
      <w:proofErr w:type="spellStart"/>
      <w:r w:rsidRPr="00144681">
        <w:t>njene</w:t>
      </w:r>
      <w:proofErr w:type="spellEnd"/>
      <w:r w:rsidRPr="00144681">
        <w:t xml:space="preserve"> </w:t>
      </w:r>
      <w:proofErr w:type="spellStart"/>
      <w:r w:rsidRPr="00144681">
        <w:t>sopstvene</w:t>
      </w:r>
      <w:proofErr w:type="spellEnd"/>
      <w:r w:rsidRPr="00144681">
        <w:t xml:space="preserve"> procedure, </w:t>
      </w:r>
      <w:proofErr w:type="spellStart"/>
      <w:r w:rsidRPr="00144681">
        <w:t>stupaju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samo</w:t>
      </w:r>
      <w:proofErr w:type="spell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 se </w:t>
      </w:r>
      <w:proofErr w:type="spellStart"/>
      <w:r w:rsidRPr="00144681">
        <w:t>ispune</w:t>
      </w:r>
      <w:proofErr w:type="spellEnd"/>
      <w:r w:rsidRPr="00144681">
        <w:t xml:space="preserve"> </w:t>
      </w:r>
      <w:proofErr w:type="spellStart"/>
      <w:r w:rsidRPr="00144681">
        <w:t>uslovi</w:t>
      </w:r>
      <w:proofErr w:type="spellEnd"/>
      <w:r w:rsidRPr="00144681">
        <w:t xml:space="preserve"> </w:t>
      </w:r>
      <w:proofErr w:type="spellStart"/>
      <w:r w:rsidRPr="00144681">
        <w:t>dalje</w:t>
      </w:r>
      <w:proofErr w:type="spellEnd"/>
      <w:r w:rsidRPr="00144681">
        <w:t xml:space="preserve"> </w:t>
      </w:r>
      <w:proofErr w:type="spellStart"/>
      <w:r w:rsidRPr="00144681">
        <w:t>navedeni</w:t>
      </w:r>
      <w:proofErr w:type="spellEnd"/>
      <w:r w:rsidRPr="00144681">
        <w:t xml:space="preserve">. </w:t>
      </w:r>
      <w:proofErr w:type="spellStart"/>
      <w:r w:rsidRPr="00144681">
        <w:t>Međunarodni</w:t>
      </w:r>
      <w:proofErr w:type="spellEnd"/>
      <w:r w:rsidRPr="00144681">
        <w:t xml:space="preserve"> biro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saopštiti</w:t>
      </w:r>
      <w:proofErr w:type="spellEnd"/>
      <w:r w:rsidRPr="00144681">
        <w:t xml:space="preserve"> </w:t>
      </w:r>
      <w:proofErr w:type="spellStart"/>
      <w:r w:rsidRPr="00144681">
        <w:t>pomenute</w:t>
      </w:r>
      <w:proofErr w:type="spellEnd"/>
      <w:r w:rsidRPr="00144681">
        <w:t xml:space="preserve"> </w:t>
      </w:r>
      <w:proofErr w:type="spellStart"/>
      <w:r w:rsidRPr="00144681">
        <w:t>odluke</w:t>
      </w:r>
      <w:proofErr w:type="spellEnd"/>
      <w:r w:rsidRPr="00144681">
        <w:t xml:space="preserve"> </w:t>
      </w:r>
      <w:proofErr w:type="spellStart"/>
      <w:r w:rsidRPr="00144681">
        <w:t>državama</w:t>
      </w:r>
      <w:proofErr w:type="spellEnd"/>
      <w:r w:rsidRPr="00144681">
        <w:t xml:space="preserve"> </w:t>
      </w:r>
      <w:proofErr w:type="spellStart"/>
      <w:r w:rsidRPr="00144681">
        <w:t>članicama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nisu</w:t>
      </w:r>
      <w:proofErr w:type="spellEnd"/>
      <w:r w:rsidRPr="00144681">
        <w:t xml:space="preserve"> </w:t>
      </w:r>
      <w:proofErr w:type="spellStart"/>
      <w:r w:rsidRPr="00144681">
        <w:t>zastupljene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pozvaće</w:t>
      </w:r>
      <w:proofErr w:type="spellEnd"/>
      <w:r w:rsidRPr="00144681">
        <w:t xml:space="preserve"> </w:t>
      </w:r>
      <w:proofErr w:type="spellStart"/>
      <w:r w:rsidRPr="00144681">
        <w:t>ih</w:t>
      </w:r>
      <w:proofErr w:type="spellEnd"/>
      <w:r w:rsidRPr="00144681">
        <w:t xml:space="preserve"> da </w:t>
      </w:r>
      <w:proofErr w:type="spellStart"/>
      <w:r w:rsidRPr="00144681">
        <w:t>izraze</w:t>
      </w:r>
      <w:proofErr w:type="spellEnd"/>
      <w:r w:rsidRPr="00144681">
        <w:t xml:space="preserve"> </w:t>
      </w:r>
      <w:proofErr w:type="spellStart"/>
      <w:r w:rsidRPr="00144681">
        <w:t>pismeno</w:t>
      </w:r>
      <w:proofErr w:type="spellEnd"/>
      <w:r w:rsidRPr="00144681">
        <w:t xml:space="preserve"> </w:t>
      </w:r>
      <w:proofErr w:type="spellStart"/>
      <w:r w:rsidRPr="00144681">
        <w:t>svoj</w:t>
      </w:r>
      <w:proofErr w:type="spellEnd"/>
      <w:r w:rsidRPr="00144681">
        <w:t xml:space="preserve"> </w:t>
      </w:r>
      <w:proofErr w:type="spellStart"/>
      <w:r w:rsidRPr="00144681">
        <w:t>glas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uzdržanost</w:t>
      </w:r>
      <w:proofErr w:type="spellEnd"/>
      <w:r w:rsidRPr="00144681">
        <w:t xml:space="preserve"> u </w:t>
      </w:r>
      <w:proofErr w:type="spellStart"/>
      <w:r w:rsidRPr="00144681">
        <w:t>roku</w:t>
      </w:r>
      <w:proofErr w:type="spellEnd"/>
      <w:r w:rsidRPr="00144681">
        <w:t xml:space="preserve"> od tri </w:t>
      </w:r>
      <w:proofErr w:type="spellStart"/>
      <w:r w:rsidRPr="00144681">
        <w:t>meseca</w:t>
      </w:r>
      <w:proofErr w:type="spellEnd"/>
      <w:r w:rsidRPr="00144681">
        <w:t xml:space="preserve"> od </w:t>
      </w:r>
      <w:proofErr w:type="spellStart"/>
      <w:r w:rsidRPr="00144681">
        <w:t>datuma</w:t>
      </w:r>
      <w:proofErr w:type="spellEnd"/>
      <w:r w:rsidRPr="00144681">
        <w:t xml:space="preserve"> </w:t>
      </w:r>
      <w:proofErr w:type="spellStart"/>
      <w:r w:rsidRPr="00144681">
        <w:t>saopštenja</w:t>
      </w:r>
      <w:proofErr w:type="spellEnd"/>
      <w:r w:rsidRPr="00144681">
        <w:t xml:space="preserve">. </w:t>
      </w:r>
      <w:proofErr w:type="spellStart"/>
      <w:r w:rsidRPr="00144681">
        <w:t>Ako</w:t>
      </w:r>
      <w:proofErr w:type="spellEnd"/>
      <w:r w:rsidRPr="00144681">
        <w:t xml:space="preserve">, po </w:t>
      </w:r>
      <w:proofErr w:type="spellStart"/>
      <w:r w:rsidRPr="00144681">
        <w:t>isteku</w:t>
      </w:r>
      <w:proofErr w:type="spellEnd"/>
      <w:r w:rsidRPr="00144681">
        <w:t xml:space="preserve"> tog </w:t>
      </w:r>
      <w:proofErr w:type="spellStart"/>
      <w:r w:rsidRPr="00144681">
        <w:t>perioda</w:t>
      </w:r>
      <w:proofErr w:type="spellEnd"/>
      <w:r w:rsidRPr="00144681">
        <w:t xml:space="preserve">, </w:t>
      </w:r>
      <w:proofErr w:type="spellStart"/>
      <w:r w:rsidRPr="00144681">
        <w:t>broj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ovako</w:t>
      </w:r>
      <w:proofErr w:type="spellEnd"/>
      <w:r w:rsidRPr="00144681">
        <w:t xml:space="preserve"> </w:t>
      </w:r>
      <w:proofErr w:type="spellStart"/>
      <w:r w:rsidRPr="00144681">
        <w:t>izrazile</w:t>
      </w:r>
      <w:proofErr w:type="spellEnd"/>
      <w:r w:rsidRPr="00144681">
        <w:t xml:space="preserve"> </w:t>
      </w:r>
      <w:proofErr w:type="spellStart"/>
      <w:r w:rsidRPr="00144681">
        <w:t>svoj</w:t>
      </w:r>
      <w:proofErr w:type="spellEnd"/>
      <w:r w:rsidRPr="00144681">
        <w:t xml:space="preserve"> </w:t>
      </w:r>
      <w:proofErr w:type="spellStart"/>
      <w:r w:rsidRPr="00144681">
        <w:t>glas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uzdržavanje</w:t>
      </w:r>
      <w:proofErr w:type="spellEnd"/>
      <w:r w:rsidRPr="00144681">
        <w:t xml:space="preserve"> </w:t>
      </w:r>
      <w:proofErr w:type="spellStart"/>
      <w:r w:rsidRPr="00144681">
        <w:t>dostigne</w:t>
      </w:r>
      <w:proofErr w:type="spellEnd"/>
      <w:r w:rsidRPr="00144681">
        <w:t xml:space="preserve"> </w:t>
      </w:r>
      <w:proofErr w:type="spellStart"/>
      <w:r w:rsidRPr="00144681">
        <w:t>broj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nedostaju</w:t>
      </w:r>
      <w:proofErr w:type="spellEnd"/>
      <w:r w:rsidRPr="00144681">
        <w:t xml:space="preserve"> za </w:t>
      </w:r>
      <w:proofErr w:type="spellStart"/>
      <w:r w:rsidRPr="00144681">
        <w:t>postizanje</w:t>
      </w:r>
      <w:proofErr w:type="spellEnd"/>
      <w:r w:rsidRPr="00144681">
        <w:t xml:space="preserve"> </w:t>
      </w:r>
      <w:proofErr w:type="spellStart"/>
      <w:r w:rsidRPr="00144681">
        <w:t>kvoruma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samom</w:t>
      </w:r>
      <w:proofErr w:type="spellEnd"/>
      <w:r w:rsidRPr="00144681">
        <w:t xml:space="preserve"> </w:t>
      </w:r>
      <w:proofErr w:type="spellStart"/>
      <w:r w:rsidRPr="00144681">
        <w:t>zasedanju</w:t>
      </w:r>
      <w:proofErr w:type="spellEnd"/>
      <w:r w:rsidRPr="00144681">
        <w:t xml:space="preserve">, </w:t>
      </w:r>
      <w:proofErr w:type="spellStart"/>
      <w:r w:rsidRPr="00144681">
        <w:t>takva</w:t>
      </w:r>
      <w:proofErr w:type="spellEnd"/>
      <w:r w:rsidRPr="00144681">
        <w:t xml:space="preserve"> </w:t>
      </w:r>
      <w:proofErr w:type="spellStart"/>
      <w:r w:rsidRPr="00144681">
        <w:t>odluka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proizvesti</w:t>
      </w:r>
      <w:proofErr w:type="spellEnd"/>
      <w:r w:rsidRPr="00144681">
        <w:t xml:space="preserve"> </w:t>
      </w:r>
      <w:proofErr w:type="spellStart"/>
      <w:r w:rsidRPr="00144681">
        <w:t>dejstvo</w:t>
      </w:r>
      <w:proofErr w:type="spellEnd"/>
      <w:r w:rsidRPr="00144681">
        <w:t xml:space="preserve"> pod </w:t>
      </w:r>
      <w:proofErr w:type="spellStart"/>
      <w:r w:rsidRPr="00144681">
        <w:t>uslovom</w:t>
      </w:r>
      <w:proofErr w:type="spellEnd"/>
      <w:r w:rsidRPr="00144681">
        <w:t xml:space="preserve"> da </w:t>
      </w:r>
      <w:proofErr w:type="spellStart"/>
      <w:r w:rsidRPr="00144681">
        <w:t>istovremeno</w:t>
      </w:r>
      <w:proofErr w:type="spellEnd"/>
      <w:r w:rsidRPr="00144681">
        <w:t xml:space="preserve"> </w:t>
      </w:r>
      <w:proofErr w:type="spellStart"/>
      <w:r w:rsidRPr="00144681">
        <w:t>zahtevana</w:t>
      </w:r>
      <w:proofErr w:type="spellEnd"/>
      <w:r w:rsidRPr="00144681">
        <w:t xml:space="preserve"> </w:t>
      </w:r>
      <w:proofErr w:type="spellStart"/>
      <w:r w:rsidRPr="00144681">
        <w:t>većina</w:t>
      </w:r>
      <w:proofErr w:type="spellEnd"/>
      <w:r w:rsidRPr="00144681">
        <w:t xml:space="preserve"> </w:t>
      </w:r>
      <w:proofErr w:type="spellStart"/>
      <w:r w:rsidRPr="00144681">
        <w:t>još</w:t>
      </w:r>
      <w:proofErr w:type="spellEnd"/>
      <w:r w:rsidRPr="00144681">
        <w:t xml:space="preserve"> </w:t>
      </w:r>
      <w:proofErr w:type="spellStart"/>
      <w:r w:rsidRPr="00144681">
        <w:t>uvek</w:t>
      </w:r>
      <w:proofErr w:type="spellEnd"/>
      <w:r w:rsidRPr="00144681">
        <w:t xml:space="preserve"> </w:t>
      </w:r>
      <w:proofErr w:type="spellStart"/>
      <w:r w:rsidRPr="00144681">
        <w:t>preovladava</w:t>
      </w:r>
      <w:proofErr w:type="spellEnd"/>
      <w:r w:rsidRPr="00144681">
        <w:t>.</w:t>
      </w:r>
    </w:p>
    <w:p w14:paraId="2E30A0D2" w14:textId="77777777" w:rsidR="00144681" w:rsidRPr="00144681" w:rsidRDefault="00144681" w:rsidP="00144681">
      <w:pPr>
        <w:jc w:val="center"/>
      </w:pPr>
      <w:r w:rsidRPr="00144681">
        <w:t xml:space="preserve">(d) </w:t>
      </w:r>
      <w:proofErr w:type="spellStart"/>
      <w:r w:rsidRPr="00144681">
        <w:t>Izuzev</w:t>
      </w:r>
      <w:proofErr w:type="spellEnd"/>
      <w:r w:rsidRPr="00144681">
        <w:t xml:space="preserve"> </w:t>
      </w:r>
      <w:proofErr w:type="spellStart"/>
      <w:r w:rsidRPr="00144681">
        <w:t>slučajeva</w:t>
      </w:r>
      <w:proofErr w:type="spellEnd"/>
      <w:r w:rsidRPr="00144681">
        <w:t xml:space="preserve"> </w:t>
      </w:r>
      <w:proofErr w:type="spellStart"/>
      <w:r w:rsidRPr="00144681">
        <w:t>navedenih</w:t>
      </w:r>
      <w:proofErr w:type="spellEnd"/>
      <w:r w:rsidRPr="00144681">
        <w:t xml:space="preserve"> u </w:t>
      </w:r>
      <w:proofErr w:type="spellStart"/>
      <w:r w:rsidRPr="00144681">
        <w:t>članu</w:t>
      </w:r>
      <w:proofErr w:type="spellEnd"/>
      <w:r w:rsidRPr="00144681">
        <w:t xml:space="preserve"> 8(2), </w:t>
      </w:r>
      <w:proofErr w:type="spellStart"/>
      <w:r w:rsidRPr="00144681">
        <w:t>odluke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zahtevaće</w:t>
      </w:r>
      <w:proofErr w:type="spellEnd"/>
      <w:r w:rsidRPr="00144681">
        <w:t xml:space="preserve"> </w:t>
      </w:r>
      <w:proofErr w:type="spellStart"/>
      <w:r w:rsidRPr="00144681">
        <w:t>dvotrećinsku</w:t>
      </w:r>
      <w:proofErr w:type="spellEnd"/>
      <w:r w:rsidRPr="00144681">
        <w:t xml:space="preserve"> </w:t>
      </w:r>
      <w:proofErr w:type="spellStart"/>
      <w:r w:rsidRPr="00144681">
        <w:t>većinu</w:t>
      </w:r>
      <w:proofErr w:type="spellEnd"/>
      <w:r w:rsidRPr="00144681">
        <w:t xml:space="preserve"> </w:t>
      </w:r>
      <w:proofErr w:type="spellStart"/>
      <w:r w:rsidRPr="00144681">
        <w:t>datih</w:t>
      </w:r>
      <w:proofErr w:type="spellEnd"/>
      <w:r w:rsidRPr="00144681">
        <w:t xml:space="preserve"> </w:t>
      </w:r>
      <w:proofErr w:type="spellStart"/>
      <w:r w:rsidRPr="00144681">
        <w:t>glasova</w:t>
      </w:r>
      <w:proofErr w:type="spellEnd"/>
      <w:r w:rsidRPr="00144681">
        <w:t>.</w:t>
      </w:r>
    </w:p>
    <w:p w14:paraId="1A96585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(e) </w:t>
      </w:r>
      <w:proofErr w:type="spellStart"/>
      <w:r w:rsidRPr="00144681">
        <w:rPr>
          <w:lang w:val="fr-FR"/>
        </w:rPr>
        <w:t>Uzdržavanja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neće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smatrati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glasovima</w:t>
      </w:r>
      <w:proofErr w:type="spellEnd"/>
      <w:r w:rsidRPr="00144681">
        <w:rPr>
          <w:lang w:val="fr-FR"/>
        </w:rPr>
        <w:t>.</w:t>
      </w:r>
    </w:p>
    <w:p w14:paraId="14C85A27" w14:textId="77777777" w:rsidR="00144681" w:rsidRPr="00144681" w:rsidRDefault="00144681" w:rsidP="00144681">
      <w:pPr>
        <w:jc w:val="center"/>
      </w:pPr>
      <w:r w:rsidRPr="00144681">
        <w:t xml:space="preserve">(f) </w:t>
      </w:r>
      <w:proofErr w:type="spellStart"/>
      <w:r w:rsidRPr="00144681">
        <w:t>Delegat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zastupa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da </w:t>
      </w:r>
      <w:proofErr w:type="spellStart"/>
      <w:r w:rsidRPr="00144681">
        <w:t>glasa</w:t>
      </w:r>
      <w:proofErr w:type="spellEnd"/>
      <w:r w:rsidRPr="00144681">
        <w:t xml:space="preserve"> u </w:t>
      </w:r>
      <w:proofErr w:type="spellStart"/>
      <w:r w:rsidRPr="00144681">
        <w:t>ime</w:t>
      </w:r>
      <w:proofErr w:type="spellEnd"/>
      <w:r w:rsidRPr="00144681">
        <w:t xml:space="preserve"> </w:t>
      </w:r>
      <w:proofErr w:type="spellStart"/>
      <w:r w:rsidRPr="00144681">
        <w:t>samo</w:t>
      </w:r>
      <w:proofErr w:type="spellEnd"/>
      <w:r w:rsidRPr="00144681">
        <w:t xml:space="preserve"> </w:t>
      </w:r>
      <w:proofErr w:type="spellStart"/>
      <w:r w:rsidRPr="00144681">
        <w:t>jedne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>.</w:t>
      </w:r>
    </w:p>
    <w:p w14:paraId="65373B65" w14:textId="77777777" w:rsidR="00144681" w:rsidRPr="00144681" w:rsidRDefault="00144681" w:rsidP="00144681">
      <w:pPr>
        <w:jc w:val="center"/>
      </w:pPr>
      <w:r w:rsidRPr="00144681">
        <w:t xml:space="preserve">(g)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nisu</w:t>
      </w:r>
      <w:proofErr w:type="spellEnd"/>
      <w:r w:rsidRPr="00144681">
        <w:t xml:space="preserve"> </w:t>
      </w:r>
      <w:proofErr w:type="spellStart"/>
      <w:r w:rsidRPr="00144681">
        <w:t>članice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mogu</w:t>
      </w:r>
      <w:proofErr w:type="spellEnd"/>
      <w:r w:rsidRPr="00144681">
        <w:t xml:space="preserve"> </w:t>
      </w:r>
      <w:proofErr w:type="spellStart"/>
      <w:r w:rsidRPr="00144681">
        <w:t>prisustvovati</w:t>
      </w:r>
      <w:proofErr w:type="spellEnd"/>
      <w:r w:rsidRPr="00144681">
        <w:t xml:space="preserve"> </w:t>
      </w:r>
      <w:proofErr w:type="spellStart"/>
      <w:r w:rsidRPr="00144681">
        <w:t>zasedanjima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u </w:t>
      </w:r>
      <w:proofErr w:type="spellStart"/>
      <w:r w:rsidRPr="00144681">
        <w:t>svojstvu</w:t>
      </w:r>
      <w:proofErr w:type="spellEnd"/>
      <w:r w:rsidRPr="00144681">
        <w:t xml:space="preserve"> </w:t>
      </w:r>
      <w:proofErr w:type="spellStart"/>
      <w:r w:rsidRPr="00144681">
        <w:t>posmatrača</w:t>
      </w:r>
      <w:proofErr w:type="spellEnd"/>
      <w:r w:rsidRPr="00144681">
        <w:t>.</w:t>
      </w:r>
    </w:p>
    <w:p w14:paraId="12EE787F" w14:textId="77777777" w:rsidR="00144681" w:rsidRPr="00144681" w:rsidRDefault="00144681" w:rsidP="00144681">
      <w:pPr>
        <w:jc w:val="center"/>
      </w:pPr>
      <w:r w:rsidRPr="00144681">
        <w:t xml:space="preserve">(4) (a)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se </w:t>
      </w:r>
      <w:proofErr w:type="spellStart"/>
      <w:r w:rsidRPr="00144681">
        <w:t>sastajati</w:t>
      </w:r>
      <w:proofErr w:type="spellEnd"/>
      <w:r w:rsidRPr="00144681">
        <w:t xml:space="preserve"> </w:t>
      </w:r>
      <w:proofErr w:type="spellStart"/>
      <w:r w:rsidRPr="00144681">
        <w:t>jednom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kalendarske</w:t>
      </w:r>
      <w:proofErr w:type="spellEnd"/>
      <w:r w:rsidRPr="00144681">
        <w:t xml:space="preserve">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redovnom</w:t>
      </w:r>
      <w:proofErr w:type="spellEnd"/>
      <w:r w:rsidRPr="00144681">
        <w:t xml:space="preserve"> </w:t>
      </w:r>
      <w:proofErr w:type="spellStart"/>
      <w:r w:rsidRPr="00144681">
        <w:t>zasedanju</w:t>
      </w:r>
      <w:proofErr w:type="spellEnd"/>
      <w:r w:rsidRPr="00144681">
        <w:t xml:space="preserve"> po </w:t>
      </w:r>
      <w:proofErr w:type="spellStart"/>
      <w:r w:rsidRPr="00144681">
        <w:t>sazivu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, </w:t>
      </w:r>
      <w:proofErr w:type="spellStart"/>
      <w:r w:rsidRPr="00144681">
        <w:t>ukoliko</w:t>
      </w:r>
      <w:proofErr w:type="spellEnd"/>
      <w:r w:rsidRPr="00144681">
        <w:t xml:space="preserve"> </w:t>
      </w:r>
      <w:proofErr w:type="spellStart"/>
      <w:r w:rsidRPr="00144681">
        <w:t>nema</w:t>
      </w:r>
      <w:proofErr w:type="spellEnd"/>
      <w:r w:rsidRPr="00144681">
        <w:t xml:space="preserve"> </w:t>
      </w:r>
      <w:proofErr w:type="spellStart"/>
      <w:r w:rsidRPr="00144681">
        <w:t>izuzetnih</w:t>
      </w:r>
      <w:proofErr w:type="spellEnd"/>
      <w:r w:rsidRPr="00144681">
        <w:t xml:space="preserve"> </w:t>
      </w:r>
      <w:proofErr w:type="spellStart"/>
      <w:r w:rsidRPr="00144681">
        <w:t>okolnosti</w:t>
      </w:r>
      <w:proofErr w:type="spellEnd"/>
      <w:r w:rsidRPr="00144681">
        <w:t xml:space="preserve">, </w:t>
      </w:r>
      <w:proofErr w:type="spellStart"/>
      <w:r w:rsidRPr="00144681">
        <w:t>tokom</w:t>
      </w:r>
      <w:proofErr w:type="spellEnd"/>
      <w:r w:rsidRPr="00144681">
        <w:t xml:space="preserve"> </w:t>
      </w:r>
      <w:proofErr w:type="spellStart"/>
      <w:r w:rsidRPr="00144681">
        <w:t>istog</w:t>
      </w:r>
      <w:proofErr w:type="spellEnd"/>
      <w:r w:rsidRPr="00144681">
        <w:t xml:space="preserve"> </w:t>
      </w:r>
      <w:proofErr w:type="spellStart"/>
      <w:r w:rsidRPr="00144681">
        <w:t>perioda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istom</w:t>
      </w:r>
      <w:proofErr w:type="spellEnd"/>
      <w:r w:rsidRPr="00144681">
        <w:t xml:space="preserve"> </w:t>
      </w:r>
      <w:proofErr w:type="spellStart"/>
      <w:r w:rsidRPr="00144681">
        <w:t>mestu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Generalna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61915BB4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se </w:t>
      </w:r>
      <w:proofErr w:type="spellStart"/>
      <w:r w:rsidRPr="00144681">
        <w:t>sastati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vanrednom</w:t>
      </w:r>
      <w:proofErr w:type="spellEnd"/>
      <w:r w:rsidRPr="00144681">
        <w:t xml:space="preserve"> </w:t>
      </w:r>
      <w:proofErr w:type="spellStart"/>
      <w:r w:rsidRPr="00144681">
        <w:t>zasedanju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saziv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zahtev</w:t>
      </w:r>
      <w:proofErr w:type="spellEnd"/>
      <w:r w:rsidRPr="00144681">
        <w:t xml:space="preserve"> </w:t>
      </w:r>
      <w:proofErr w:type="spellStart"/>
      <w:r w:rsidRPr="00144681">
        <w:t>jedne</w:t>
      </w:r>
      <w:proofErr w:type="spellEnd"/>
      <w:r w:rsidRPr="00144681">
        <w:t xml:space="preserve"> </w:t>
      </w:r>
      <w:proofErr w:type="spellStart"/>
      <w:r w:rsidRPr="00144681">
        <w:t>četvrtine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>.</w:t>
      </w:r>
    </w:p>
    <w:p w14:paraId="2077F1BE" w14:textId="77777777" w:rsidR="00144681" w:rsidRPr="00144681" w:rsidRDefault="00144681" w:rsidP="00144681">
      <w:pPr>
        <w:jc w:val="center"/>
      </w:pPr>
      <w:r w:rsidRPr="00144681">
        <w:t xml:space="preserve">(c) Dnevni red </w:t>
      </w:r>
      <w:proofErr w:type="spellStart"/>
      <w:r w:rsidRPr="00144681">
        <w:t>svakog</w:t>
      </w:r>
      <w:proofErr w:type="spellEnd"/>
      <w:r w:rsidRPr="00144681">
        <w:t xml:space="preserve"> </w:t>
      </w:r>
      <w:proofErr w:type="spellStart"/>
      <w:r w:rsidRPr="00144681">
        <w:t>zasedanja</w:t>
      </w:r>
      <w:proofErr w:type="spellEnd"/>
      <w:r w:rsidRPr="00144681">
        <w:t xml:space="preserve"> </w:t>
      </w:r>
      <w:proofErr w:type="spellStart"/>
      <w:r w:rsidRPr="00144681">
        <w:t>pripremiće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>.</w:t>
      </w:r>
    </w:p>
    <w:p w14:paraId="3481C856" w14:textId="77777777" w:rsidR="00144681" w:rsidRPr="00144681" w:rsidRDefault="00144681" w:rsidP="00144681">
      <w:pPr>
        <w:jc w:val="center"/>
      </w:pPr>
      <w:r w:rsidRPr="00144681">
        <w:t xml:space="preserve">(5)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usvaja</w:t>
      </w:r>
      <w:proofErr w:type="spellEnd"/>
      <w:r w:rsidRPr="00144681">
        <w:t xml:space="preserve"> </w:t>
      </w:r>
      <w:proofErr w:type="spellStart"/>
      <w:r w:rsidRPr="00144681">
        <w:t>svoj</w:t>
      </w:r>
      <w:proofErr w:type="spellEnd"/>
      <w:r w:rsidRPr="00144681">
        <w:t xml:space="preserve"> </w:t>
      </w:r>
      <w:proofErr w:type="spellStart"/>
      <w:r w:rsidRPr="00144681">
        <w:t>poslovnik</w:t>
      </w:r>
      <w:proofErr w:type="spellEnd"/>
      <w:r w:rsidRPr="00144681">
        <w:t>.</w:t>
      </w:r>
    </w:p>
    <w:p w14:paraId="71EF5B90" w14:textId="77777777" w:rsidR="00144681" w:rsidRPr="00144681" w:rsidRDefault="00144681" w:rsidP="00144681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6</w:t>
      </w:r>
    </w:p>
    <w:p w14:paraId="069898BB" w14:textId="77777777" w:rsidR="00144681" w:rsidRPr="00144681" w:rsidRDefault="00144681" w:rsidP="00144681">
      <w:pPr>
        <w:jc w:val="center"/>
        <w:rPr>
          <w:b/>
          <w:bCs/>
        </w:rPr>
      </w:pPr>
      <w:bookmarkStart w:id="13" w:name="str_8"/>
      <w:bookmarkEnd w:id="13"/>
      <w:proofErr w:type="spellStart"/>
      <w:r w:rsidRPr="00144681">
        <w:rPr>
          <w:b/>
          <w:bCs/>
        </w:rPr>
        <w:t>Međunarodni</w:t>
      </w:r>
      <w:proofErr w:type="spellEnd"/>
      <w:r w:rsidRPr="00144681">
        <w:rPr>
          <w:b/>
          <w:bCs/>
        </w:rPr>
        <w:t xml:space="preserve"> biro</w:t>
      </w:r>
    </w:p>
    <w:p w14:paraId="2727E353" w14:textId="77777777" w:rsidR="00144681" w:rsidRPr="00144681" w:rsidRDefault="00144681" w:rsidP="00144681">
      <w:pPr>
        <w:jc w:val="center"/>
      </w:pPr>
      <w:r w:rsidRPr="00144681">
        <w:t xml:space="preserve">(1) (a) </w:t>
      </w:r>
      <w:proofErr w:type="spellStart"/>
      <w:r w:rsidRPr="00144681">
        <w:t>Administrativne</w:t>
      </w:r>
      <w:proofErr w:type="spellEnd"/>
      <w:r w:rsidRPr="00144681">
        <w:t xml:space="preserve"> </w:t>
      </w:r>
      <w:proofErr w:type="spellStart"/>
      <w:r w:rsidRPr="00144681">
        <w:t>poslove</w:t>
      </w:r>
      <w:proofErr w:type="spellEnd"/>
      <w:r w:rsidRPr="00144681">
        <w:t xml:space="preserve"> u </w:t>
      </w:r>
      <w:proofErr w:type="spellStart"/>
      <w:r w:rsidRPr="00144681">
        <w:t>vezi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obavlja</w:t>
      </w:r>
      <w:proofErr w:type="spellEnd"/>
      <w:r w:rsidRPr="00144681">
        <w:t xml:space="preserve"> </w:t>
      </w:r>
      <w:proofErr w:type="spellStart"/>
      <w:r w:rsidRPr="00144681">
        <w:t>Međunarodni</w:t>
      </w:r>
      <w:proofErr w:type="spellEnd"/>
      <w:r w:rsidRPr="00144681">
        <w:t xml:space="preserve"> biro.</w:t>
      </w:r>
    </w:p>
    <w:p w14:paraId="4048B321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Međunarodni</w:t>
      </w:r>
      <w:proofErr w:type="spellEnd"/>
      <w:r w:rsidRPr="00144681">
        <w:t xml:space="preserve"> biro </w:t>
      </w:r>
      <w:proofErr w:type="spellStart"/>
      <w:r w:rsidRPr="00144681">
        <w:t>posebno</w:t>
      </w:r>
      <w:proofErr w:type="spellEnd"/>
      <w:r w:rsidRPr="00144681">
        <w:t xml:space="preserve"> </w:t>
      </w:r>
      <w:proofErr w:type="spellStart"/>
      <w:r w:rsidRPr="00144681">
        <w:t>priprema</w:t>
      </w:r>
      <w:proofErr w:type="spellEnd"/>
      <w:r w:rsidRPr="00144681">
        <w:t xml:space="preserve"> </w:t>
      </w:r>
      <w:proofErr w:type="spellStart"/>
      <w:r w:rsidRPr="00144681">
        <w:t>sastanke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obezbeđuje</w:t>
      </w:r>
      <w:proofErr w:type="spellEnd"/>
      <w:r w:rsidRPr="00144681">
        <w:t xml:space="preserve"> </w:t>
      </w:r>
      <w:proofErr w:type="spellStart"/>
      <w:r w:rsidRPr="00144681">
        <w:t>sekretarijat</w:t>
      </w:r>
      <w:proofErr w:type="spellEnd"/>
      <w:r w:rsidRPr="00144681">
        <w:t xml:space="preserve"> za </w:t>
      </w:r>
      <w:proofErr w:type="spellStart"/>
      <w:r w:rsidRPr="00144681">
        <w:t>Skupštinu</w:t>
      </w:r>
      <w:proofErr w:type="spellEnd"/>
      <w:r w:rsidRPr="00144681">
        <w:t xml:space="preserve">, </w:t>
      </w:r>
      <w:proofErr w:type="spellStart"/>
      <w:r w:rsidRPr="00144681">
        <w:t>Komitete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komitete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radne</w:t>
      </w:r>
      <w:proofErr w:type="spellEnd"/>
      <w:r w:rsidRPr="00144681">
        <w:t xml:space="preserve"> </w:t>
      </w:r>
      <w:proofErr w:type="spellStart"/>
      <w:r w:rsidRPr="00144681">
        <w:t>grupe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osnovati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Komitet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>.</w:t>
      </w:r>
    </w:p>
    <w:p w14:paraId="400CD9DF" w14:textId="77777777" w:rsidR="00144681" w:rsidRPr="00144681" w:rsidRDefault="00144681" w:rsidP="00144681">
      <w:pPr>
        <w:jc w:val="center"/>
      </w:pPr>
      <w:r w:rsidRPr="00144681">
        <w:t xml:space="preserve">(c)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je </w:t>
      </w:r>
      <w:proofErr w:type="spellStart"/>
      <w:r w:rsidRPr="00144681">
        <w:t>glavni</w:t>
      </w:r>
      <w:proofErr w:type="spellEnd"/>
      <w:r w:rsidRPr="00144681">
        <w:t xml:space="preserve"> </w:t>
      </w:r>
      <w:proofErr w:type="spellStart"/>
      <w:r w:rsidRPr="00144681">
        <w:t>izvršni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zastupa</w:t>
      </w:r>
      <w:proofErr w:type="spellEnd"/>
      <w:r w:rsidRPr="00144681">
        <w:t xml:space="preserve"> </w:t>
      </w:r>
      <w:proofErr w:type="spellStart"/>
      <w:r w:rsidRPr="00144681">
        <w:t>Posebnu</w:t>
      </w:r>
      <w:proofErr w:type="spellEnd"/>
      <w:r w:rsidRPr="00144681">
        <w:t xml:space="preserve"> </w:t>
      </w:r>
      <w:proofErr w:type="spellStart"/>
      <w:r w:rsidRPr="00144681">
        <w:t>uniju</w:t>
      </w:r>
      <w:proofErr w:type="spellEnd"/>
      <w:r w:rsidRPr="00144681">
        <w:t>.</w:t>
      </w:r>
    </w:p>
    <w:p w14:paraId="480F1488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svi</w:t>
      </w:r>
      <w:proofErr w:type="spellEnd"/>
      <w:r w:rsidRPr="00144681">
        <w:t xml:space="preserve"> </w:t>
      </w:r>
      <w:proofErr w:type="spellStart"/>
      <w:r w:rsidRPr="00144681">
        <w:t>zaposleni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on </w:t>
      </w:r>
      <w:proofErr w:type="spellStart"/>
      <w:r w:rsidRPr="00144681">
        <w:t>odredi</w:t>
      </w:r>
      <w:proofErr w:type="spellEnd"/>
      <w:r w:rsidRPr="00144681">
        <w:t xml:space="preserve"> </w:t>
      </w:r>
      <w:proofErr w:type="spellStart"/>
      <w:r w:rsidRPr="00144681">
        <w:t>učestvuju</w:t>
      </w:r>
      <w:proofErr w:type="spellEnd"/>
      <w:r w:rsidRPr="00144681">
        <w:t xml:space="preserve">, bez </w:t>
      </w:r>
      <w:proofErr w:type="spellStart"/>
      <w:r w:rsidRPr="00144681">
        <w:t>prava</w:t>
      </w:r>
      <w:proofErr w:type="spellEnd"/>
      <w:r w:rsidRPr="00144681">
        <w:t xml:space="preserve"> </w:t>
      </w:r>
      <w:proofErr w:type="spellStart"/>
      <w:r w:rsidRPr="00144681">
        <w:t>glasa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svim</w:t>
      </w:r>
      <w:proofErr w:type="spellEnd"/>
      <w:r w:rsidRPr="00144681">
        <w:t xml:space="preserve"> </w:t>
      </w:r>
      <w:proofErr w:type="spellStart"/>
      <w:r w:rsidRPr="00144681">
        <w:t>zasedanjima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,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drugih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radnih</w:t>
      </w:r>
      <w:proofErr w:type="spellEnd"/>
      <w:r w:rsidRPr="00144681">
        <w:t xml:space="preserve"> </w:t>
      </w:r>
      <w:proofErr w:type="spellStart"/>
      <w:r w:rsidRPr="00144681">
        <w:t>grupa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osnovati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Komiteti</w:t>
      </w:r>
      <w:proofErr w:type="spellEnd"/>
      <w:r w:rsidRPr="00144681">
        <w:t xml:space="preserve"> </w:t>
      </w:r>
      <w:proofErr w:type="spellStart"/>
      <w:r w:rsidRPr="00144681">
        <w:t>eksperata</w:t>
      </w:r>
      <w:proofErr w:type="spellEnd"/>
      <w:r w:rsidRPr="00144681">
        <w:t xml:space="preserve">.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zaposleni</w:t>
      </w:r>
      <w:proofErr w:type="spellEnd"/>
      <w:r w:rsidRPr="00144681">
        <w:t xml:space="preserve"> </w:t>
      </w:r>
      <w:proofErr w:type="spellStart"/>
      <w:r w:rsidRPr="00144681">
        <w:t>koga</w:t>
      </w:r>
      <w:proofErr w:type="spellEnd"/>
      <w:r w:rsidRPr="00144681">
        <w:t xml:space="preserve"> je on </w:t>
      </w:r>
      <w:proofErr w:type="spellStart"/>
      <w:r w:rsidRPr="00144681">
        <w:t>odredio</w:t>
      </w:r>
      <w:proofErr w:type="spellEnd"/>
      <w:r w:rsidRPr="00144681">
        <w:t xml:space="preserve">, </w:t>
      </w:r>
      <w:proofErr w:type="spellStart"/>
      <w:r w:rsidRPr="00144681">
        <w:t>biće</w:t>
      </w:r>
      <w:proofErr w:type="spellEnd"/>
      <w:r w:rsidRPr="00144681">
        <w:t xml:space="preserve"> po </w:t>
      </w:r>
      <w:proofErr w:type="spellStart"/>
      <w:r w:rsidRPr="00144681">
        <w:t>službenoj</w:t>
      </w:r>
      <w:proofErr w:type="spellEnd"/>
      <w:r w:rsidRPr="00144681">
        <w:t xml:space="preserve"> </w:t>
      </w:r>
      <w:proofErr w:type="spellStart"/>
      <w:r w:rsidRPr="00144681">
        <w:t>dužnosti</w:t>
      </w:r>
      <w:proofErr w:type="spellEnd"/>
      <w:r w:rsidRPr="00144681">
        <w:t xml:space="preserve"> </w:t>
      </w:r>
      <w:proofErr w:type="spellStart"/>
      <w:r w:rsidRPr="00144681">
        <w:t>sekretari</w:t>
      </w:r>
      <w:proofErr w:type="spellEnd"/>
      <w:r w:rsidRPr="00144681">
        <w:t xml:space="preserve"> </w:t>
      </w:r>
      <w:proofErr w:type="spellStart"/>
      <w:r w:rsidRPr="00144681">
        <w:t>ovih</w:t>
      </w:r>
      <w:proofErr w:type="spellEnd"/>
      <w:r w:rsidRPr="00144681">
        <w:t xml:space="preserve"> </w:t>
      </w:r>
      <w:proofErr w:type="spellStart"/>
      <w:r w:rsidRPr="00144681">
        <w:t>tela</w:t>
      </w:r>
      <w:proofErr w:type="spellEnd"/>
      <w:r w:rsidRPr="00144681">
        <w:t>.</w:t>
      </w:r>
    </w:p>
    <w:p w14:paraId="05937B0E" w14:textId="77777777" w:rsidR="00144681" w:rsidRPr="00144681" w:rsidRDefault="00144681" w:rsidP="00144681">
      <w:pPr>
        <w:jc w:val="center"/>
      </w:pPr>
      <w:r w:rsidRPr="00144681">
        <w:t xml:space="preserve">(3) (a) </w:t>
      </w:r>
      <w:proofErr w:type="spellStart"/>
      <w:r w:rsidRPr="00144681">
        <w:t>Međunarodni</w:t>
      </w:r>
      <w:proofErr w:type="spellEnd"/>
      <w:r w:rsidRPr="00144681">
        <w:t xml:space="preserve"> biro u </w:t>
      </w:r>
      <w:proofErr w:type="spellStart"/>
      <w:r w:rsidRPr="00144681">
        <w:t>skladu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smernicama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, </w:t>
      </w:r>
      <w:proofErr w:type="spellStart"/>
      <w:r w:rsidRPr="00144681">
        <w:t>priprema</w:t>
      </w:r>
      <w:proofErr w:type="spellEnd"/>
      <w:r w:rsidRPr="00144681">
        <w:t xml:space="preserve"> </w:t>
      </w:r>
      <w:proofErr w:type="spellStart"/>
      <w:r w:rsidRPr="00144681">
        <w:t>konferencije</w:t>
      </w:r>
      <w:proofErr w:type="spellEnd"/>
      <w:r w:rsidRPr="00144681">
        <w:t xml:space="preserve"> o </w:t>
      </w:r>
      <w:proofErr w:type="spellStart"/>
      <w:r w:rsidRPr="00144681">
        <w:t>reviziji</w:t>
      </w:r>
      <w:proofErr w:type="spellEnd"/>
      <w:r w:rsidRPr="00144681">
        <w:t xml:space="preserve"> </w:t>
      </w:r>
      <w:proofErr w:type="spellStart"/>
      <w:r w:rsidRPr="00144681">
        <w:t>odredbi</w:t>
      </w:r>
      <w:proofErr w:type="spellEnd"/>
      <w:r w:rsidRPr="00144681">
        <w:t xml:space="preserve"> </w:t>
      </w:r>
      <w:proofErr w:type="spellStart"/>
      <w:r w:rsidRPr="00144681">
        <w:t>Sporazuma</w:t>
      </w:r>
      <w:proofErr w:type="spellEnd"/>
      <w:r w:rsidRPr="00144681">
        <w:t xml:space="preserve">, </w:t>
      </w:r>
      <w:proofErr w:type="spellStart"/>
      <w:r w:rsidRPr="00144681">
        <w:t>izuzev</w:t>
      </w:r>
      <w:proofErr w:type="spellEnd"/>
      <w:r w:rsidRPr="00144681">
        <w:t xml:space="preserve"> </w:t>
      </w:r>
      <w:proofErr w:type="spellStart"/>
      <w:r w:rsidRPr="00144681">
        <w:t>odredbi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5. do 8.</w:t>
      </w:r>
    </w:p>
    <w:p w14:paraId="05E46CCE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Međunarodni</w:t>
      </w:r>
      <w:proofErr w:type="spellEnd"/>
      <w:r w:rsidRPr="00144681">
        <w:t xml:space="preserve"> biro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konsultovati</w:t>
      </w:r>
      <w:proofErr w:type="spellEnd"/>
      <w:r w:rsidRPr="00144681">
        <w:t xml:space="preserve"> </w:t>
      </w:r>
      <w:proofErr w:type="spellStart"/>
      <w:r w:rsidRPr="00144681">
        <w:t>međuvladine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međunarodne</w:t>
      </w:r>
      <w:proofErr w:type="spellEnd"/>
      <w:r w:rsidRPr="00144681">
        <w:t xml:space="preserve"> </w:t>
      </w:r>
      <w:proofErr w:type="spellStart"/>
      <w:r w:rsidRPr="00144681">
        <w:t>nevladine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u </w:t>
      </w:r>
      <w:proofErr w:type="spellStart"/>
      <w:r w:rsidRPr="00144681">
        <w:t>vezi</w:t>
      </w:r>
      <w:proofErr w:type="spellEnd"/>
      <w:r w:rsidRPr="00144681">
        <w:t xml:space="preserve"> </w:t>
      </w:r>
      <w:proofErr w:type="spellStart"/>
      <w:r w:rsidRPr="00144681">
        <w:t>priprema</w:t>
      </w:r>
      <w:proofErr w:type="spellEnd"/>
      <w:r w:rsidRPr="00144681">
        <w:t xml:space="preserve"> za </w:t>
      </w:r>
      <w:proofErr w:type="spellStart"/>
      <w:r w:rsidRPr="00144681">
        <w:t>konferencije</w:t>
      </w:r>
      <w:proofErr w:type="spellEnd"/>
      <w:r w:rsidRPr="00144681">
        <w:t xml:space="preserve"> o </w:t>
      </w:r>
      <w:proofErr w:type="spellStart"/>
      <w:r w:rsidRPr="00144681">
        <w:t>reviziji</w:t>
      </w:r>
      <w:proofErr w:type="spellEnd"/>
      <w:r w:rsidRPr="00144681">
        <w:t>.</w:t>
      </w:r>
    </w:p>
    <w:p w14:paraId="272ECE77" w14:textId="77777777" w:rsidR="00144681" w:rsidRPr="00144681" w:rsidRDefault="00144681" w:rsidP="00144681">
      <w:pPr>
        <w:jc w:val="center"/>
      </w:pPr>
      <w:r w:rsidRPr="00144681">
        <w:lastRenderedPageBreak/>
        <w:t xml:space="preserve">(c)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lica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je on </w:t>
      </w:r>
      <w:proofErr w:type="spellStart"/>
      <w:r w:rsidRPr="00144681">
        <w:t>odredio</w:t>
      </w:r>
      <w:proofErr w:type="spellEnd"/>
      <w:r w:rsidRPr="00144681">
        <w:t xml:space="preserve"> </w:t>
      </w:r>
      <w:proofErr w:type="spellStart"/>
      <w:r w:rsidRPr="00144681">
        <w:t>učestvuju</w:t>
      </w:r>
      <w:proofErr w:type="spellEnd"/>
      <w:r w:rsidRPr="00144681">
        <w:t xml:space="preserve">, bez </w:t>
      </w:r>
      <w:proofErr w:type="spellStart"/>
      <w:r w:rsidRPr="00144681">
        <w:t>prava</w:t>
      </w:r>
      <w:proofErr w:type="spellEnd"/>
      <w:r w:rsidRPr="00144681">
        <w:t xml:space="preserve"> </w:t>
      </w:r>
      <w:proofErr w:type="spellStart"/>
      <w:r w:rsidRPr="00144681">
        <w:t>glasa</w:t>
      </w:r>
      <w:proofErr w:type="spellEnd"/>
      <w:r w:rsidRPr="00144681">
        <w:t xml:space="preserve">, u </w:t>
      </w:r>
      <w:proofErr w:type="spellStart"/>
      <w:r w:rsidRPr="00144681">
        <w:t>diskusijama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ovim</w:t>
      </w:r>
      <w:proofErr w:type="spellEnd"/>
      <w:r w:rsidRPr="00144681">
        <w:t xml:space="preserve"> </w:t>
      </w:r>
      <w:proofErr w:type="spellStart"/>
      <w:r w:rsidRPr="00144681">
        <w:t>konferencijama</w:t>
      </w:r>
      <w:proofErr w:type="spellEnd"/>
      <w:r w:rsidRPr="00144681">
        <w:t>.</w:t>
      </w:r>
    </w:p>
    <w:p w14:paraId="49B3647A" w14:textId="77777777" w:rsidR="00144681" w:rsidRPr="00144681" w:rsidRDefault="00144681" w:rsidP="00144681">
      <w:pPr>
        <w:jc w:val="center"/>
      </w:pPr>
      <w:r w:rsidRPr="00144681">
        <w:t xml:space="preserve">(4) </w:t>
      </w:r>
      <w:proofErr w:type="spellStart"/>
      <w:r w:rsidRPr="00144681">
        <w:t>Međunarodni</w:t>
      </w:r>
      <w:proofErr w:type="spellEnd"/>
      <w:r w:rsidRPr="00144681">
        <w:t xml:space="preserve"> biro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izvršiti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zadatke</w:t>
      </w:r>
      <w:proofErr w:type="spellEnd"/>
      <w:r w:rsidRPr="00144681">
        <w:t xml:space="preserve"> koji </w:t>
      </w:r>
      <w:proofErr w:type="spellStart"/>
      <w:r w:rsidRPr="00144681">
        <w:t>su</w:t>
      </w:r>
      <w:proofErr w:type="spellEnd"/>
      <w:r w:rsidRPr="00144681">
        <w:t xml:space="preserve"> mu </w:t>
      </w:r>
      <w:proofErr w:type="spellStart"/>
      <w:r w:rsidRPr="00144681">
        <w:t>dodeljeni</w:t>
      </w:r>
      <w:proofErr w:type="spellEnd"/>
      <w:r w:rsidRPr="00144681">
        <w:t>.</w:t>
      </w:r>
    </w:p>
    <w:p w14:paraId="02226D79" w14:textId="77777777" w:rsidR="00144681" w:rsidRPr="00144681" w:rsidRDefault="00144681" w:rsidP="00144681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7</w:t>
      </w:r>
    </w:p>
    <w:p w14:paraId="7DCE6391" w14:textId="77777777" w:rsidR="00144681" w:rsidRPr="00144681" w:rsidRDefault="00144681" w:rsidP="00144681">
      <w:pPr>
        <w:jc w:val="center"/>
        <w:rPr>
          <w:b/>
          <w:bCs/>
        </w:rPr>
      </w:pPr>
      <w:bookmarkStart w:id="15" w:name="str_9"/>
      <w:bookmarkEnd w:id="15"/>
      <w:proofErr w:type="spellStart"/>
      <w:r w:rsidRPr="00144681">
        <w:rPr>
          <w:b/>
          <w:bCs/>
        </w:rPr>
        <w:t>Finansije</w:t>
      </w:r>
      <w:proofErr w:type="spellEnd"/>
    </w:p>
    <w:p w14:paraId="71CE9CBF" w14:textId="77777777" w:rsidR="00144681" w:rsidRPr="00144681" w:rsidRDefault="00144681" w:rsidP="00144681">
      <w:pPr>
        <w:jc w:val="center"/>
      </w:pPr>
      <w:r w:rsidRPr="00144681">
        <w:t xml:space="preserve">(1) (a) </w:t>
      </w:r>
      <w:proofErr w:type="spellStart"/>
      <w:r w:rsidRPr="00144681">
        <w:t>Posebna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</w:t>
      </w:r>
      <w:proofErr w:type="spellStart"/>
      <w:r w:rsidRPr="00144681">
        <w:t>budžet</w:t>
      </w:r>
      <w:proofErr w:type="spellEnd"/>
      <w:r w:rsidRPr="00144681">
        <w:t>.</w:t>
      </w:r>
    </w:p>
    <w:p w14:paraId="1E6051E3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Budžet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obuhvata</w:t>
      </w:r>
      <w:proofErr w:type="spellEnd"/>
      <w:r w:rsidRPr="00144681">
        <w:t xml:space="preserve"> </w:t>
      </w:r>
      <w:proofErr w:type="spellStart"/>
      <w:r w:rsidRPr="00144681">
        <w:t>prihode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rashode</w:t>
      </w:r>
      <w:proofErr w:type="spellEnd"/>
      <w:r w:rsidRPr="00144681">
        <w:t xml:space="preserve"> koji </w:t>
      </w:r>
      <w:proofErr w:type="spellStart"/>
      <w:r w:rsidRPr="00144681">
        <w:t>pripadaju</w:t>
      </w:r>
      <w:proofErr w:type="spellEnd"/>
      <w:r w:rsidRPr="00144681">
        <w:t xml:space="preserve"> </w:t>
      </w:r>
      <w:proofErr w:type="spellStart"/>
      <w:r w:rsidRPr="00144681">
        <w:t>Posebnoj</w:t>
      </w:r>
      <w:proofErr w:type="spellEnd"/>
      <w:r w:rsidRPr="00144681">
        <w:t xml:space="preserve"> </w:t>
      </w:r>
      <w:proofErr w:type="spellStart"/>
      <w:r w:rsidRPr="00144681">
        <w:t>uniji</w:t>
      </w:r>
      <w:proofErr w:type="spellEnd"/>
      <w:r w:rsidRPr="00144681">
        <w:t xml:space="preserve">, </w:t>
      </w:r>
      <w:proofErr w:type="spellStart"/>
      <w:r w:rsidRPr="00144681">
        <w:t>njen</w:t>
      </w:r>
      <w:proofErr w:type="spellEnd"/>
      <w:r w:rsidRPr="00144681">
        <w:t xml:space="preserve"> </w:t>
      </w:r>
      <w:proofErr w:type="spellStart"/>
      <w:r w:rsidRPr="00144681">
        <w:t>doprinos</w:t>
      </w:r>
      <w:proofErr w:type="spellEnd"/>
      <w:r w:rsidRPr="00144681">
        <w:t xml:space="preserve"> </w:t>
      </w:r>
      <w:proofErr w:type="spellStart"/>
      <w:r w:rsidRPr="00144681">
        <w:t>budžetu</w:t>
      </w:r>
      <w:proofErr w:type="spellEnd"/>
      <w:r w:rsidRPr="00144681">
        <w:t xml:space="preserve"> </w:t>
      </w:r>
      <w:proofErr w:type="spellStart"/>
      <w:r w:rsidRPr="00144681">
        <w:t>zajedničkih</w:t>
      </w:r>
      <w:proofErr w:type="spellEnd"/>
      <w:r w:rsidRPr="00144681">
        <w:t xml:space="preserve"> </w:t>
      </w:r>
      <w:proofErr w:type="spellStart"/>
      <w:r w:rsidRPr="00144681">
        <w:t>rashoda</w:t>
      </w:r>
      <w:proofErr w:type="spellEnd"/>
      <w:r w:rsidRPr="00144681">
        <w:t xml:space="preserve"> </w:t>
      </w:r>
      <w:proofErr w:type="spellStart"/>
      <w:r w:rsidRPr="00144681">
        <w:t>svih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gde</w:t>
      </w:r>
      <w:proofErr w:type="spellEnd"/>
      <w:r w:rsidRPr="00144681">
        <w:t xml:space="preserve"> se to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primeniti</w:t>
      </w:r>
      <w:proofErr w:type="spellEnd"/>
      <w:r w:rsidRPr="00144681">
        <w:t xml:space="preserve">, </w:t>
      </w:r>
      <w:proofErr w:type="spellStart"/>
      <w:r w:rsidRPr="00144681">
        <w:t>iznos</w:t>
      </w:r>
      <w:proofErr w:type="spellEnd"/>
      <w:r w:rsidRPr="00144681">
        <w:t xml:space="preserve"> koji je </w:t>
      </w:r>
      <w:proofErr w:type="spellStart"/>
      <w:r w:rsidRPr="00144681">
        <w:t>stavljen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raspolaganje</w:t>
      </w:r>
      <w:proofErr w:type="spellEnd"/>
      <w:r w:rsidRPr="00144681">
        <w:t xml:space="preserve"> </w:t>
      </w:r>
      <w:proofErr w:type="spellStart"/>
      <w:r w:rsidRPr="00144681">
        <w:t>budžetu</w:t>
      </w:r>
      <w:proofErr w:type="spellEnd"/>
      <w:r w:rsidRPr="00144681">
        <w:t xml:space="preserve"> </w:t>
      </w:r>
      <w:proofErr w:type="spellStart"/>
      <w:r w:rsidRPr="00144681">
        <w:t>Konferencije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703226BC" w14:textId="77777777" w:rsidR="00144681" w:rsidRPr="00144681" w:rsidRDefault="00144681" w:rsidP="00144681">
      <w:pPr>
        <w:jc w:val="center"/>
      </w:pPr>
      <w:r w:rsidRPr="00144681">
        <w:t xml:space="preserve">(c) </w:t>
      </w:r>
      <w:proofErr w:type="spellStart"/>
      <w:r w:rsidRPr="00144681">
        <w:t>Rashodi</w:t>
      </w:r>
      <w:proofErr w:type="spellEnd"/>
      <w:r w:rsidRPr="00144681">
        <w:t xml:space="preserve"> koji se ne </w:t>
      </w:r>
      <w:proofErr w:type="spellStart"/>
      <w:r w:rsidRPr="00144681">
        <w:t>mogu</w:t>
      </w:r>
      <w:proofErr w:type="spellEnd"/>
      <w:r w:rsidRPr="00144681">
        <w:t xml:space="preserve"> </w:t>
      </w:r>
      <w:proofErr w:type="spellStart"/>
      <w:r w:rsidRPr="00144681">
        <w:t>pripisati</w:t>
      </w:r>
      <w:proofErr w:type="spellEnd"/>
      <w:r w:rsidRPr="00144681">
        <w:t xml:space="preserve"> </w:t>
      </w:r>
      <w:proofErr w:type="spellStart"/>
      <w:r w:rsidRPr="00144681">
        <w:t>isključivo</w:t>
      </w:r>
      <w:proofErr w:type="spellEnd"/>
      <w:r w:rsidRPr="00144681">
        <w:t xml:space="preserve"> </w:t>
      </w:r>
      <w:proofErr w:type="spellStart"/>
      <w:r w:rsidRPr="00144681">
        <w:t>Posebnoj</w:t>
      </w:r>
      <w:proofErr w:type="spellEnd"/>
      <w:r w:rsidRPr="00144681">
        <w:t xml:space="preserve"> </w:t>
      </w:r>
      <w:proofErr w:type="spellStart"/>
      <w:r w:rsidRPr="00144681">
        <w:t>uniji</w:t>
      </w:r>
      <w:proofErr w:type="spellEnd"/>
      <w:r w:rsidRPr="00144681">
        <w:t xml:space="preserve"> </w:t>
      </w:r>
      <w:proofErr w:type="spellStart"/>
      <w:r w:rsidRPr="00144681">
        <w:t>već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jednoj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većem</w:t>
      </w:r>
      <w:proofErr w:type="spellEnd"/>
      <w:r w:rsidRPr="00144681">
        <w:t xml:space="preserve"> </w:t>
      </w:r>
      <w:proofErr w:type="spellStart"/>
      <w:r w:rsidRPr="00144681">
        <w:t>broju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 </w:t>
      </w:r>
      <w:proofErr w:type="spellStart"/>
      <w:r w:rsidRPr="00144681">
        <w:t>kojima</w:t>
      </w:r>
      <w:proofErr w:type="spellEnd"/>
      <w:r w:rsidRPr="00144681">
        <w:t xml:space="preserve"> </w:t>
      </w:r>
      <w:proofErr w:type="spellStart"/>
      <w:r w:rsidRPr="00144681">
        <w:t>administrira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, </w:t>
      </w:r>
      <w:proofErr w:type="spellStart"/>
      <w:r w:rsidRPr="00144681">
        <w:t>smatraju</w:t>
      </w:r>
      <w:proofErr w:type="spellEnd"/>
      <w:r w:rsidRPr="00144681">
        <w:t xml:space="preserve"> se </w:t>
      </w:r>
      <w:proofErr w:type="spellStart"/>
      <w:r w:rsidRPr="00144681">
        <w:t>rashodima</w:t>
      </w:r>
      <w:proofErr w:type="spellEnd"/>
      <w:r w:rsidRPr="00144681">
        <w:t xml:space="preserve"> koji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zajednički</w:t>
      </w:r>
      <w:proofErr w:type="spellEnd"/>
      <w:r w:rsidRPr="00144681">
        <w:t xml:space="preserve"> </w:t>
      </w:r>
      <w:proofErr w:type="spellStart"/>
      <w:r w:rsidRPr="00144681">
        <w:t>Unijama</w:t>
      </w:r>
      <w:proofErr w:type="spellEnd"/>
      <w:r w:rsidRPr="00144681">
        <w:t xml:space="preserve">. </w:t>
      </w:r>
      <w:proofErr w:type="spellStart"/>
      <w:r w:rsidRPr="00144681">
        <w:t>Udeo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u </w:t>
      </w:r>
      <w:proofErr w:type="spellStart"/>
      <w:r w:rsidRPr="00144681">
        <w:t>tim</w:t>
      </w:r>
      <w:proofErr w:type="spellEnd"/>
      <w:r w:rsidRPr="00144681">
        <w:t xml:space="preserve"> </w:t>
      </w:r>
      <w:proofErr w:type="spellStart"/>
      <w:r w:rsidRPr="00144681">
        <w:t>zajedničkim</w:t>
      </w:r>
      <w:proofErr w:type="spellEnd"/>
      <w:r w:rsidRPr="00144681">
        <w:t xml:space="preserve"> </w:t>
      </w:r>
      <w:proofErr w:type="spellStart"/>
      <w:r w:rsidRPr="00144681">
        <w:t>rashodima</w:t>
      </w:r>
      <w:proofErr w:type="spellEnd"/>
      <w:r w:rsidRPr="00144681">
        <w:t xml:space="preserve"> je </w:t>
      </w:r>
      <w:proofErr w:type="spellStart"/>
      <w:r w:rsidRPr="00144681">
        <w:t>srazmeran</w:t>
      </w:r>
      <w:proofErr w:type="spellEnd"/>
      <w:r w:rsidRPr="00144681">
        <w:t xml:space="preserve"> </w:t>
      </w:r>
      <w:proofErr w:type="spellStart"/>
      <w:r w:rsidRPr="00144681">
        <w:t>interesu</w:t>
      </w:r>
      <w:proofErr w:type="spellEnd"/>
      <w:r w:rsidRPr="00144681">
        <w:t xml:space="preserve"> koji </w:t>
      </w:r>
      <w:proofErr w:type="spellStart"/>
      <w:r w:rsidRPr="00144681">
        <w:t>Posebna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u </w:t>
      </w:r>
      <w:proofErr w:type="spellStart"/>
      <w:r w:rsidRPr="00144681">
        <w:t>njima</w:t>
      </w:r>
      <w:proofErr w:type="spellEnd"/>
      <w:r w:rsidRPr="00144681">
        <w:t>.</w:t>
      </w:r>
    </w:p>
    <w:p w14:paraId="4F05001E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Budžet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utvrđuje</w:t>
      </w:r>
      <w:proofErr w:type="spellEnd"/>
      <w:r w:rsidRPr="00144681">
        <w:t xml:space="preserve"> se </w:t>
      </w:r>
      <w:proofErr w:type="spellStart"/>
      <w:r w:rsidRPr="00144681">
        <w:t>tako</w:t>
      </w:r>
      <w:proofErr w:type="spellEnd"/>
      <w:r w:rsidRPr="00144681">
        <w:t xml:space="preserve"> da se </w:t>
      </w:r>
      <w:proofErr w:type="spellStart"/>
      <w:r w:rsidRPr="00144681">
        <w:t>vodi</w:t>
      </w:r>
      <w:proofErr w:type="spellEnd"/>
      <w:r w:rsidRPr="00144681">
        <w:t xml:space="preserve"> </w:t>
      </w:r>
      <w:proofErr w:type="spellStart"/>
      <w:r w:rsidRPr="00144681">
        <w:t>računa</w:t>
      </w:r>
      <w:proofErr w:type="spellEnd"/>
      <w:r w:rsidRPr="00144681">
        <w:t xml:space="preserve"> o </w:t>
      </w:r>
      <w:proofErr w:type="spellStart"/>
      <w:r w:rsidRPr="00144681">
        <w:t>potrebnoj</w:t>
      </w:r>
      <w:proofErr w:type="spellEnd"/>
      <w:r w:rsidRPr="00144681">
        <w:t xml:space="preserve"> </w:t>
      </w:r>
      <w:proofErr w:type="spellStart"/>
      <w:r w:rsidRPr="00144681">
        <w:t>koordinaciji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budžetima</w:t>
      </w:r>
      <w:proofErr w:type="spellEnd"/>
      <w:r w:rsidRPr="00144681">
        <w:t xml:space="preserve"> </w:t>
      </w:r>
      <w:proofErr w:type="spellStart"/>
      <w:r w:rsidRPr="00144681">
        <w:t>drugih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 </w:t>
      </w:r>
      <w:proofErr w:type="spellStart"/>
      <w:r w:rsidRPr="00144681">
        <w:t>kojima</w:t>
      </w:r>
      <w:proofErr w:type="spellEnd"/>
      <w:r w:rsidRPr="00144681">
        <w:t xml:space="preserve"> </w:t>
      </w:r>
      <w:proofErr w:type="spellStart"/>
      <w:r w:rsidRPr="00144681">
        <w:t>administrira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>.</w:t>
      </w:r>
    </w:p>
    <w:p w14:paraId="0DE268A0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(3) </w:t>
      </w:r>
      <w:proofErr w:type="spellStart"/>
      <w:r w:rsidRPr="00144681">
        <w:rPr>
          <w:lang w:val="fr-FR"/>
        </w:rPr>
        <w:t>Budžet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finansiraće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iz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sledećih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izvora</w:t>
      </w:r>
      <w:proofErr w:type="spellEnd"/>
      <w:r w:rsidRPr="00144681">
        <w:rPr>
          <w:lang w:val="fr-FR"/>
        </w:rPr>
        <w:t>:</w:t>
      </w:r>
      <w:proofErr w:type="gramEnd"/>
    </w:p>
    <w:p w14:paraId="41D480EA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(i) </w:t>
      </w:r>
      <w:proofErr w:type="spellStart"/>
      <w:r w:rsidRPr="00144681">
        <w:rPr>
          <w:lang w:val="fr-FR"/>
        </w:rPr>
        <w:t>doprinosi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10627318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(ii) </w:t>
      </w:r>
      <w:proofErr w:type="spellStart"/>
      <w:r w:rsidRPr="00144681">
        <w:rPr>
          <w:lang w:val="fr-FR"/>
        </w:rPr>
        <w:t>takse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naplate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usluge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pruža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Međunarodni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vezi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2BE60A48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(iii) </w:t>
      </w:r>
      <w:proofErr w:type="spellStart"/>
      <w:r w:rsidRPr="00144681">
        <w:rPr>
          <w:lang w:val="fr-FR"/>
        </w:rPr>
        <w:t>prodaja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autorski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honorari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publikacija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međunarodnog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biroa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tiču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;</w:t>
      </w:r>
      <w:proofErr w:type="gramEnd"/>
    </w:p>
    <w:p w14:paraId="3325263A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(iv) </w:t>
      </w:r>
      <w:proofErr w:type="spellStart"/>
      <w:r w:rsidRPr="00144681">
        <w:rPr>
          <w:lang w:val="fr-FR"/>
        </w:rPr>
        <w:t>pokloni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zaveštanja</w:t>
      </w:r>
      <w:proofErr w:type="spellEnd"/>
      <w:r w:rsidRPr="00144681">
        <w:rPr>
          <w:lang w:val="fr-FR"/>
        </w:rPr>
        <w:t xml:space="preserve"> i </w:t>
      </w:r>
      <w:proofErr w:type="spellStart"/>
      <w:proofErr w:type="gramStart"/>
      <w:r w:rsidRPr="00144681">
        <w:rPr>
          <w:lang w:val="fr-FR"/>
        </w:rPr>
        <w:t>subvencije</w:t>
      </w:r>
      <w:proofErr w:type="spellEnd"/>
      <w:r w:rsidRPr="00144681">
        <w:rPr>
          <w:lang w:val="fr-FR"/>
        </w:rPr>
        <w:t>;</w:t>
      </w:r>
      <w:proofErr w:type="gramEnd"/>
    </w:p>
    <w:p w14:paraId="33385025" w14:textId="77777777" w:rsidR="00144681" w:rsidRPr="00144681" w:rsidRDefault="00144681" w:rsidP="00144681">
      <w:pPr>
        <w:jc w:val="center"/>
      </w:pPr>
      <w:r w:rsidRPr="00144681">
        <w:t xml:space="preserve">(v) </w:t>
      </w:r>
      <w:proofErr w:type="spellStart"/>
      <w:r w:rsidRPr="00144681">
        <w:t>zakupnina</w:t>
      </w:r>
      <w:proofErr w:type="spellEnd"/>
      <w:r w:rsidRPr="00144681">
        <w:t xml:space="preserve">, </w:t>
      </w:r>
      <w:proofErr w:type="spellStart"/>
      <w:r w:rsidRPr="00144681">
        <w:t>kamate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drugi</w:t>
      </w:r>
      <w:proofErr w:type="spellEnd"/>
      <w:r w:rsidRPr="00144681">
        <w:t xml:space="preserve"> </w:t>
      </w:r>
      <w:proofErr w:type="spellStart"/>
      <w:r w:rsidRPr="00144681">
        <w:t>razni</w:t>
      </w:r>
      <w:proofErr w:type="spellEnd"/>
      <w:r w:rsidRPr="00144681">
        <w:t xml:space="preserve"> </w:t>
      </w:r>
      <w:proofErr w:type="spellStart"/>
      <w:r w:rsidRPr="00144681">
        <w:t>prihodi</w:t>
      </w:r>
      <w:proofErr w:type="spellEnd"/>
      <w:r w:rsidRPr="00144681">
        <w:t>.</w:t>
      </w:r>
    </w:p>
    <w:p w14:paraId="12676373" w14:textId="77777777" w:rsidR="00144681" w:rsidRPr="00144681" w:rsidRDefault="00144681" w:rsidP="00144681">
      <w:pPr>
        <w:jc w:val="center"/>
      </w:pPr>
      <w:r w:rsidRPr="00144681">
        <w:t xml:space="preserve">(4) (a) U </w:t>
      </w:r>
      <w:proofErr w:type="spellStart"/>
      <w:r w:rsidRPr="00144681">
        <w:t>svrhe</w:t>
      </w:r>
      <w:proofErr w:type="spellEnd"/>
      <w:r w:rsidRPr="00144681">
        <w:t xml:space="preserve"> </w:t>
      </w:r>
      <w:proofErr w:type="spellStart"/>
      <w:r w:rsidRPr="00144681">
        <w:t>propisivanja</w:t>
      </w:r>
      <w:proofErr w:type="spellEnd"/>
      <w:r w:rsidRPr="00144681">
        <w:t xml:space="preserve"> </w:t>
      </w:r>
      <w:proofErr w:type="spellStart"/>
      <w:r w:rsidRPr="00144681">
        <w:t>doprinosa</w:t>
      </w:r>
      <w:proofErr w:type="spellEnd"/>
      <w:r w:rsidRPr="00144681">
        <w:t xml:space="preserve"> </w:t>
      </w:r>
      <w:proofErr w:type="spellStart"/>
      <w:r w:rsidRPr="00144681">
        <w:t>pomenutih</w:t>
      </w:r>
      <w:proofErr w:type="spellEnd"/>
      <w:r w:rsidRPr="00144681">
        <w:t xml:space="preserve"> u </w:t>
      </w:r>
      <w:proofErr w:type="spellStart"/>
      <w:r w:rsidRPr="00144681">
        <w:t>stavu</w:t>
      </w:r>
      <w:proofErr w:type="spellEnd"/>
      <w:r w:rsidRPr="00144681">
        <w:t xml:space="preserve"> (3)(</w:t>
      </w:r>
      <w:proofErr w:type="spellStart"/>
      <w:r w:rsidRPr="00144681">
        <w:t>i</w:t>
      </w:r>
      <w:proofErr w:type="spellEnd"/>
      <w:r w:rsidRPr="00144681">
        <w:t xml:space="preserve">),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pripadaće</w:t>
      </w:r>
      <w:proofErr w:type="spellEnd"/>
      <w:r w:rsidRPr="00144681">
        <w:t xml:space="preserve"> </w:t>
      </w:r>
      <w:proofErr w:type="spellStart"/>
      <w:r w:rsidRPr="00144681">
        <w:t>istoj</w:t>
      </w:r>
      <w:proofErr w:type="spellEnd"/>
      <w:r w:rsidRPr="00144681">
        <w:t xml:space="preserve"> </w:t>
      </w:r>
      <w:proofErr w:type="spellStart"/>
      <w:r w:rsidRPr="00144681">
        <w:t>klasi</w:t>
      </w:r>
      <w:proofErr w:type="spellEnd"/>
      <w:r w:rsidRPr="00144681">
        <w:t xml:space="preserve"> </w:t>
      </w:r>
      <w:proofErr w:type="spellStart"/>
      <w:r w:rsidRPr="00144681">
        <w:t>kojoj</w:t>
      </w:r>
      <w:proofErr w:type="spellEnd"/>
      <w:r w:rsidRPr="00144681">
        <w:t xml:space="preserve"> </w:t>
      </w:r>
      <w:proofErr w:type="spellStart"/>
      <w:r w:rsidRPr="00144681">
        <w:t>pripada</w:t>
      </w:r>
      <w:proofErr w:type="spellEnd"/>
      <w:r w:rsidRPr="00144681">
        <w:t xml:space="preserve"> u </w:t>
      </w:r>
      <w:proofErr w:type="spellStart"/>
      <w:r w:rsidRPr="00144681">
        <w:t>Pariskoj</w:t>
      </w:r>
      <w:proofErr w:type="spellEnd"/>
      <w:r w:rsidRPr="00144681">
        <w:t xml:space="preserve"> </w:t>
      </w:r>
      <w:proofErr w:type="spellStart"/>
      <w:r w:rsidRPr="00144681">
        <w:t>uniji</w:t>
      </w:r>
      <w:proofErr w:type="spellEnd"/>
      <w:r w:rsidRPr="00144681">
        <w:t xml:space="preserve"> za </w:t>
      </w:r>
      <w:proofErr w:type="spellStart"/>
      <w:r w:rsidRPr="00144681">
        <w:t>zaštitu</w:t>
      </w:r>
      <w:proofErr w:type="spellEnd"/>
      <w:r w:rsidRPr="00144681">
        <w:t xml:space="preserve"> </w:t>
      </w:r>
      <w:proofErr w:type="spellStart"/>
      <w:r w:rsidRPr="00144681">
        <w:t>industrijske</w:t>
      </w:r>
      <w:proofErr w:type="spellEnd"/>
      <w:r w:rsidRPr="00144681">
        <w:t xml:space="preserve"> </w:t>
      </w:r>
      <w:proofErr w:type="spellStart"/>
      <w:r w:rsidRPr="00144681">
        <w:t>svojine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plaćaće</w:t>
      </w:r>
      <w:proofErr w:type="spellEnd"/>
      <w:r w:rsidRPr="00144681">
        <w:t xml:space="preserve"> </w:t>
      </w:r>
      <w:proofErr w:type="spellStart"/>
      <w:r w:rsidRPr="00144681">
        <w:t>godišnje</w:t>
      </w:r>
      <w:proofErr w:type="spellEnd"/>
      <w:r w:rsidRPr="00144681">
        <w:t xml:space="preserve"> </w:t>
      </w:r>
      <w:proofErr w:type="spellStart"/>
      <w:r w:rsidRPr="00144681">
        <w:t>doprinose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istog</w:t>
      </w:r>
      <w:proofErr w:type="spellEnd"/>
      <w:r w:rsidRPr="00144681">
        <w:t xml:space="preserve"> </w:t>
      </w:r>
      <w:proofErr w:type="spellStart"/>
      <w:r w:rsidRPr="00144681">
        <w:t>broja</w:t>
      </w:r>
      <w:proofErr w:type="spellEnd"/>
      <w:r w:rsidRPr="00144681">
        <w:t xml:space="preserve"> </w:t>
      </w:r>
      <w:proofErr w:type="spellStart"/>
      <w:r w:rsidRPr="00144681">
        <w:t>jedinica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određene</w:t>
      </w:r>
      <w:proofErr w:type="spellEnd"/>
      <w:r w:rsidRPr="00144681">
        <w:t xml:space="preserve"> za </w:t>
      </w:r>
      <w:proofErr w:type="spellStart"/>
      <w:r w:rsidRPr="00144681">
        <w:t>tu</w:t>
      </w:r>
      <w:proofErr w:type="spellEnd"/>
      <w:r w:rsidRPr="00144681">
        <w:t xml:space="preserve"> </w:t>
      </w:r>
      <w:proofErr w:type="spellStart"/>
      <w:r w:rsidRPr="00144681">
        <w:t>klasu</w:t>
      </w:r>
      <w:proofErr w:type="spellEnd"/>
      <w:r w:rsidRPr="00144681">
        <w:t xml:space="preserve"> u </w:t>
      </w:r>
      <w:proofErr w:type="spellStart"/>
      <w:r w:rsidRPr="00144681">
        <w:t>toj</w:t>
      </w:r>
      <w:proofErr w:type="spellEnd"/>
      <w:r w:rsidRPr="00144681">
        <w:t xml:space="preserve"> </w:t>
      </w:r>
      <w:proofErr w:type="spellStart"/>
      <w:r w:rsidRPr="00144681">
        <w:t>uniji</w:t>
      </w:r>
      <w:proofErr w:type="spellEnd"/>
      <w:r w:rsidRPr="00144681">
        <w:t>.</w:t>
      </w:r>
    </w:p>
    <w:p w14:paraId="235EFB9C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Godišnji</w:t>
      </w:r>
      <w:proofErr w:type="spellEnd"/>
      <w:r w:rsidRPr="00144681">
        <w:t xml:space="preserve"> </w:t>
      </w:r>
      <w:proofErr w:type="spellStart"/>
      <w:r w:rsidRPr="00144681">
        <w:t>doprinos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Posebnoj</w:t>
      </w:r>
      <w:proofErr w:type="spellEnd"/>
      <w:r w:rsidRPr="00144681">
        <w:t xml:space="preserve"> </w:t>
      </w:r>
      <w:proofErr w:type="spellStart"/>
      <w:r w:rsidRPr="00144681">
        <w:t>uniji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iznos</w:t>
      </w:r>
      <w:proofErr w:type="spellEnd"/>
      <w:r w:rsidRPr="00144681">
        <w:t xml:space="preserve"> u </w:t>
      </w:r>
      <w:proofErr w:type="spellStart"/>
      <w:r w:rsidRPr="00144681">
        <w:t>istoj</w:t>
      </w:r>
      <w:proofErr w:type="spellEnd"/>
      <w:r w:rsidRPr="00144681">
        <w:t xml:space="preserve"> </w:t>
      </w:r>
      <w:proofErr w:type="spellStart"/>
      <w:r w:rsidRPr="00144681">
        <w:t>proporciji</w:t>
      </w:r>
      <w:proofErr w:type="spellEnd"/>
      <w:r w:rsidRPr="00144681">
        <w:t xml:space="preserve"> </w:t>
      </w:r>
      <w:proofErr w:type="spellStart"/>
      <w:r w:rsidRPr="00144681">
        <w:t>prema</w:t>
      </w:r>
      <w:proofErr w:type="spellEnd"/>
      <w:r w:rsidRPr="00144681">
        <w:t xml:space="preserve"> </w:t>
      </w:r>
      <w:proofErr w:type="spellStart"/>
      <w:r w:rsidRPr="00144681">
        <w:t>ukupnom</w:t>
      </w:r>
      <w:proofErr w:type="spellEnd"/>
      <w:r w:rsidRPr="00144681">
        <w:t xml:space="preserve"> </w:t>
      </w:r>
      <w:proofErr w:type="spellStart"/>
      <w:r w:rsidRPr="00144681">
        <w:t>iznosu</w:t>
      </w:r>
      <w:proofErr w:type="spellEnd"/>
      <w:r w:rsidRPr="00144681">
        <w:t xml:space="preserve"> koji </w:t>
      </w:r>
      <w:proofErr w:type="spellStart"/>
      <w:r w:rsidRPr="00144681">
        <w:t>treba</w:t>
      </w:r>
      <w:proofErr w:type="spellEnd"/>
      <w:r w:rsidRPr="00144681">
        <w:t xml:space="preserve"> da plate </w:t>
      </w:r>
      <w:proofErr w:type="spellStart"/>
      <w:r w:rsidRPr="00144681">
        <w:t>budžetu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broj</w:t>
      </w:r>
      <w:proofErr w:type="spellEnd"/>
      <w:r w:rsidRPr="00144681">
        <w:t xml:space="preserve"> </w:t>
      </w:r>
      <w:proofErr w:type="spellStart"/>
      <w:r w:rsidRPr="00144681">
        <w:t>jedinica</w:t>
      </w:r>
      <w:proofErr w:type="spellEnd"/>
      <w:r w:rsidRPr="00144681">
        <w:t xml:space="preserve"> </w:t>
      </w:r>
      <w:proofErr w:type="spellStart"/>
      <w:r w:rsidRPr="00144681">
        <w:t>prema</w:t>
      </w:r>
      <w:proofErr w:type="spellEnd"/>
      <w:r w:rsidRPr="00144681">
        <w:t xml:space="preserve"> </w:t>
      </w:r>
      <w:proofErr w:type="spellStart"/>
      <w:r w:rsidRPr="00144681">
        <w:t>ukupnom</w:t>
      </w:r>
      <w:proofErr w:type="spellEnd"/>
      <w:r w:rsidRPr="00144681">
        <w:t xml:space="preserve"> </w:t>
      </w:r>
      <w:proofErr w:type="spellStart"/>
      <w:r w:rsidRPr="00144681">
        <w:t>broju</w:t>
      </w:r>
      <w:proofErr w:type="spellEnd"/>
      <w:r w:rsidRPr="00144681">
        <w:t xml:space="preserve"> </w:t>
      </w:r>
      <w:proofErr w:type="spellStart"/>
      <w:r w:rsidRPr="00144681">
        <w:t>jedinica</w:t>
      </w:r>
      <w:proofErr w:type="spellEnd"/>
      <w:r w:rsidRPr="00144681">
        <w:t xml:space="preserve"> </w:t>
      </w:r>
      <w:proofErr w:type="spellStart"/>
      <w:r w:rsidRPr="00144681">
        <w:t>svih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ugovornica</w:t>
      </w:r>
      <w:proofErr w:type="spellEnd"/>
      <w:r w:rsidRPr="00144681">
        <w:t>.</w:t>
      </w:r>
    </w:p>
    <w:p w14:paraId="0DE7586E" w14:textId="77777777" w:rsidR="00144681" w:rsidRPr="00144681" w:rsidRDefault="00144681" w:rsidP="00144681">
      <w:pPr>
        <w:jc w:val="center"/>
      </w:pPr>
      <w:r w:rsidRPr="00144681">
        <w:t xml:space="preserve">(c) </w:t>
      </w:r>
      <w:proofErr w:type="spellStart"/>
      <w:r w:rsidRPr="00144681">
        <w:t>Doprinosi</w:t>
      </w:r>
      <w:proofErr w:type="spellEnd"/>
      <w:r w:rsidRPr="00144681">
        <w:t xml:space="preserve"> </w:t>
      </w:r>
      <w:proofErr w:type="spellStart"/>
      <w:r w:rsidRPr="00144681">
        <w:t>dospevaju</w:t>
      </w:r>
      <w:proofErr w:type="spellEnd"/>
      <w:r w:rsidRPr="00144681">
        <w:t xml:space="preserve"> </w:t>
      </w:r>
      <w:proofErr w:type="spellStart"/>
      <w:r w:rsidRPr="00144681">
        <w:t>prvog</w:t>
      </w:r>
      <w:proofErr w:type="spellEnd"/>
      <w:r w:rsidRPr="00144681">
        <w:t xml:space="preserve"> </w:t>
      </w:r>
      <w:proofErr w:type="spellStart"/>
      <w:r w:rsidRPr="00144681">
        <w:t>januara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</w:t>
      </w:r>
      <w:proofErr w:type="spellStart"/>
      <w:r w:rsidRPr="00144681">
        <w:t>godine</w:t>
      </w:r>
      <w:proofErr w:type="spellEnd"/>
      <w:r w:rsidRPr="00144681">
        <w:t>.</w:t>
      </w:r>
    </w:p>
    <w:p w14:paraId="7F3835BF" w14:textId="77777777" w:rsidR="00144681" w:rsidRPr="00144681" w:rsidRDefault="00144681" w:rsidP="00144681">
      <w:pPr>
        <w:jc w:val="center"/>
      </w:pPr>
      <w:r w:rsidRPr="00144681">
        <w:t xml:space="preserve">(d)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</w:t>
      </w:r>
      <w:proofErr w:type="spellStart"/>
      <w:r w:rsidRPr="00144681">
        <w:t>neplaćene</w:t>
      </w:r>
      <w:proofErr w:type="spellEnd"/>
      <w:r w:rsidRPr="00144681">
        <w:t xml:space="preserve"> </w:t>
      </w:r>
      <w:proofErr w:type="spellStart"/>
      <w:r w:rsidRPr="00144681">
        <w:t>doprinose</w:t>
      </w:r>
      <w:proofErr w:type="spellEnd"/>
      <w:r w:rsidRPr="00144681">
        <w:t xml:space="preserve"> ne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koristi</w:t>
      </w:r>
      <w:proofErr w:type="spellEnd"/>
      <w:r w:rsidRPr="00144681">
        <w:t xml:space="preserve"> </w:t>
      </w:r>
      <w:proofErr w:type="spellStart"/>
      <w:r w:rsidRPr="00144681">
        <w:t>svoje</w:t>
      </w:r>
      <w:proofErr w:type="spellEnd"/>
      <w:r w:rsidRPr="00144681">
        <w:t xml:space="preserve"> </w:t>
      </w:r>
      <w:proofErr w:type="spellStart"/>
      <w:r w:rsidRPr="00144681">
        <w:t>pravo</w:t>
      </w:r>
      <w:proofErr w:type="spellEnd"/>
      <w:r w:rsidRPr="00144681">
        <w:t xml:space="preserve"> da </w:t>
      </w:r>
      <w:proofErr w:type="spellStart"/>
      <w:r w:rsidRPr="00144681">
        <w:t>glasa</w:t>
      </w:r>
      <w:proofErr w:type="spellEnd"/>
      <w:r w:rsidRPr="00144681">
        <w:t xml:space="preserve"> u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kom</w:t>
      </w:r>
      <w:proofErr w:type="spellEnd"/>
      <w:r w:rsidRPr="00144681">
        <w:t xml:space="preserve"> </w:t>
      </w:r>
      <w:proofErr w:type="spellStart"/>
      <w:r w:rsidRPr="00144681">
        <w:t>organu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 je </w:t>
      </w:r>
      <w:proofErr w:type="spellStart"/>
      <w:r w:rsidRPr="00144681">
        <w:t>iznos</w:t>
      </w:r>
      <w:proofErr w:type="spellEnd"/>
      <w:r w:rsidRPr="00144681">
        <w:t xml:space="preserve"> </w:t>
      </w:r>
      <w:proofErr w:type="spellStart"/>
      <w:r w:rsidRPr="00144681">
        <w:t>duga</w:t>
      </w:r>
      <w:proofErr w:type="spellEnd"/>
      <w:r w:rsidRPr="00144681">
        <w:t xml:space="preserve"> </w:t>
      </w:r>
      <w:proofErr w:type="spellStart"/>
      <w:r w:rsidRPr="00144681">
        <w:t>jednak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prelazi</w:t>
      </w:r>
      <w:proofErr w:type="spellEnd"/>
      <w:r w:rsidRPr="00144681">
        <w:t xml:space="preserve"> </w:t>
      </w:r>
      <w:proofErr w:type="spellStart"/>
      <w:r w:rsidRPr="00144681">
        <w:t>iznos</w:t>
      </w:r>
      <w:proofErr w:type="spellEnd"/>
      <w:r w:rsidRPr="00144681">
        <w:t xml:space="preserve"> </w:t>
      </w:r>
      <w:proofErr w:type="spellStart"/>
      <w:r w:rsidRPr="00144681">
        <w:t>doprinosa</w:t>
      </w:r>
      <w:proofErr w:type="spellEnd"/>
      <w:r w:rsidRPr="00144681">
        <w:t xml:space="preserve"> koji </w:t>
      </w:r>
      <w:proofErr w:type="spellStart"/>
      <w:r w:rsidRPr="00144681">
        <w:t>dospevaju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članstva</w:t>
      </w:r>
      <w:proofErr w:type="spellEnd"/>
      <w:r w:rsidRPr="00144681">
        <w:t xml:space="preserve"> za </w:t>
      </w:r>
      <w:proofErr w:type="spellStart"/>
      <w:r w:rsidRPr="00144681">
        <w:t>pune</w:t>
      </w:r>
      <w:proofErr w:type="spellEnd"/>
      <w:r w:rsidRPr="00144681">
        <w:t xml:space="preserve"> </w:t>
      </w:r>
      <w:proofErr w:type="spellStart"/>
      <w:r w:rsidRPr="00144681">
        <w:t>prethodne</w:t>
      </w:r>
      <w:proofErr w:type="spellEnd"/>
      <w:r w:rsidRPr="00144681">
        <w:t xml:space="preserve"> </w:t>
      </w:r>
      <w:proofErr w:type="spellStart"/>
      <w:r w:rsidRPr="00144681">
        <w:t>dve</w:t>
      </w:r>
      <w:proofErr w:type="spellEnd"/>
      <w:r w:rsidRPr="00144681">
        <w:t xml:space="preserve"> </w:t>
      </w:r>
      <w:proofErr w:type="spellStart"/>
      <w:r w:rsidRPr="00144681">
        <w:t>godine</w:t>
      </w:r>
      <w:proofErr w:type="spellEnd"/>
      <w:r w:rsidRPr="00144681">
        <w:t xml:space="preserve">. </w:t>
      </w:r>
      <w:proofErr w:type="spellStart"/>
      <w:r w:rsidRPr="00144681">
        <w:t>Međutim</w:t>
      </w:r>
      <w:proofErr w:type="spellEnd"/>
      <w:r w:rsidRPr="00144681">
        <w:t xml:space="preserve">, </w:t>
      </w:r>
      <w:proofErr w:type="spellStart"/>
      <w:r w:rsidRPr="00144681">
        <w:t>svaki</w:t>
      </w:r>
      <w:proofErr w:type="spellEnd"/>
      <w:r w:rsidRPr="00144681">
        <w:t xml:space="preserve"> organ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dopusti</w:t>
      </w:r>
      <w:proofErr w:type="spellEnd"/>
      <w:r w:rsidRPr="00144681">
        <w:t xml:space="preserve"> </w:t>
      </w:r>
      <w:proofErr w:type="spellStart"/>
      <w:r w:rsidRPr="00144681">
        <w:t>toj</w:t>
      </w:r>
      <w:proofErr w:type="spellEnd"/>
      <w:r w:rsidRPr="00144681">
        <w:t xml:space="preserve"> </w:t>
      </w:r>
      <w:proofErr w:type="spellStart"/>
      <w:r w:rsidRPr="00144681">
        <w:t>državi</w:t>
      </w:r>
      <w:proofErr w:type="spellEnd"/>
      <w:r w:rsidRPr="00144681">
        <w:t xml:space="preserve"> da </w:t>
      </w:r>
      <w:proofErr w:type="spellStart"/>
      <w:r w:rsidRPr="00144681">
        <w:t>nastavi</w:t>
      </w:r>
      <w:proofErr w:type="spellEnd"/>
      <w:r w:rsidRPr="00144681">
        <w:t xml:space="preserve"> da </w:t>
      </w:r>
      <w:proofErr w:type="spellStart"/>
      <w:r w:rsidRPr="00144681">
        <w:t>upražnjava</w:t>
      </w:r>
      <w:proofErr w:type="spellEnd"/>
      <w:r w:rsidRPr="00144681">
        <w:t xml:space="preserve"> </w:t>
      </w:r>
      <w:proofErr w:type="spellStart"/>
      <w:r w:rsidRPr="00144681">
        <w:t>svoje</w:t>
      </w:r>
      <w:proofErr w:type="spellEnd"/>
      <w:r w:rsidRPr="00144681">
        <w:t xml:space="preserve"> </w:t>
      </w:r>
      <w:proofErr w:type="spellStart"/>
      <w:r w:rsidRPr="00144681">
        <w:t>pravo</w:t>
      </w:r>
      <w:proofErr w:type="spellEnd"/>
      <w:r w:rsidRPr="00144681">
        <w:t xml:space="preserve"> da </w:t>
      </w:r>
      <w:proofErr w:type="spellStart"/>
      <w:r w:rsidRPr="00144681">
        <w:t>glasa</w:t>
      </w:r>
      <w:proofErr w:type="spellEnd"/>
      <w:r w:rsidRPr="00144681">
        <w:t xml:space="preserve"> u tom </w:t>
      </w:r>
      <w:proofErr w:type="spellStart"/>
      <w:r w:rsidRPr="00144681">
        <w:t>organu</w:t>
      </w:r>
      <w:proofErr w:type="spell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dok</w:t>
      </w:r>
      <w:proofErr w:type="spellEnd"/>
      <w:r w:rsidRPr="00144681">
        <w:t xml:space="preserve">, je </w:t>
      </w:r>
      <w:proofErr w:type="spellStart"/>
      <w:r w:rsidRPr="00144681">
        <w:t>zadovoljan</w:t>
      </w:r>
      <w:proofErr w:type="spellEnd"/>
      <w:r w:rsidRPr="00144681">
        <w:t xml:space="preserve"> </w:t>
      </w:r>
      <w:proofErr w:type="spellStart"/>
      <w:r w:rsidRPr="00144681">
        <w:t>objašnjenjem</w:t>
      </w:r>
      <w:proofErr w:type="spellEnd"/>
      <w:r w:rsidRPr="00144681">
        <w:t xml:space="preserve"> da je </w:t>
      </w:r>
      <w:proofErr w:type="spellStart"/>
      <w:r w:rsidRPr="00144681">
        <w:t>zakašnjenje</w:t>
      </w:r>
      <w:proofErr w:type="spellEnd"/>
      <w:r w:rsidRPr="00144681">
        <w:t xml:space="preserve"> u </w:t>
      </w:r>
      <w:proofErr w:type="spellStart"/>
      <w:r w:rsidRPr="00144681">
        <w:t>plaćanju</w:t>
      </w:r>
      <w:proofErr w:type="spellEnd"/>
      <w:r w:rsidRPr="00144681">
        <w:t xml:space="preserve"> </w:t>
      </w:r>
      <w:proofErr w:type="spellStart"/>
      <w:r w:rsidRPr="00144681">
        <w:t>rezultat</w:t>
      </w:r>
      <w:proofErr w:type="spellEnd"/>
      <w:r w:rsidRPr="00144681">
        <w:t xml:space="preserve"> </w:t>
      </w:r>
      <w:proofErr w:type="spellStart"/>
      <w:r w:rsidRPr="00144681">
        <w:t>izuzetnih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neizbežnih</w:t>
      </w:r>
      <w:proofErr w:type="spellEnd"/>
      <w:r w:rsidRPr="00144681">
        <w:t xml:space="preserve"> </w:t>
      </w:r>
      <w:proofErr w:type="spellStart"/>
      <w:r w:rsidRPr="00144681">
        <w:t>okolnosti</w:t>
      </w:r>
      <w:proofErr w:type="spellEnd"/>
      <w:r w:rsidRPr="00144681">
        <w:t>.</w:t>
      </w:r>
    </w:p>
    <w:p w14:paraId="2A72CCA9" w14:textId="77777777" w:rsidR="00144681" w:rsidRPr="00144681" w:rsidRDefault="00144681" w:rsidP="00144681">
      <w:pPr>
        <w:jc w:val="center"/>
      </w:pPr>
      <w:r w:rsidRPr="00144681">
        <w:t xml:space="preserve">(e) </w:t>
      </w:r>
      <w:proofErr w:type="spellStart"/>
      <w:r w:rsidRPr="00144681">
        <w:t>Ako</w:t>
      </w:r>
      <w:proofErr w:type="spellEnd"/>
      <w:r w:rsidRPr="00144681">
        <w:t xml:space="preserve"> </w:t>
      </w:r>
      <w:proofErr w:type="spellStart"/>
      <w:r w:rsidRPr="00144681">
        <w:t>budžet</w:t>
      </w:r>
      <w:proofErr w:type="spellEnd"/>
      <w:r w:rsidRPr="00144681">
        <w:t xml:space="preserve"> </w:t>
      </w:r>
      <w:proofErr w:type="spellStart"/>
      <w:r w:rsidRPr="00144681">
        <w:t>nije</w:t>
      </w:r>
      <w:proofErr w:type="spellEnd"/>
      <w:r w:rsidRPr="00144681">
        <w:t xml:space="preserve"> </w:t>
      </w:r>
      <w:proofErr w:type="spellStart"/>
      <w:r w:rsidRPr="00144681">
        <w:t>usvojen</w:t>
      </w:r>
      <w:proofErr w:type="spellEnd"/>
      <w:r w:rsidRPr="00144681">
        <w:t xml:space="preserve"> pre </w:t>
      </w:r>
      <w:proofErr w:type="spellStart"/>
      <w:r w:rsidRPr="00144681">
        <w:t>početka</w:t>
      </w:r>
      <w:proofErr w:type="spellEnd"/>
      <w:r w:rsidRPr="00144681">
        <w:t xml:space="preserve"> </w:t>
      </w:r>
      <w:proofErr w:type="spellStart"/>
      <w:r w:rsidRPr="00144681">
        <w:t>novog</w:t>
      </w:r>
      <w:proofErr w:type="spellEnd"/>
      <w:r w:rsidRPr="00144681">
        <w:t xml:space="preserve"> </w:t>
      </w:r>
      <w:proofErr w:type="spellStart"/>
      <w:r w:rsidRPr="00144681">
        <w:t>finansijskog</w:t>
      </w:r>
      <w:proofErr w:type="spellEnd"/>
      <w:r w:rsidRPr="00144681">
        <w:t xml:space="preserve"> </w:t>
      </w:r>
      <w:proofErr w:type="spellStart"/>
      <w:r w:rsidRPr="00144681">
        <w:t>perioda</w:t>
      </w:r>
      <w:proofErr w:type="spellEnd"/>
      <w:r w:rsidRPr="00144681">
        <w:t xml:space="preserve">,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istom</w:t>
      </w:r>
      <w:proofErr w:type="spellEnd"/>
      <w:r w:rsidRPr="00144681">
        <w:t xml:space="preserve"> </w:t>
      </w:r>
      <w:proofErr w:type="spellStart"/>
      <w:r w:rsidRPr="00144681">
        <w:t>nivou</w:t>
      </w:r>
      <w:proofErr w:type="spellEnd"/>
      <w:r w:rsidRPr="00144681">
        <w:t xml:space="preserve">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budžet</w:t>
      </w:r>
      <w:proofErr w:type="spellEnd"/>
      <w:r w:rsidRPr="00144681">
        <w:t xml:space="preserve"> za </w:t>
      </w:r>
      <w:proofErr w:type="spellStart"/>
      <w:r w:rsidRPr="00144681">
        <w:t>prethodnu</w:t>
      </w:r>
      <w:proofErr w:type="spellEnd"/>
      <w:r w:rsidRPr="00144681">
        <w:t xml:space="preserve"> </w:t>
      </w:r>
      <w:proofErr w:type="spellStart"/>
      <w:r w:rsidRPr="00144681">
        <w:t>godinu</w:t>
      </w:r>
      <w:proofErr w:type="spellEnd"/>
      <w:r w:rsidRPr="00144681">
        <w:t xml:space="preserve">,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što</w:t>
      </w:r>
      <w:proofErr w:type="spellEnd"/>
      <w:r w:rsidRPr="00144681">
        <w:t xml:space="preserve"> je </w:t>
      </w:r>
      <w:proofErr w:type="spellStart"/>
      <w:r w:rsidRPr="00144681">
        <w:t>predviđeno</w:t>
      </w:r>
      <w:proofErr w:type="spellEnd"/>
      <w:r w:rsidRPr="00144681">
        <w:t xml:space="preserve"> </w:t>
      </w:r>
      <w:proofErr w:type="spellStart"/>
      <w:r w:rsidRPr="00144681">
        <w:t>finansijskim</w:t>
      </w:r>
      <w:proofErr w:type="spellEnd"/>
      <w:r w:rsidRPr="00144681">
        <w:t xml:space="preserve"> </w:t>
      </w:r>
      <w:proofErr w:type="spellStart"/>
      <w:r w:rsidRPr="00144681">
        <w:t>propisima</w:t>
      </w:r>
      <w:proofErr w:type="spellEnd"/>
      <w:r w:rsidRPr="00144681">
        <w:t>.</w:t>
      </w:r>
    </w:p>
    <w:p w14:paraId="11223502" w14:textId="77777777" w:rsidR="00144681" w:rsidRPr="00144681" w:rsidRDefault="00144681" w:rsidP="00144681">
      <w:pPr>
        <w:jc w:val="center"/>
      </w:pPr>
      <w:r w:rsidRPr="00144681">
        <w:lastRenderedPageBreak/>
        <w:t xml:space="preserve">(5) </w:t>
      </w:r>
      <w:proofErr w:type="spellStart"/>
      <w:r w:rsidRPr="00144681">
        <w:t>Iznos</w:t>
      </w:r>
      <w:proofErr w:type="spellEnd"/>
      <w:r w:rsidRPr="00144681">
        <w:t xml:space="preserve"> </w:t>
      </w:r>
      <w:proofErr w:type="spellStart"/>
      <w:r w:rsidRPr="00144681">
        <w:t>taksi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troškova</w:t>
      </w:r>
      <w:proofErr w:type="spellEnd"/>
      <w:r w:rsidRPr="00144681">
        <w:t xml:space="preserve"> za </w:t>
      </w:r>
      <w:proofErr w:type="spellStart"/>
      <w:r w:rsidRPr="00144681">
        <w:t>usluge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Međunarodni</w:t>
      </w:r>
      <w:proofErr w:type="spellEnd"/>
      <w:r w:rsidRPr="00144681">
        <w:t xml:space="preserve"> biro </w:t>
      </w:r>
      <w:proofErr w:type="spellStart"/>
      <w:r w:rsidRPr="00144681">
        <w:t>pruža</w:t>
      </w:r>
      <w:proofErr w:type="spellEnd"/>
      <w:r w:rsidRPr="00144681">
        <w:t xml:space="preserve"> u </w:t>
      </w:r>
      <w:proofErr w:type="spellStart"/>
      <w:r w:rsidRPr="00144681">
        <w:t>vezi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Posebnom</w:t>
      </w:r>
      <w:proofErr w:type="spellEnd"/>
      <w:r w:rsidRPr="00144681">
        <w:t xml:space="preserve"> </w:t>
      </w:r>
      <w:proofErr w:type="spellStart"/>
      <w:r w:rsidRPr="00144681">
        <w:t>unijom</w:t>
      </w:r>
      <w:proofErr w:type="spellEnd"/>
      <w:r w:rsidRPr="00144681">
        <w:t xml:space="preserve">, </w:t>
      </w:r>
      <w:proofErr w:type="spellStart"/>
      <w:r w:rsidRPr="00144681">
        <w:t>ustanovljava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o tome </w:t>
      </w:r>
      <w:proofErr w:type="spellStart"/>
      <w:r w:rsidRPr="00144681">
        <w:t>obaveštava</w:t>
      </w:r>
      <w:proofErr w:type="spellEnd"/>
      <w:r w:rsidRPr="00144681">
        <w:t xml:space="preserve"> </w:t>
      </w:r>
      <w:proofErr w:type="spellStart"/>
      <w:r w:rsidRPr="00144681">
        <w:t>Skupštinu</w:t>
      </w:r>
      <w:proofErr w:type="spellEnd"/>
      <w:r w:rsidRPr="00144681">
        <w:t>.</w:t>
      </w:r>
    </w:p>
    <w:p w14:paraId="68583762" w14:textId="77777777" w:rsidR="00144681" w:rsidRPr="00144681" w:rsidRDefault="00144681" w:rsidP="00144681">
      <w:pPr>
        <w:jc w:val="center"/>
      </w:pPr>
      <w:r w:rsidRPr="00144681">
        <w:t xml:space="preserve">(6) (a) </w:t>
      </w:r>
      <w:proofErr w:type="spellStart"/>
      <w:r w:rsidRPr="00144681">
        <w:t>Posebna</w:t>
      </w:r>
      <w:proofErr w:type="spellEnd"/>
      <w:r w:rsidRPr="00144681">
        <w:t xml:space="preserve"> </w:t>
      </w:r>
      <w:proofErr w:type="spellStart"/>
      <w:r w:rsidRPr="00144681">
        <w:t>unija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fond </w:t>
      </w:r>
      <w:proofErr w:type="spellStart"/>
      <w:r w:rsidRPr="00144681">
        <w:t>obrtnog</w:t>
      </w:r>
      <w:proofErr w:type="spellEnd"/>
      <w:r w:rsidRPr="00144681">
        <w:t xml:space="preserve"> </w:t>
      </w:r>
      <w:proofErr w:type="spellStart"/>
      <w:r w:rsidRPr="00144681">
        <w:t>kapitala</w:t>
      </w:r>
      <w:proofErr w:type="spellEnd"/>
      <w:r w:rsidRPr="00144681">
        <w:t xml:space="preserve">, koji </w:t>
      </w:r>
      <w:proofErr w:type="spellStart"/>
      <w:r w:rsidRPr="00144681">
        <w:t>će</w:t>
      </w:r>
      <w:proofErr w:type="spellEnd"/>
      <w:r w:rsidRPr="00144681">
        <w:t xml:space="preserve"> se </w:t>
      </w:r>
      <w:proofErr w:type="spellStart"/>
      <w:r w:rsidRPr="00144681">
        <w:t>konstituisati</w:t>
      </w:r>
      <w:proofErr w:type="spellEnd"/>
      <w:r w:rsidRPr="00144681">
        <w:t xml:space="preserve"> </w:t>
      </w:r>
      <w:proofErr w:type="spellStart"/>
      <w:r w:rsidRPr="00144681">
        <w:t>jedinstvenom</w:t>
      </w:r>
      <w:proofErr w:type="spellEnd"/>
      <w:r w:rsidRPr="00144681">
        <w:t xml:space="preserve"> </w:t>
      </w:r>
      <w:proofErr w:type="spellStart"/>
      <w:r w:rsidRPr="00144681">
        <w:t>uplatom</w:t>
      </w:r>
      <w:proofErr w:type="spellEnd"/>
      <w:r w:rsidRPr="00144681">
        <w:t xml:space="preserve"> od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. </w:t>
      </w:r>
      <w:proofErr w:type="spellStart"/>
      <w:r w:rsidRPr="00144681">
        <w:t>Ako</w:t>
      </w:r>
      <w:proofErr w:type="spellEnd"/>
      <w:r w:rsidRPr="00144681">
        <w:t xml:space="preserve"> taj fond </w:t>
      </w:r>
      <w:proofErr w:type="spellStart"/>
      <w:r w:rsidRPr="00144681">
        <w:t>postane</w:t>
      </w:r>
      <w:proofErr w:type="spellEnd"/>
      <w:r w:rsidRPr="00144681">
        <w:t xml:space="preserve"> </w:t>
      </w:r>
      <w:proofErr w:type="spellStart"/>
      <w:r w:rsidRPr="00144681">
        <w:t>nedovoljan</w:t>
      </w:r>
      <w:proofErr w:type="spellEnd"/>
      <w:r w:rsidRPr="00144681">
        <w:t xml:space="preserve">,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odlučiti</w:t>
      </w:r>
      <w:proofErr w:type="spellEnd"/>
      <w:r w:rsidRPr="00144681">
        <w:t xml:space="preserve"> da ga </w:t>
      </w:r>
      <w:proofErr w:type="spellStart"/>
      <w:r w:rsidRPr="00144681">
        <w:t>uveća</w:t>
      </w:r>
      <w:proofErr w:type="spellEnd"/>
      <w:r w:rsidRPr="00144681">
        <w:t>.</w:t>
      </w:r>
    </w:p>
    <w:p w14:paraId="1B51AA82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Iznos</w:t>
      </w:r>
      <w:proofErr w:type="spellEnd"/>
      <w:r w:rsidRPr="00144681">
        <w:t xml:space="preserve"> </w:t>
      </w:r>
      <w:proofErr w:type="spellStart"/>
      <w:r w:rsidRPr="00144681">
        <w:t>inicijalne</w:t>
      </w:r>
      <w:proofErr w:type="spellEnd"/>
      <w:r w:rsidRPr="00144681">
        <w:t xml:space="preserve"> </w:t>
      </w:r>
      <w:proofErr w:type="spellStart"/>
      <w:r w:rsidRPr="00144681">
        <w:t>naplate</w:t>
      </w:r>
      <w:proofErr w:type="spellEnd"/>
      <w:r w:rsidRPr="00144681">
        <w:t xml:space="preserve"> </w:t>
      </w:r>
      <w:proofErr w:type="spellStart"/>
      <w:r w:rsidRPr="00144681">
        <w:t>svake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pomenutom</w:t>
      </w:r>
      <w:proofErr w:type="spellEnd"/>
      <w:r w:rsidRPr="00144681">
        <w:t xml:space="preserve"> fondu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njeno</w:t>
      </w:r>
      <w:proofErr w:type="spellEnd"/>
      <w:r w:rsidRPr="00144681">
        <w:t xml:space="preserve"> </w:t>
      </w:r>
      <w:proofErr w:type="spellStart"/>
      <w:r w:rsidRPr="00144681">
        <w:t>učešće</w:t>
      </w:r>
      <w:proofErr w:type="spellEnd"/>
      <w:r w:rsidRPr="00144681">
        <w:t xml:space="preserve"> u </w:t>
      </w:r>
      <w:proofErr w:type="spellStart"/>
      <w:r w:rsidRPr="00144681">
        <w:t>njegovom</w:t>
      </w:r>
      <w:proofErr w:type="spellEnd"/>
      <w:r w:rsidRPr="00144681">
        <w:t xml:space="preserve"> </w:t>
      </w:r>
      <w:proofErr w:type="spellStart"/>
      <w:r w:rsidRPr="00144681">
        <w:t>porastu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proporcionalan</w:t>
      </w:r>
      <w:proofErr w:type="spellEnd"/>
      <w:r w:rsidRPr="00144681">
        <w:t xml:space="preserve"> </w:t>
      </w:r>
      <w:proofErr w:type="spellStart"/>
      <w:r w:rsidRPr="00144681">
        <w:t>učešću</w:t>
      </w:r>
      <w:proofErr w:type="spellEnd"/>
      <w:r w:rsidRPr="00144681">
        <w:t xml:space="preserve"> </w:t>
      </w:r>
      <w:proofErr w:type="spellStart"/>
      <w:r w:rsidRPr="00144681">
        <w:t>te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za </w:t>
      </w:r>
      <w:proofErr w:type="spellStart"/>
      <w:r w:rsidRPr="00144681">
        <w:t>godinu</w:t>
      </w:r>
      <w:proofErr w:type="spellEnd"/>
      <w:r w:rsidRPr="00144681">
        <w:t xml:space="preserve"> u </w:t>
      </w:r>
      <w:proofErr w:type="spellStart"/>
      <w:r w:rsidRPr="00144681">
        <w:t>kojoj</w:t>
      </w:r>
      <w:proofErr w:type="spellEnd"/>
      <w:r w:rsidRPr="00144681">
        <w:t xml:space="preserve"> je fond </w:t>
      </w:r>
      <w:proofErr w:type="spellStart"/>
      <w:r w:rsidRPr="00144681">
        <w:t>osnovan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je </w:t>
      </w:r>
      <w:proofErr w:type="spellStart"/>
      <w:r w:rsidRPr="00144681">
        <w:t>doneta</w:t>
      </w:r>
      <w:proofErr w:type="spellEnd"/>
      <w:r w:rsidRPr="00144681">
        <w:t xml:space="preserve"> </w:t>
      </w:r>
      <w:proofErr w:type="spellStart"/>
      <w:r w:rsidRPr="00144681">
        <w:t>odluka</w:t>
      </w:r>
      <w:proofErr w:type="spellEnd"/>
      <w:r w:rsidRPr="00144681">
        <w:t xml:space="preserve"> o </w:t>
      </w:r>
      <w:proofErr w:type="spellStart"/>
      <w:r w:rsidRPr="00144681">
        <w:t>njegovom</w:t>
      </w:r>
      <w:proofErr w:type="spellEnd"/>
      <w:r w:rsidRPr="00144681">
        <w:t xml:space="preserve"> </w:t>
      </w:r>
      <w:proofErr w:type="spellStart"/>
      <w:r w:rsidRPr="00144681">
        <w:t>uvećanju</w:t>
      </w:r>
      <w:proofErr w:type="spellEnd"/>
      <w:r w:rsidRPr="00144681">
        <w:t>.</w:t>
      </w:r>
    </w:p>
    <w:p w14:paraId="2706F307" w14:textId="77777777" w:rsidR="00144681" w:rsidRPr="00144681" w:rsidRDefault="00144681" w:rsidP="00144681">
      <w:pPr>
        <w:jc w:val="center"/>
      </w:pPr>
      <w:r w:rsidRPr="00144681">
        <w:t xml:space="preserve">(c) </w:t>
      </w:r>
      <w:proofErr w:type="spellStart"/>
      <w:r w:rsidRPr="00144681">
        <w:t>Proporciju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uslove</w:t>
      </w:r>
      <w:proofErr w:type="spellEnd"/>
      <w:r w:rsidRPr="00144681">
        <w:t xml:space="preserve"> </w:t>
      </w:r>
      <w:proofErr w:type="spellStart"/>
      <w:r w:rsidRPr="00144681">
        <w:t>plaćanja</w:t>
      </w:r>
      <w:proofErr w:type="spellEnd"/>
      <w:r w:rsidRPr="00144681">
        <w:t xml:space="preserve"> </w:t>
      </w:r>
      <w:proofErr w:type="spellStart"/>
      <w:r w:rsidRPr="00144681">
        <w:t>odrediće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predlog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pošto</w:t>
      </w:r>
      <w:proofErr w:type="spellEnd"/>
      <w:r w:rsidRPr="00144681">
        <w:t xml:space="preserve"> je </w:t>
      </w:r>
      <w:proofErr w:type="spellStart"/>
      <w:r w:rsidRPr="00144681">
        <w:t>saslušala</w:t>
      </w:r>
      <w:proofErr w:type="spellEnd"/>
      <w:r w:rsidRPr="00144681">
        <w:t xml:space="preserve"> </w:t>
      </w:r>
      <w:proofErr w:type="spellStart"/>
      <w:r w:rsidRPr="00144681">
        <w:t>savet</w:t>
      </w:r>
      <w:proofErr w:type="spellEnd"/>
      <w:r w:rsidRPr="00144681">
        <w:t xml:space="preserve"> </w:t>
      </w:r>
      <w:proofErr w:type="spellStart"/>
      <w:r w:rsidRPr="00144681">
        <w:t>Koordinacionog</w:t>
      </w:r>
      <w:proofErr w:type="spellEnd"/>
      <w:r w:rsidRPr="00144681">
        <w:t xml:space="preserve"> </w:t>
      </w:r>
      <w:proofErr w:type="spellStart"/>
      <w:r w:rsidRPr="00144681">
        <w:t>komiteta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50A6170D" w14:textId="77777777" w:rsidR="00144681" w:rsidRPr="00144681" w:rsidRDefault="00144681" w:rsidP="00144681">
      <w:pPr>
        <w:jc w:val="center"/>
      </w:pPr>
      <w:r w:rsidRPr="00144681">
        <w:t xml:space="preserve">(7) (a) U </w:t>
      </w:r>
      <w:proofErr w:type="spellStart"/>
      <w:r w:rsidRPr="00144681">
        <w:t>sporazumu</w:t>
      </w:r>
      <w:proofErr w:type="spellEnd"/>
      <w:r w:rsidRPr="00144681">
        <w:t xml:space="preserve"> o </w:t>
      </w:r>
      <w:proofErr w:type="spellStart"/>
      <w:r w:rsidRPr="00144681">
        <w:t>sedištu</w:t>
      </w:r>
      <w:proofErr w:type="spellEnd"/>
      <w:r w:rsidRPr="00144681">
        <w:t xml:space="preserve"> </w:t>
      </w:r>
      <w:proofErr w:type="spellStart"/>
      <w:r w:rsidRPr="00144681">
        <w:t>zaključenom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državom</w:t>
      </w:r>
      <w:proofErr w:type="spellEnd"/>
      <w:r w:rsidRPr="00144681">
        <w:t xml:space="preserve"> u </w:t>
      </w:r>
      <w:proofErr w:type="spellStart"/>
      <w:r w:rsidRPr="00144681">
        <w:t>kojoj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 </w:t>
      </w:r>
      <w:proofErr w:type="spellStart"/>
      <w:r w:rsidRPr="00144681">
        <w:t>ima</w:t>
      </w:r>
      <w:proofErr w:type="spellEnd"/>
      <w:r w:rsidRPr="00144681">
        <w:t xml:space="preserve"> </w:t>
      </w:r>
      <w:proofErr w:type="spellStart"/>
      <w:r w:rsidRPr="00144681">
        <w:t>sedište</w:t>
      </w:r>
      <w:proofErr w:type="spellEnd"/>
      <w:r w:rsidRPr="00144681">
        <w:t xml:space="preserve">,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predviđeno</w:t>
      </w:r>
      <w:proofErr w:type="spellEnd"/>
      <w:r w:rsidRPr="00144681">
        <w:t xml:space="preserve"> da u </w:t>
      </w:r>
      <w:proofErr w:type="spellStart"/>
      <w:r w:rsidRPr="00144681">
        <w:t>slučajevima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je fond </w:t>
      </w:r>
      <w:proofErr w:type="spellStart"/>
      <w:r w:rsidRPr="00144681">
        <w:t>obrtnog</w:t>
      </w:r>
      <w:proofErr w:type="spellEnd"/>
      <w:r w:rsidRPr="00144681">
        <w:t xml:space="preserve"> </w:t>
      </w:r>
      <w:proofErr w:type="spellStart"/>
      <w:r w:rsidRPr="00144681">
        <w:t>kapitala</w:t>
      </w:r>
      <w:proofErr w:type="spellEnd"/>
      <w:r w:rsidRPr="00144681">
        <w:t xml:space="preserve"> </w:t>
      </w:r>
      <w:proofErr w:type="spellStart"/>
      <w:r w:rsidRPr="00144681">
        <w:t>nedovoljan</w:t>
      </w:r>
      <w:proofErr w:type="spellEnd"/>
      <w:r w:rsidRPr="00144681">
        <w:t xml:space="preserve">, </w:t>
      </w:r>
      <w:proofErr w:type="spellStart"/>
      <w:r w:rsidRPr="00144681">
        <w:t>takva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mora </w:t>
      </w:r>
      <w:proofErr w:type="spellStart"/>
      <w:r w:rsidRPr="00144681">
        <w:t>davati</w:t>
      </w:r>
      <w:proofErr w:type="spellEnd"/>
      <w:r w:rsidRPr="00144681">
        <w:t xml:space="preserve"> </w:t>
      </w:r>
      <w:proofErr w:type="spellStart"/>
      <w:r w:rsidRPr="00144681">
        <w:t>avanse</w:t>
      </w:r>
      <w:proofErr w:type="spellEnd"/>
      <w:r w:rsidRPr="00144681">
        <w:t xml:space="preserve">. </w:t>
      </w:r>
      <w:proofErr w:type="spellStart"/>
      <w:r w:rsidRPr="00144681">
        <w:t>Iznos</w:t>
      </w:r>
      <w:proofErr w:type="spellEnd"/>
      <w:r w:rsidRPr="00144681">
        <w:t xml:space="preserve"> </w:t>
      </w:r>
      <w:proofErr w:type="spellStart"/>
      <w:r w:rsidRPr="00144681">
        <w:t>ovih</w:t>
      </w:r>
      <w:proofErr w:type="spellEnd"/>
      <w:r w:rsidRPr="00144681">
        <w:t xml:space="preserve"> </w:t>
      </w:r>
      <w:proofErr w:type="spellStart"/>
      <w:r w:rsidRPr="00144681">
        <w:t>avansa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uslovi</w:t>
      </w:r>
      <w:proofErr w:type="spellEnd"/>
      <w:r w:rsidRPr="00144681">
        <w:t xml:space="preserve"> pod </w:t>
      </w:r>
      <w:proofErr w:type="spellStart"/>
      <w:r w:rsidRPr="00144681">
        <w:t>kojima</w:t>
      </w:r>
      <w:proofErr w:type="spellEnd"/>
      <w:r w:rsidRPr="00144681">
        <w:t xml:space="preserve"> se </w:t>
      </w:r>
      <w:proofErr w:type="spellStart"/>
      <w:r w:rsidRPr="00144681">
        <w:t>daje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predmet</w:t>
      </w:r>
      <w:proofErr w:type="spellEnd"/>
      <w:r w:rsidRPr="00144681">
        <w:t xml:space="preserve"> </w:t>
      </w:r>
      <w:proofErr w:type="spellStart"/>
      <w:r w:rsidRPr="00144681">
        <w:t>posebnih</w:t>
      </w:r>
      <w:proofErr w:type="spellEnd"/>
      <w:r w:rsidRPr="00144681">
        <w:t xml:space="preserve"> </w:t>
      </w:r>
      <w:proofErr w:type="spellStart"/>
      <w:r w:rsidRPr="00144681">
        <w:t>ugovora</w:t>
      </w:r>
      <w:proofErr w:type="spellEnd"/>
      <w:r w:rsidRPr="00144681">
        <w:t xml:space="preserve">, u </w:t>
      </w:r>
      <w:proofErr w:type="spellStart"/>
      <w:r w:rsidRPr="00144681">
        <w:t>svakom</w:t>
      </w:r>
      <w:proofErr w:type="spellEnd"/>
      <w:r w:rsidRPr="00144681">
        <w:t xml:space="preserve"> </w:t>
      </w:r>
      <w:proofErr w:type="spellStart"/>
      <w:r w:rsidRPr="00144681">
        <w:t>slučaju</w:t>
      </w:r>
      <w:proofErr w:type="spellEnd"/>
      <w:r w:rsidRPr="00144681">
        <w:t xml:space="preserve">, </w:t>
      </w:r>
      <w:proofErr w:type="spellStart"/>
      <w:r w:rsidRPr="00144681">
        <w:t>između</w:t>
      </w:r>
      <w:proofErr w:type="spellEnd"/>
      <w:r w:rsidRPr="00144681">
        <w:t xml:space="preserve"> </w:t>
      </w:r>
      <w:proofErr w:type="spellStart"/>
      <w:r w:rsidRPr="00144681">
        <w:t>te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>.</w:t>
      </w:r>
    </w:p>
    <w:p w14:paraId="0ECF40D1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</w:t>
      </w:r>
      <w:proofErr w:type="spellStart"/>
      <w:r w:rsidRPr="00144681">
        <w:t>podstava</w:t>
      </w:r>
      <w:proofErr w:type="spellEnd"/>
      <w:r w:rsidRPr="00144681">
        <w:t xml:space="preserve"> (a)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Organizacija</w:t>
      </w:r>
      <w:proofErr w:type="spellEnd"/>
      <w:r w:rsidRPr="00144681">
        <w:t xml:space="preserve">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svoje</w:t>
      </w:r>
      <w:proofErr w:type="spellEnd"/>
      <w:r w:rsidRPr="00144681">
        <w:t xml:space="preserve"> </w:t>
      </w:r>
      <w:proofErr w:type="spellStart"/>
      <w:r w:rsidRPr="00144681">
        <w:t>strane</w:t>
      </w:r>
      <w:proofErr w:type="spellEnd"/>
      <w:r w:rsidRPr="00144681">
        <w:t xml:space="preserve">, </w:t>
      </w:r>
      <w:proofErr w:type="spellStart"/>
      <w:r w:rsidRPr="00144681">
        <w:t>imaju</w:t>
      </w:r>
      <w:proofErr w:type="spellEnd"/>
      <w:r w:rsidRPr="00144681">
        <w:t xml:space="preserve"> </w:t>
      </w:r>
      <w:proofErr w:type="spellStart"/>
      <w:r w:rsidRPr="00144681">
        <w:t>pravo</w:t>
      </w:r>
      <w:proofErr w:type="spellEnd"/>
      <w:r w:rsidRPr="00144681">
        <w:t xml:space="preserve"> da </w:t>
      </w:r>
      <w:proofErr w:type="spellStart"/>
      <w:r w:rsidRPr="00144681">
        <w:t>otkažu</w:t>
      </w:r>
      <w:proofErr w:type="spellEnd"/>
      <w:r w:rsidRPr="00144681">
        <w:t xml:space="preserve"> </w:t>
      </w:r>
      <w:proofErr w:type="spellStart"/>
      <w:r w:rsidRPr="00144681">
        <w:t>obavezu</w:t>
      </w:r>
      <w:proofErr w:type="spellEnd"/>
      <w:r w:rsidRPr="00144681">
        <w:t xml:space="preserve"> da </w:t>
      </w:r>
      <w:proofErr w:type="spellStart"/>
      <w:r w:rsidRPr="00144681">
        <w:t>daju</w:t>
      </w:r>
      <w:proofErr w:type="spellEnd"/>
      <w:r w:rsidRPr="00144681">
        <w:t xml:space="preserve"> </w:t>
      </w:r>
      <w:proofErr w:type="spellStart"/>
      <w:r w:rsidRPr="00144681">
        <w:t>avanse</w:t>
      </w:r>
      <w:proofErr w:type="spellEnd"/>
      <w:r w:rsidRPr="00144681">
        <w:t xml:space="preserve">, </w:t>
      </w:r>
      <w:proofErr w:type="spellStart"/>
      <w:r w:rsidRPr="00144681">
        <w:t>putem</w:t>
      </w:r>
      <w:proofErr w:type="spellEnd"/>
      <w:r w:rsidRPr="00144681">
        <w:t xml:space="preserve"> </w:t>
      </w:r>
      <w:proofErr w:type="spellStart"/>
      <w:r w:rsidRPr="00144681">
        <w:t>pisanog</w:t>
      </w:r>
      <w:proofErr w:type="spellEnd"/>
      <w:r w:rsidRPr="00144681">
        <w:t xml:space="preserve"> </w:t>
      </w:r>
      <w:proofErr w:type="spellStart"/>
      <w:r w:rsidRPr="00144681">
        <w:t>obaveštenja</w:t>
      </w:r>
      <w:proofErr w:type="spellEnd"/>
      <w:r w:rsidRPr="00144681">
        <w:t xml:space="preserve">. </w:t>
      </w:r>
      <w:proofErr w:type="spellStart"/>
      <w:r w:rsidRPr="00144681">
        <w:t>Otkazivanje</w:t>
      </w:r>
      <w:proofErr w:type="spellEnd"/>
      <w:r w:rsidRPr="00144681">
        <w:t xml:space="preserve"> stupa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tri </w:t>
      </w:r>
      <w:proofErr w:type="spellStart"/>
      <w:r w:rsidRPr="00144681">
        <w:t>godine</w:t>
      </w:r>
      <w:proofErr w:type="spellEnd"/>
      <w:r w:rsidRPr="00144681">
        <w:t xml:space="preserve">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isteka</w:t>
      </w:r>
      <w:proofErr w:type="spellEnd"/>
      <w:r w:rsidRPr="00144681">
        <w:t xml:space="preserve"> </w:t>
      </w:r>
      <w:proofErr w:type="spellStart"/>
      <w:r w:rsidRPr="00144681">
        <w:t>godine</w:t>
      </w:r>
      <w:proofErr w:type="spellEnd"/>
      <w:r w:rsidRPr="00144681">
        <w:t xml:space="preserve"> u </w:t>
      </w:r>
      <w:proofErr w:type="spellStart"/>
      <w:r w:rsidRPr="00144681">
        <w:t>kojoj</w:t>
      </w:r>
      <w:proofErr w:type="spellEnd"/>
      <w:r w:rsidRPr="00144681">
        <w:t xml:space="preserve"> je </w:t>
      </w:r>
      <w:proofErr w:type="spellStart"/>
      <w:r w:rsidRPr="00144681">
        <w:t>obaveštenje</w:t>
      </w:r>
      <w:proofErr w:type="spellEnd"/>
      <w:r w:rsidRPr="00144681">
        <w:t xml:space="preserve"> </w:t>
      </w:r>
      <w:proofErr w:type="spellStart"/>
      <w:r w:rsidRPr="00144681">
        <w:t>dato</w:t>
      </w:r>
      <w:proofErr w:type="spellEnd"/>
      <w:r w:rsidRPr="00144681">
        <w:t>.</w:t>
      </w:r>
    </w:p>
    <w:p w14:paraId="3FF64567" w14:textId="77777777" w:rsidR="00144681" w:rsidRPr="00144681" w:rsidRDefault="00144681" w:rsidP="00144681">
      <w:pPr>
        <w:jc w:val="center"/>
      </w:pPr>
      <w:r w:rsidRPr="00144681">
        <w:t xml:space="preserve">(8) </w:t>
      </w:r>
      <w:proofErr w:type="spellStart"/>
      <w:r w:rsidRPr="00144681">
        <w:t>Revizija</w:t>
      </w:r>
      <w:proofErr w:type="spellEnd"/>
      <w:r w:rsidRPr="00144681">
        <w:t xml:space="preserve"> </w:t>
      </w:r>
      <w:proofErr w:type="spellStart"/>
      <w:r w:rsidRPr="00144681">
        <w:t>računa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izvršena</w:t>
      </w:r>
      <w:proofErr w:type="spellEnd"/>
      <w:r w:rsidRPr="00144681">
        <w:t xml:space="preserve"> od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jedne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više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spoljnih</w:t>
      </w:r>
      <w:proofErr w:type="spellEnd"/>
      <w:r w:rsidRPr="00144681">
        <w:t xml:space="preserve"> </w:t>
      </w:r>
      <w:proofErr w:type="spellStart"/>
      <w:r w:rsidRPr="00144681">
        <w:t>revizora</w:t>
      </w:r>
      <w:proofErr w:type="spellEnd"/>
      <w:r w:rsidRPr="00144681">
        <w:t xml:space="preserve">, </w:t>
      </w:r>
      <w:proofErr w:type="spellStart"/>
      <w:r w:rsidRPr="00144681">
        <w:t>kao</w:t>
      </w:r>
      <w:proofErr w:type="spellEnd"/>
      <w:r w:rsidRPr="00144681">
        <w:t xml:space="preserve"> </w:t>
      </w:r>
      <w:proofErr w:type="spellStart"/>
      <w:r w:rsidRPr="00144681">
        <w:t>što</w:t>
      </w:r>
      <w:proofErr w:type="spellEnd"/>
      <w:r w:rsidRPr="00144681">
        <w:t xml:space="preserve"> je </w:t>
      </w:r>
      <w:proofErr w:type="spellStart"/>
      <w:r w:rsidRPr="00144681">
        <w:t>predviđeno</w:t>
      </w:r>
      <w:proofErr w:type="spellEnd"/>
      <w:r w:rsidRPr="00144681">
        <w:t xml:space="preserve"> u </w:t>
      </w:r>
      <w:proofErr w:type="spellStart"/>
      <w:r w:rsidRPr="00144681">
        <w:t>finansijskom</w:t>
      </w:r>
      <w:proofErr w:type="spellEnd"/>
      <w:r w:rsidRPr="00144681">
        <w:t xml:space="preserve"> </w:t>
      </w:r>
      <w:proofErr w:type="spellStart"/>
      <w:r w:rsidRPr="00144681">
        <w:t>pravilniku</w:t>
      </w:r>
      <w:proofErr w:type="spellEnd"/>
      <w:r w:rsidRPr="00144681">
        <w:t xml:space="preserve">. </w:t>
      </w:r>
      <w:proofErr w:type="spellStart"/>
      <w:r w:rsidRPr="00144681">
        <w:t>NJih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naznačiti</w:t>
      </w:r>
      <w:proofErr w:type="spellEnd"/>
      <w:r w:rsidRPr="00144681">
        <w:t xml:space="preserve">, </w:t>
      </w:r>
      <w:proofErr w:type="spellStart"/>
      <w:r w:rsidRPr="00144681">
        <w:t>uz</w:t>
      </w:r>
      <w:proofErr w:type="spellEnd"/>
      <w:r w:rsidRPr="00144681">
        <w:t xml:space="preserve"> </w:t>
      </w:r>
      <w:proofErr w:type="spellStart"/>
      <w:r w:rsidRPr="00144681">
        <w:t>njihovu</w:t>
      </w:r>
      <w:proofErr w:type="spellEnd"/>
      <w:r w:rsidRPr="00144681">
        <w:t xml:space="preserve"> </w:t>
      </w:r>
      <w:proofErr w:type="spellStart"/>
      <w:r w:rsidRPr="00144681">
        <w:t>saglasnost</w:t>
      </w:r>
      <w:proofErr w:type="spellEnd"/>
      <w:r w:rsidRPr="00144681">
        <w:t xml:space="preserve">, </w:t>
      </w:r>
      <w:proofErr w:type="spellStart"/>
      <w:r w:rsidRPr="00144681">
        <w:t>Skupština</w:t>
      </w:r>
      <w:proofErr w:type="spellEnd"/>
      <w:r w:rsidRPr="00144681">
        <w:t>.</w:t>
      </w:r>
    </w:p>
    <w:p w14:paraId="65D15216" w14:textId="77777777" w:rsidR="00144681" w:rsidRPr="00144681" w:rsidRDefault="00144681" w:rsidP="00144681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8</w:t>
      </w:r>
    </w:p>
    <w:p w14:paraId="2A4715BF" w14:textId="77777777" w:rsidR="00144681" w:rsidRPr="00144681" w:rsidRDefault="00144681" w:rsidP="00144681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144681">
        <w:rPr>
          <w:b/>
          <w:bCs/>
        </w:rPr>
        <w:t>Izmene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članova</w:t>
      </w:r>
      <w:proofErr w:type="spellEnd"/>
      <w:r w:rsidRPr="00144681">
        <w:rPr>
          <w:b/>
          <w:bCs/>
        </w:rPr>
        <w:t xml:space="preserve"> 5. do 8.</w:t>
      </w:r>
    </w:p>
    <w:p w14:paraId="041A0E9E" w14:textId="77777777" w:rsidR="00144681" w:rsidRPr="00144681" w:rsidRDefault="00144681" w:rsidP="00144681">
      <w:pPr>
        <w:jc w:val="center"/>
      </w:pPr>
      <w:r w:rsidRPr="00144681">
        <w:t xml:space="preserve">(1) </w:t>
      </w:r>
      <w:proofErr w:type="spellStart"/>
      <w:r w:rsidRPr="00144681">
        <w:t>Predloge</w:t>
      </w:r>
      <w:proofErr w:type="spellEnd"/>
      <w:r w:rsidRPr="00144681">
        <w:t xml:space="preserve"> za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5, 6, 7.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,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pokrenuti</w:t>
      </w:r>
      <w:proofErr w:type="spellEnd"/>
      <w:r w:rsidRPr="00144681">
        <w:t xml:space="preserve">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. </w:t>
      </w:r>
      <w:proofErr w:type="spellStart"/>
      <w:r w:rsidRPr="00144681">
        <w:t>Takve</w:t>
      </w:r>
      <w:proofErr w:type="spellEnd"/>
      <w:r w:rsidRPr="00144681">
        <w:t xml:space="preserve"> </w:t>
      </w:r>
      <w:proofErr w:type="spellStart"/>
      <w:r w:rsidRPr="00144681">
        <w:t>predloge</w:t>
      </w:r>
      <w:proofErr w:type="spellEnd"/>
      <w:r w:rsidRPr="00144681">
        <w:t xml:space="preserve"> </w:t>
      </w:r>
      <w:proofErr w:type="spellStart"/>
      <w:r w:rsidRPr="00144681">
        <w:t>saopštiće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državama</w:t>
      </w:r>
      <w:proofErr w:type="spellEnd"/>
      <w:r w:rsidRPr="00144681">
        <w:t xml:space="preserve"> </w:t>
      </w:r>
      <w:proofErr w:type="spellStart"/>
      <w:r w:rsidRPr="00144681">
        <w:t>članicama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</w:t>
      </w:r>
      <w:proofErr w:type="spellStart"/>
      <w:r w:rsidRPr="00144681">
        <w:t>najmanje</w:t>
      </w:r>
      <w:proofErr w:type="spellEnd"/>
      <w:r w:rsidRPr="00144681">
        <w:t xml:space="preserve"> </w:t>
      </w:r>
      <w:proofErr w:type="spellStart"/>
      <w:r w:rsidRPr="00144681">
        <w:t>šest</w:t>
      </w:r>
      <w:proofErr w:type="spellEnd"/>
      <w:r w:rsidRPr="00144681">
        <w:t xml:space="preserve"> </w:t>
      </w:r>
      <w:proofErr w:type="spellStart"/>
      <w:r w:rsidRPr="00144681">
        <w:t>meseci</w:t>
      </w:r>
      <w:proofErr w:type="spellEnd"/>
      <w:r w:rsidRPr="00144681">
        <w:t xml:space="preserve"> pre </w:t>
      </w:r>
      <w:proofErr w:type="spellStart"/>
      <w:r w:rsidRPr="00144681">
        <w:t>njihovog</w:t>
      </w:r>
      <w:proofErr w:type="spellEnd"/>
      <w:r w:rsidRPr="00144681">
        <w:t xml:space="preserve"> </w:t>
      </w:r>
      <w:proofErr w:type="spellStart"/>
      <w:r w:rsidRPr="00144681">
        <w:t>razmatranja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Skupštini</w:t>
      </w:r>
      <w:proofErr w:type="spellEnd"/>
      <w:r w:rsidRPr="00144681">
        <w:t>.</w:t>
      </w:r>
    </w:p>
    <w:p w14:paraId="76AF68C9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se </w:t>
      </w:r>
      <w:proofErr w:type="spellStart"/>
      <w:r w:rsidRPr="00144681">
        <w:t>odnosi</w:t>
      </w:r>
      <w:proofErr w:type="spellEnd"/>
      <w:r w:rsidRPr="00144681">
        <w:t xml:space="preserve"> </w:t>
      </w:r>
      <w:proofErr w:type="spellStart"/>
      <w:r w:rsidRPr="00144681">
        <w:t>stav</w:t>
      </w:r>
      <w:proofErr w:type="spellEnd"/>
      <w:r w:rsidRPr="00144681">
        <w:t xml:space="preserve"> 1. </w:t>
      </w:r>
      <w:proofErr w:type="spellStart"/>
      <w:r w:rsidRPr="00144681">
        <w:t>usvaja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. Za </w:t>
      </w:r>
      <w:proofErr w:type="spellStart"/>
      <w:r w:rsidRPr="00144681">
        <w:t>usvajanje</w:t>
      </w:r>
      <w:proofErr w:type="spellEnd"/>
      <w:r w:rsidRPr="00144681">
        <w:t xml:space="preserve"> </w:t>
      </w:r>
      <w:proofErr w:type="spellStart"/>
      <w:r w:rsidRPr="00144681">
        <w:t>potrebna</w:t>
      </w:r>
      <w:proofErr w:type="spellEnd"/>
      <w:r w:rsidRPr="00144681">
        <w:t xml:space="preserve"> je </w:t>
      </w:r>
      <w:proofErr w:type="spellStart"/>
      <w:r w:rsidRPr="00144681">
        <w:t>tročetvrtinska</w:t>
      </w:r>
      <w:proofErr w:type="spellEnd"/>
      <w:r w:rsidRPr="00144681">
        <w:t xml:space="preserve"> </w:t>
      </w:r>
      <w:proofErr w:type="spellStart"/>
      <w:r w:rsidRPr="00144681">
        <w:t>većina</w:t>
      </w:r>
      <w:proofErr w:type="spellEnd"/>
      <w:r w:rsidRPr="00144681">
        <w:t xml:space="preserve"> </w:t>
      </w:r>
      <w:proofErr w:type="spellStart"/>
      <w:r w:rsidRPr="00144681">
        <w:t>glasova</w:t>
      </w:r>
      <w:proofErr w:type="spellEnd"/>
      <w:r w:rsidRPr="00144681">
        <w:t xml:space="preserve">, </w:t>
      </w:r>
      <w:proofErr w:type="spellStart"/>
      <w:r w:rsidRPr="00144681">
        <w:t>dok</w:t>
      </w:r>
      <w:proofErr w:type="spellEnd"/>
      <w:r w:rsidRPr="00144681">
        <w:t xml:space="preserve"> je za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5.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stava</w:t>
      </w:r>
      <w:proofErr w:type="spellEnd"/>
      <w:r w:rsidRPr="00144681">
        <w:t xml:space="preserve"> </w:t>
      </w:r>
      <w:proofErr w:type="spellStart"/>
      <w:r w:rsidRPr="00144681">
        <w:t>potreba</w:t>
      </w:r>
      <w:proofErr w:type="spellEnd"/>
      <w:r w:rsidRPr="00144681">
        <w:t xml:space="preserve"> </w:t>
      </w:r>
      <w:proofErr w:type="spellStart"/>
      <w:r w:rsidRPr="00144681">
        <w:t>većina</w:t>
      </w:r>
      <w:proofErr w:type="spellEnd"/>
      <w:r w:rsidRPr="00144681">
        <w:t xml:space="preserve"> od </w:t>
      </w:r>
      <w:proofErr w:type="spellStart"/>
      <w:r w:rsidRPr="00144681">
        <w:t>četiri</w:t>
      </w:r>
      <w:proofErr w:type="spellEnd"/>
      <w:r w:rsidRPr="00144681">
        <w:t xml:space="preserve"> </w:t>
      </w:r>
      <w:proofErr w:type="spellStart"/>
      <w:r w:rsidRPr="00144681">
        <w:t>petine</w:t>
      </w:r>
      <w:proofErr w:type="spellEnd"/>
      <w:r w:rsidRPr="00144681">
        <w:t xml:space="preserve"> </w:t>
      </w:r>
      <w:proofErr w:type="spellStart"/>
      <w:r w:rsidRPr="00144681">
        <w:t>glasova</w:t>
      </w:r>
      <w:proofErr w:type="spellEnd"/>
      <w:r w:rsidRPr="00144681">
        <w:t>.</w:t>
      </w:r>
    </w:p>
    <w:p w14:paraId="4253D95C" w14:textId="77777777" w:rsidR="00144681" w:rsidRPr="00144681" w:rsidRDefault="00144681" w:rsidP="00144681">
      <w:pPr>
        <w:jc w:val="center"/>
      </w:pPr>
      <w:r w:rsidRPr="00144681">
        <w:t xml:space="preserve">(3)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se </w:t>
      </w:r>
      <w:proofErr w:type="spellStart"/>
      <w:r w:rsidRPr="00144681">
        <w:t>odnosi</w:t>
      </w:r>
      <w:proofErr w:type="spellEnd"/>
      <w:r w:rsidRPr="00144681">
        <w:t xml:space="preserve"> </w:t>
      </w:r>
      <w:proofErr w:type="spellStart"/>
      <w:r w:rsidRPr="00144681">
        <w:t>stav</w:t>
      </w:r>
      <w:proofErr w:type="spellEnd"/>
      <w:r w:rsidRPr="00144681">
        <w:t xml:space="preserve"> 1, </w:t>
      </w:r>
      <w:proofErr w:type="spellStart"/>
      <w:r w:rsidRPr="00144681">
        <w:t>stupaju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mesec</w:t>
      </w:r>
      <w:proofErr w:type="spellEnd"/>
      <w:r w:rsidRPr="00144681">
        <w:t xml:space="preserve"> dana </w:t>
      </w:r>
      <w:proofErr w:type="spellStart"/>
      <w:r w:rsidRPr="00144681">
        <w:t>pošto</w:t>
      </w:r>
      <w:proofErr w:type="spellEnd"/>
      <w:r w:rsidRPr="00144681">
        <w:t xml:space="preserve">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primi</w:t>
      </w:r>
      <w:proofErr w:type="spellEnd"/>
      <w:r w:rsidRPr="00144681">
        <w:t xml:space="preserve"> </w:t>
      </w:r>
      <w:proofErr w:type="spellStart"/>
      <w:r w:rsidRPr="00144681">
        <w:t>pisano</w:t>
      </w:r>
      <w:proofErr w:type="spellEnd"/>
      <w:r w:rsidRPr="00144681">
        <w:t xml:space="preserve"> </w:t>
      </w:r>
      <w:proofErr w:type="spellStart"/>
      <w:r w:rsidRPr="00144681">
        <w:t>obaveštenje</w:t>
      </w:r>
      <w:proofErr w:type="spellEnd"/>
      <w:r w:rsidRPr="00144681">
        <w:t xml:space="preserve"> o </w:t>
      </w:r>
      <w:proofErr w:type="spellStart"/>
      <w:r w:rsidRPr="00144681">
        <w:t>prihvatanju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je </w:t>
      </w:r>
      <w:proofErr w:type="spellStart"/>
      <w:r w:rsidRPr="00144681">
        <w:t>dato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sprovedenog</w:t>
      </w:r>
      <w:proofErr w:type="spellEnd"/>
      <w:r w:rsidRPr="00144681">
        <w:t xml:space="preserve"> </w:t>
      </w:r>
      <w:proofErr w:type="spellStart"/>
      <w:r w:rsidRPr="00144681">
        <w:t>odgovarajućeg</w:t>
      </w:r>
      <w:proofErr w:type="spellEnd"/>
      <w:r w:rsidRPr="00144681">
        <w:t xml:space="preserve"> </w:t>
      </w:r>
      <w:proofErr w:type="spellStart"/>
      <w:r w:rsidRPr="00144681">
        <w:t>postupka</w:t>
      </w:r>
      <w:proofErr w:type="spellEnd"/>
      <w:r w:rsidRPr="00144681">
        <w:t xml:space="preserve"> </w:t>
      </w:r>
      <w:proofErr w:type="spellStart"/>
      <w:r w:rsidRPr="00144681">
        <w:t>glasanja</w:t>
      </w:r>
      <w:proofErr w:type="spellEnd"/>
      <w:r w:rsidRPr="00144681">
        <w:t xml:space="preserve">, od tri </w:t>
      </w:r>
      <w:proofErr w:type="spellStart"/>
      <w:r w:rsidRPr="00144681">
        <w:t>četvrtine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u </w:t>
      </w:r>
      <w:proofErr w:type="spellStart"/>
      <w:r w:rsidRPr="00144681">
        <w:t>trenutku</w:t>
      </w:r>
      <w:proofErr w:type="spellEnd"/>
      <w:r w:rsidRPr="00144681">
        <w:t xml:space="preserve"> </w:t>
      </w:r>
      <w:proofErr w:type="spellStart"/>
      <w:r w:rsidRPr="00144681">
        <w:t>usvajanja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.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izmena</w:t>
      </w:r>
      <w:proofErr w:type="spellEnd"/>
      <w:r w:rsidRPr="00144681">
        <w:t xml:space="preserve"> </w:t>
      </w:r>
      <w:proofErr w:type="spellStart"/>
      <w:r w:rsidRPr="00144681">
        <w:t>pomenutih</w:t>
      </w:r>
      <w:proofErr w:type="spellEnd"/>
      <w:r w:rsidRPr="00144681">
        <w:t xml:space="preserve"> </w:t>
      </w:r>
      <w:proofErr w:type="spellStart"/>
      <w:r w:rsidRPr="00144681">
        <w:t>članova</w:t>
      </w:r>
      <w:proofErr w:type="spellEnd"/>
      <w:r w:rsidRPr="00144681">
        <w:t xml:space="preserve"> </w:t>
      </w:r>
      <w:proofErr w:type="spellStart"/>
      <w:r w:rsidRPr="00144681">
        <w:t>ovako</w:t>
      </w:r>
      <w:proofErr w:type="spellEnd"/>
      <w:r w:rsidRPr="00144681">
        <w:t xml:space="preserve"> </w:t>
      </w:r>
      <w:proofErr w:type="spellStart"/>
      <w:r w:rsidRPr="00144681">
        <w:t>prihvaćena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obavezujuća</w:t>
      </w:r>
      <w:proofErr w:type="spellEnd"/>
      <w:r w:rsidRPr="00144681">
        <w:t xml:space="preserve"> za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članice</w:t>
      </w:r>
      <w:proofErr w:type="spellEnd"/>
      <w:r w:rsidRPr="00144681">
        <w:t xml:space="preserve"> </w:t>
      </w:r>
      <w:proofErr w:type="spellStart"/>
      <w:r w:rsidRPr="00144681">
        <w:t>Skupštine</w:t>
      </w:r>
      <w:proofErr w:type="spellEnd"/>
      <w:r w:rsidRPr="00144681">
        <w:t xml:space="preserve"> u </w:t>
      </w:r>
      <w:proofErr w:type="spellStart"/>
      <w:r w:rsidRPr="00144681">
        <w:t>trenutku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</w:t>
      </w:r>
      <w:proofErr w:type="spellStart"/>
      <w:r w:rsidRPr="00144681">
        <w:t>izmena</w:t>
      </w:r>
      <w:proofErr w:type="spellEnd"/>
      <w:r w:rsidRPr="00144681">
        <w:t xml:space="preserve"> </w:t>
      </w:r>
      <w:proofErr w:type="spellStart"/>
      <w:r w:rsidRPr="00144681">
        <w:t>stupi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, </w:t>
      </w:r>
      <w:proofErr w:type="spellStart"/>
      <w:r w:rsidRPr="00144681">
        <w:t>ili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postanu</w:t>
      </w:r>
      <w:proofErr w:type="spellEnd"/>
      <w:r w:rsidRPr="00144681">
        <w:t xml:space="preserve"> </w:t>
      </w:r>
      <w:proofErr w:type="spellStart"/>
      <w:r w:rsidRPr="00144681">
        <w:t>njene</w:t>
      </w:r>
      <w:proofErr w:type="spellEnd"/>
      <w:r w:rsidRPr="00144681">
        <w:t xml:space="preserve"> </w:t>
      </w:r>
      <w:proofErr w:type="spellStart"/>
      <w:r w:rsidRPr="00144681">
        <w:t>članice</w:t>
      </w:r>
      <w:proofErr w:type="spellEnd"/>
      <w:r w:rsidRPr="00144681">
        <w:t xml:space="preserve"> </w:t>
      </w:r>
      <w:proofErr w:type="spellStart"/>
      <w:r w:rsidRPr="00144681">
        <w:t>nekog</w:t>
      </w:r>
      <w:proofErr w:type="spellEnd"/>
      <w:r w:rsidRPr="00144681">
        <w:t xml:space="preserve"> </w:t>
      </w:r>
      <w:proofErr w:type="spellStart"/>
      <w:r w:rsidRPr="00144681">
        <w:t>kasnijeg</w:t>
      </w:r>
      <w:proofErr w:type="spellEnd"/>
      <w:r w:rsidRPr="00144681">
        <w:t xml:space="preserve"> </w:t>
      </w:r>
      <w:proofErr w:type="spellStart"/>
      <w:r w:rsidRPr="00144681">
        <w:t>datuma</w:t>
      </w:r>
      <w:proofErr w:type="spellEnd"/>
      <w:r w:rsidRPr="00144681">
        <w:t xml:space="preserve">. </w:t>
      </w:r>
      <w:proofErr w:type="spellStart"/>
      <w:r w:rsidRPr="00144681">
        <w:t>Sve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povećavaju</w:t>
      </w:r>
      <w:proofErr w:type="spellEnd"/>
      <w:r w:rsidRPr="00144681">
        <w:t xml:space="preserve"> </w:t>
      </w:r>
      <w:proofErr w:type="spellStart"/>
      <w:r w:rsidRPr="00144681">
        <w:t>finansijske</w:t>
      </w:r>
      <w:proofErr w:type="spellEnd"/>
      <w:r w:rsidRPr="00144681">
        <w:t xml:space="preserve"> </w:t>
      </w:r>
      <w:proofErr w:type="spellStart"/>
      <w:r w:rsidRPr="00144681">
        <w:t>obaveze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obavezuju</w:t>
      </w:r>
      <w:proofErr w:type="spellEnd"/>
      <w:r w:rsidRPr="00144681">
        <w:t xml:space="preserve"> </w:t>
      </w:r>
      <w:proofErr w:type="spellStart"/>
      <w:r w:rsidRPr="00144681">
        <w:t>samo</w:t>
      </w:r>
      <w:proofErr w:type="spellEnd"/>
      <w:r w:rsidRPr="00144681">
        <w:t xml:space="preserve"> one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obavestile</w:t>
      </w:r>
      <w:proofErr w:type="spellEnd"/>
      <w:r w:rsidRPr="00144681">
        <w:t xml:space="preserve"> o </w:t>
      </w:r>
      <w:proofErr w:type="spellStart"/>
      <w:r w:rsidRPr="00144681">
        <w:t>svom</w:t>
      </w:r>
      <w:proofErr w:type="spellEnd"/>
      <w:r w:rsidRPr="00144681">
        <w:t xml:space="preserve"> </w:t>
      </w:r>
      <w:proofErr w:type="spellStart"/>
      <w:r w:rsidRPr="00144681">
        <w:t>prihvatanju</w:t>
      </w:r>
      <w:proofErr w:type="spellEnd"/>
      <w:r w:rsidRPr="00144681">
        <w:t xml:space="preserve"> </w:t>
      </w:r>
      <w:proofErr w:type="spellStart"/>
      <w:r w:rsidRPr="00144681">
        <w:t>takve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>.</w:t>
      </w:r>
    </w:p>
    <w:p w14:paraId="25C67F75" w14:textId="77777777" w:rsidR="00144681" w:rsidRPr="00144681" w:rsidRDefault="00144681" w:rsidP="00144681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9</w:t>
      </w:r>
    </w:p>
    <w:p w14:paraId="4B146799" w14:textId="77777777" w:rsidR="00144681" w:rsidRPr="00144681" w:rsidRDefault="00144681" w:rsidP="00144681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144681">
        <w:rPr>
          <w:b/>
          <w:bCs/>
        </w:rPr>
        <w:t>Ratifikacija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i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pristupanje</w:t>
      </w:r>
      <w:proofErr w:type="spellEnd"/>
      <w:r w:rsidRPr="00144681">
        <w:rPr>
          <w:b/>
          <w:bCs/>
        </w:rPr>
        <w:t xml:space="preserve">, </w:t>
      </w:r>
      <w:proofErr w:type="spellStart"/>
      <w:r w:rsidRPr="00144681">
        <w:rPr>
          <w:b/>
          <w:bCs/>
        </w:rPr>
        <w:t>stupanje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na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snagu</w:t>
      </w:r>
      <w:proofErr w:type="spellEnd"/>
    </w:p>
    <w:p w14:paraId="68D725FB" w14:textId="77777777" w:rsidR="00144681" w:rsidRPr="00144681" w:rsidRDefault="00144681" w:rsidP="00144681">
      <w:pPr>
        <w:jc w:val="center"/>
      </w:pPr>
      <w:r w:rsidRPr="00144681">
        <w:lastRenderedPageBreak/>
        <w:t xml:space="preserve">(1)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je </w:t>
      </w:r>
      <w:proofErr w:type="spellStart"/>
      <w:r w:rsidRPr="00144681">
        <w:t>potpisala</w:t>
      </w:r>
      <w:proofErr w:type="spellEnd"/>
      <w:r w:rsidRPr="00144681">
        <w:t xml:space="preserve">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, </w:t>
      </w:r>
      <w:proofErr w:type="spellStart"/>
      <w:r w:rsidRPr="00144681">
        <w:t>može</w:t>
      </w:r>
      <w:proofErr w:type="spellEnd"/>
      <w:r w:rsidRPr="00144681">
        <w:t xml:space="preserve"> ga </w:t>
      </w:r>
      <w:proofErr w:type="spellStart"/>
      <w:r w:rsidRPr="00144681">
        <w:t>ratifikovati</w:t>
      </w:r>
      <w:proofErr w:type="spellEnd"/>
      <w:r w:rsidRPr="00144681">
        <w:t xml:space="preserve">, </w:t>
      </w:r>
      <w:proofErr w:type="gramStart"/>
      <w:r w:rsidRPr="00144681">
        <w:t>a</w:t>
      </w:r>
      <w:proofErr w:type="gramEnd"/>
      <w:r w:rsidRPr="00144681">
        <w:t xml:space="preserve"> </w:t>
      </w:r>
      <w:proofErr w:type="spellStart"/>
      <w:r w:rsidRPr="00144681">
        <w:t>ako</w:t>
      </w:r>
      <w:proofErr w:type="spellEnd"/>
      <w:r w:rsidRPr="00144681">
        <w:t xml:space="preserve"> ga </w:t>
      </w:r>
      <w:proofErr w:type="spellStart"/>
      <w:r w:rsidRPr="00144681">
        <w:t>nije</w:t>
      </w:r>
      <w:proofErr w:type="spellEnd"/>
      <w:r w:rsidRPr="00144681">
        <w:t xml:space="preserve"> </w:t>
      </w:r>
      <w:proofErr w:type="spellStart"/>
      <w:r w:rsidRPr="00144681">
        <w:t>potpisala</w:t>
      </w:r>
      <w:proofErr w:type="spellEnd"/>
      <w:r w:rsidRPr="00144681">
        <w:t xml:space="preserve">, </w:t>
      </w:r>
      <w:proofErr w:type="spellStart"/>
      <w:r w:rsidRPr="00144681">
        <w:t>može</w:t>
      </w:r>
      <w:proofErr w:type="spellEnd"/>
      <w:r w:rsidRPr="00144681">
        <w:t xml:space="preserve"> mu </w:t>
      </w:r>
      <w:proofErr w:type="spellStart"/>
      <w:r w:rsidRPr="00144681">
        <w:t>pristupiti</w:t>
      </w:r>
      <w:proofErr w:type="spellEnd"/>
      <w:r w:rsidRPr="00144681">
        <w:t>.</w:t>
      </w:r>
    </w:p>
    <w:p w14:paraId="20D90060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Svaka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koja</w:t>
      </w:r>
      <w:proofErr w:type="spellEnd"/>
      <w:r w:rsidRPr="00144681">
        <w:t xml:space="preserve"> </w:t>
      </w:r>
      <w:proofErr w:type="spellStart"/>
      <w:r w:rsidRPr="00144681">
        <w:t>nije</w:t>
      </w:r>
      <w:proofErr w:type="spellEnd"/>
      <w:r w:rsidRPr="00144681">
        <w:t xml:space="preserve"> </w:t>
      </w:r>
      <w:proofErr w:type="spellStart"/>
      <w:r w:rsidRPr="00144681">
        <w:t>članica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a </w:t>
      </w:r>
      <w:proofErr w:type="spellStart"/>
      <w:r w:rsidRPr="00144681">
        <w:t>koja</w:t>
      </w:r>
      <w:proofErr w:type="spellEnd"/>
      <w:r w:rsidRPr="00144681">
        <w:t xml:space="preserve"> je </w:t>
      </w:r>
      <w:proofErr w:type="spellStart"/>
      <w:r w:rsidRPr="00144681">
        <w:t>strana</w:t>
      </w:r>
      <w:proofErr w:type="spellEnd"/>
      <w:r w:rsidRPr="00144681">
        <w:t xml:space="preserve"> </w:t>
      </w:r>
      <w:proofErr w:type="spellStart"/>
      <w:r w:rsidRPr="00144681">
        <w:t>Pariske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  <w:r w:rsidRPr="00144681">
        <w:t xml:space="preserve"> za </w:t>
      </w:r>
      <w:proofErr w:type="spellStart"/>
      <w:r w:rsidRPr="00144681">
        <w:t>zaštitu</w:t>
      </w:r>
      <w:proofErr w:type="spellEnd"/>
      <w:r w:rsidRPr="00144681">
        <w:t xml:space="preserve"> </w:t>
      </w:r>
      <w:proofErr w:type="spellStart"/>
      <w:r w:rsidRPr="00144681">
        <w:t>industrijske</w:t>
      </w:r>
      <w:proofErr w:type="spellEnd"/>
      <w:r w:rsidRPr="00144681">
        <w:t xml:space="preserve"> </w:t>
      </w:r>
      <w:proofErr w:type="spellStart"/>
      <w:r w:rsidRPr="00144681">
        <w:t>svojine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</w:t>
      </w:r>
      <w:proofErr w:type="spellStart"/>
      <w:r w:rsidRPr="00144681">
        <w:t>pristupiti</w:t>
      </w:r>
      <w:proofErr w:type="spellEnd"/>
      <w:r w:rsidRPr="00144681">
        <w:t xml:space="preserve"> </w:t>
      </w:r>
      <w:proofErr w:type="spellStart"/>
      <w:r w:rsidRPr="00144681">
        <w:t>ovom</w:t>
      </w:r>
      <w:proofErr w:type="spellEnd"/>
      <w:r w:rsidRPr="00144681">
        <w:t xml:space="preserve"> </w:t>
      </w:r>
      <w:proofErr w:type="spellStart"/>
      <w:r w:rsidRPr="00144681">
        <w:t>aktu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tako</w:t>
      </w:r>
      <w:proofErr w:type="spellEnd"/>
      <w:r w:rsidRPr="00144681">
        <w:t xml:space="preserve"> </w:t>
      </w:r>
      <w:proofErr w:type="spellStart"/>
      <w:r w:rsidRPr="00144681">
        <w:t>postati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>.</w:t>
      </w:r>
    </w:p>
    <w:p w14:paraId="3FF035D2" w14:textId="77777777" w:rsidR="00144681" w:rsidRPr="00144681" w:rsidRDefault="00144681" w:rsidP="00144681">
      <w:pPr>
        <w:jc w:val="center"/>
      </w:pPr>
      <w:r w:rsidRPr="00144681">
        <w:t xml:space="preserve">(3) </w:t>
      </w:r>
      <w:proofErr w:type="spellStart"/>
      <w:r w:rsidRPr="00144681">
        <w:t>Instrumenti</w:t>
      </w:r>
      <w:proofErr w:type="spellEnd"/>
      <w:r w:rsidRPr="00144681">
        <w:t xml:space="preserve"> </w:t>
      </w:r>
      <w:proofErr w:type="spellStart"/>
      <w:r w:rsidRPr="00144681">
        <w:t>ratifikacije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pristupanja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deponovani</w:t>
      </w:r>
      <w:proofErr w:type="spellEnd"/>
      <w:r w:rsidRPr="00144681">
        <w:t xml:space="preserve">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>.</w:t>
      </w:r>
    </w:p>
    <w:p w14:paraId="7D4D960C" w14:textId="77777777" w:rsidR="00144681" w:rsidRPr="00144681" w:rsidRDefault="00144681" w:rsidP="00144681">
      <w:pPr>
        <w:jc w:val="center"/>
      </w:pPr>
      <w:r w:rsidRPr="00144681">
        <w:t xml:space="preserve">(4) (a)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 stupa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posle</w:t>
      </w:r>
      <w:proofErr w:type="spellEnd"/>
      <w:r w:rsidRPr="00144681">
        <w:t xml:space="preserve"> tri </w:t>
      </w:r>
      <w:proofErr w:type="spellStart"/>
      <w:r w:rsidRPr="00144681">
        <w:t>meseca</w:t>
      </w:r>
      <w:proofErr w:type="spellEnd"/>
      <w:r w:rsidRPr="00144681">
        <w:t xml:space="preserve"> </w:t>
      </w:r>
      <w:proofErr w:type="spellStart"/>
      <w:r w:rsidRPr="00144681">
        <w:t>pošto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ispunjena</w:t>
      </w:r>
      <w:proofErr w:type="spellEnd"/>
      <w:r w:rsidRPr="00144681">
        <w:t xml:space="preserve"> oba </w:t>
      </w:r>
      <w:proofErr w:type="spellStart"/>
      <w:r w:rsidRPr="00144681">
        <w:t>sledeća</w:t>
      </w:r>
      <w:proofErr w:type="spellEnd"/>
      <w:r w:rsidRPr="00144681">
        <w:t xml:space="preserve"> </w:t>
      </w:r>
      <w:proofErr w:type="spellStart"/>
      <w:r w:rsidRPr="00144681">
        <w:t>uslova</w:t>
      </w:r>
      <w:proofErr w:type="spellEnd"/>
      <w:r w:rsidRPr="00144681">
        <w:t>:</w:t>
      </w:r>
    </w:p>
    <w:p w14:paraId="2482459E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(i) da je </w:t>
      </w:r>
      <w:proofErr w:type="spellStart"/>
      <w:r w:rsidRPr="00144681">
        <w:rPr>
          <w:lang w:val="fr-FR"/>
        </w:rPr>
        <w:t>šest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više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deponovalo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svoje</w:t>
      </w:r>
      <w:proofErr w:type="spellEnd"/>
      <w:r w:rsidRPr="00144681">
        <w:rPr>
          <w:lang w:val="fr-FR"/>
        </w:rPr>
        <w:t xml:space="preserve"> instrumente </w:t>
      </w:r>
      <w:proofErr w:type="spellStart"/>
      <w:r w:rsidRPr="00144681">
        <w:rPr>
          <w:lang w:val="fr-FR"/>
        </w:rPr>
        <w:t>ratifikacije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proofErr w:type="gramStart"/>
      <w:r w:rsidRPr="00144681">
        <w:rPr>
          <w:lang w:val="fr-FR"/>
        </w:rPr>
        <w:t>pristupanja</w:t>
      </w:r>
      <w:proofErr w:type="spellEnd"/>
      <w:r w:rsidRPr="00144681">
        <w:rPr>
          <w:lang w:val="fr-FR"/>
        </w:rPr>
        <w:t>;</w:t>
      </w:r>
      <w:proofErr w:type="gramEnd"/>
    </w:p>
    <w:p w14:paraId="34B59099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(ii) da su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pomenutih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najmanje</w:t>
      </w:r>
      <w:proofErr w:type="spellEnd"/>
      <w:r w:rsidRPr="00144681">
        <w:rPr>
          <w:lang w:val="fr-FR"/>
        </w:rPr>
        <w:t xml:space="preserve"> tri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datum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otvaranja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potpis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.</w:t>
      </w:r>
    </w:p>
    <w:p w14:paraId="3478FB06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(b) </w:t>
      </w:r>
      <w:proofErr w:type="spellStart"/>
      <w:r w:rsidRPr="00144681">
        <w:rPr>
          <w:lang w:val="fr-FR"/>
        </w:rPr>
        <w:t>Stupanje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odnosi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podstav</w:t>
      </w:r>
      <w:proofErr w:type="spellEnd"/>
      <w:r w:rsidRPr="00144681">
        <w:rPr>
          <w:lang w:val="fr-FR"/>
        </w:rPr>
        <w:t xml:space="preserve"> (a), </w:t>
      </w:r>
      <w:proofErr w:type="spellStart"/>
      <w:r w:rsidRPr="00144681">
        <w:rPr>
          <w:lang w:val="fr-FR"/>
        </w:rPr>
        <w:t>primenjivaće</w:t>
      </w:r>
      <w:proofErr w:type="spellEnd"/>
      <w:r w:rsidRPr="00144681">
        <w:rPr>
          <w:lang w:val="fr-FR"/>
        </w:rPr>
        <w:t xml:space="preserve"> se na one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su, </w:t>
      </w:r>
      <w:proofErr w:type="spellStart"/>
      <w:r w:rsidRPr="00144681">
        <w:rPr>
          <w:lang w:val="fr-FR"/>
        </w:rPr>
        <w:t>najmanje</w:t>
      </w:r>
      <w:proofErr w:type="spellEnd"/>
      <w:r w:rsidRPr="00144681">
        <w:rPr>
          <w:lang w:val="fr-FR"/>
        </w:rPr>
        <w:t xml:space="preserve"> tri </w:t>
      </w:r>
      <w:proofErr w:type="spellStart"/>
      <w:r w:rsidRPr="00144681">
        <w:rPr>
          <w:lang w:val="fr-FR"/>
        </w:rPr>
        <w:t>meseca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pomenutog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stupanja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deponovale</w:t>
      </w:r>
      <w:proofErr w:type="spellEnd"/>
      <w:r w:rsidRPr="00144681">
        <w:rPr>
          <w:lang w:val="fr-FR"/>
        </w:rPr>
        <w:t xml:space="preserve"> instrumente </w:t>
      </w:r>
      <w:proofErr w:type="spellStart"/>
      <w:r w:rsidRPr="00144681">
        <w:rPr>
          <w:lang w:val="fr-FR"/>
        </w:rPr>
        <w:t>ratifikacije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pristupanja</w:t>
      </w:r>
      <w:proofErr w:type="spellEnd"/>
      <w:r w:rsidRPr="00144681">
        <w:rPr>
          <w:lang w:val="fr-FR"/>
        </w:rPr>
        <w:t>.</w:t>
      </w:r>
    </w:p>
    <w:p w14:paraId="2042ECEC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(c) U </w:t>
      </w:r>
      <w:proofErr w:type="spellStart"/>
      <w:r w:rsidRPr="00144681">
        <w:rPr>
          <w:lang w:val="fr-FR"/>
        </w:rPr>
        <w:t>pogledu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bilo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obuhvaćena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podstavom</w:t>
      </w:r>
      <w:proofErr w:type="spellEnd"/>
      <w:r w:rsidRPr="00144681">
        <w:rPr>
          <w:lang w:val="fr-FR"/>
        </w:rPr>
        <w:t xml:space="preserve"> (b), </w:t>
      </w:r>
      <w:proofErr w:type="spellStart"/>
      <w:r w:rsidRPr="00144681">
        <w:rPr>
          <w:lang w:val="fr-FR"/>
        </w:rPr>
        <w:t>ovaj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stupiti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tri </w:t>
      </w:r>
      <w:proofErr w:type="spellStart"/>
      <w:r w:rsidRPr="00144681">
        <w:rPr>
          <w:lang w:val="fr-FR"/>
        </w:rPr>
        <w:t>meseca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datuma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kada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generalni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direktor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obavešten</w:t>
      </w:r>
      <w:proofErr w:type="spellEnd"/>
      <w:r w:rsidRPr="00144681">
        <w:rPr>
          <w:lang w:val="fr-FR"/>
        </w:rPr>
        <w:t xml:space="preserve"> o </w:t>
      </w:r>
      <w:proofErr w:type="spellStart"/>
      <w:r w:rsidRPr="00144681">
        <w:rPr>
          <w:lang w:val="fr-FR"/>
        </w:rPr>
        <w:t>ratifikaciji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pristupanju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osim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kada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neki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kasniji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datum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naznačen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instrumentu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ratifikacije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pristupanja</w:t>
      </w:r>
      <w:proofErr w:type="spellEnd"/>
      <w:r w:rsidRPr="00144681">
        <w:rPr>
          <w:lang w:val="fr-FR"/>
        </w:rPr>
        <w:t xml:space="preserve">. U tom </w:t>
      </w:r>
      <w:proofErr w:type="spellStart"/>
      <w:r w:rsidRPr="00144681">
        <w:rPr>
          <w:lang w:val="fr-FR"/>
        </w:rPr>
        <w:t>kasnijem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slučaju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ovaj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stupiti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tu </w:t>
      </w:r>
      <w:proofErr w:type="spellStart"/>
      <w:r w:rsidRPr="00144681">
        <w:rPr>
          <w:lang w:val="fr-FR"/>
        </w:rPr>
        <w:t>državu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datuma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koji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ovako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naznačen</w:t>
      </w:r>
      <w:proofErr w:type="spellEnd"/>
      <w:r w:rsidRPr="00144681">
        <w:rPr>
          <w:lang w:val="fr-FR"/>
        </w:rPr>
        <w:t>.</w:t>
      </w:r>
    </w:p>
    <w:p w14:paraId="4287E81C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(5) </w:t>
      </w:r>
      <w:proofErr w:type="spellStart"/>
      <w:r w:rsidRPr="00144681">
        <w:rPr>
          <w:lang w:val="fr-FR"/>
        </w:rPr>
        <w:t>Ratifikacija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automatski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uključivati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prihvatanje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klauzula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pristup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prednostima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propisanih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aktom</w:t>
      </w:r>
      <w:proofErr w:type="spellEnd"/>
      <w:r w:rsidRPr="00144681">
        <w:rPr>
          <w:lang w:val="fr-FR"/>
        </w:rPr>
        <w:t>.</w:t>
      </w:r>
    </w:p>
    <w:p w14:paraId="72E053DC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(6) </w:t>
      </w:r>
      <w:proofErr w:type="spellStart"/>
      <w:r w:rsidRPr="00144681">
        <w:rPr>
          <w:lang w:val="fr-FR"/>
        </w:rPr>
        <w:t>Posle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stupanja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snagu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akta</w:t>
      </w:r>
      <w:proofErr w:type="spellEnd"/>
      <w:r w:rsidRPr="00144681">
        <w:rPr>
          <w:lang w:val="fr-FR"/>
        </w:rPr>
        <w:t xml:space="preserve">, ni </w:t>
      </w:r>
      <w:proofErr w:type="spellStart"/>
      <w:r w:rsidRPr="00144681">
        <w:rPr>
          <w:lang w:val="fr-FR"/>
        </w:rPr>
        <w:t>jedna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ne </w:t>
      </w:r>
      <w:proofErr w:type="spellStart"/>
      <w:r w:rsidRPr="00144681">
        <w:rPr>
          <w:lang w:val="fr-FR"/>
        </w:rPr>
        <w:t>može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ratifikuje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ranijem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sporazuma</w:t>
      </w:r>
      <w:proofErr w:type="spellEnd"/>
      <w:r w:rsidRPr="00144681">
        <w:rPr>
          <w:lang w:val="fr-FR"/>
        </w:rPr>
        <w:t>.</w:t>
      </w:r>
    </w:p>
    <w:p w14:paraId="22FE0906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10</w:t>
      </w:r>
    </w:p>
    <w:p w14:paraId="06ACE674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144681">
        <w:rPr>
          <w:b/>
          <w:bCs/>
          <w:lang w:val="fr-FR"/>
        </w:rPr>
        <w:t>Trajanje</w:t>
      </w:r>
      <w:proofErr w:type="spellEnd"/>
    </w:p>
    <w:p w14:paraId="32119741" w14:textId="77777777" w:rsidR="00144681" w:rsidRPr="00144681" w:rsidRDefault="00144681" w:rsidP="00144681">
      <w:pPr>
        <w:jc w:val="center"/>
        <w:rPr>
          <w:lang w:val="fr-FR"/>
        </w:rPr>
      </w:pPr>
      <w:proofErr w:type="spellStart"/>
      <w:r w:rsidRPr="00144681">
        <w:rPr>
          <w:lang w:val="fr-FR"/>
        </w:rPr>
        <w:t>Ovaj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Sporazum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imaće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isto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trajanje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kao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Pariska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konvencija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zaštitu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industrijske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svojine</w:t>
      </w:r>
      <w:proofErr w:type="spellEnd"/>
      <w:r w:rsidRPr="00144681">
        <w:rPr>
          <w:lang w:val="fr-FR"/>
        </w:rPr>
        <w:t>.</w:t>
      </w:r>
    </w:p>
    <w:p w14:paraId="67E46B68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2" w:name="clan_11"/>
      <w:bookmarkEnd w:id="22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11</w:t>
      </w:r>
    </w:p>
    <w:p w14:paraId="40F969F8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144681">
        <w:rPr>
          <w:b/>
          <w:bCs/>
          <w:lang w:val="fr-FR"/>
        </w:rPr>
        <w:t>Revizija</w:t>
      </w:r>
      <w:proofErr w:type="spellEnd"/>
    </w:p>
    <w:p w14:paraId="3B632C3B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(1) </w:t>
      </w:r>
      <w:proofErr w:type="spellStart"/>
      <w:r w:rsidRPr="00144681">
        <w:rPr>
          <w:lang w:val="fr-FR"/>
        </w:rPr>
        <w:t>Ovaj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sporazum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može</w:t>
      </w:r>
      <w:proofErr w:type="spellEnd"/>
      <w:r w:rsidRPr="00144681">
        <w:rPr>
          <w:lang w:val="fr-FR"/>
        </w:rPr>
        <w:t xml:space="preserve"> da se </w:t>
      </w:r>
      <w:proofErr w:type="spellStart"/>
      <w:r w:rsidRPr="00144681">
        <w:rPr>
          <w:lang w:val="fr-FR"/>
        </w:rPr>
        <w:t>revidira</w:t>
      </w:r>
      <w:proofErr w:type="spellEnd"/>
      <w:r w:rsidRPr="00144681">
        <w:rPr>
          <w:lang w:val="fr-FR"/>
        </w:rPr>
        <w:t xml:space="preserve"> s </w:t>
      </w:r>
      <w:proofErr w:type="spellStart"/>
      <w:r w:rsidRPr="00144681">
        <w:rPr>
          <w:lang w:val="fr-FR"/>
        </w:rPr>
        <w:t>vremena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vreme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preko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konferencije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.</w:t>
      </w:r>
    </w:p>
    <w:p w14:paraId="66A4A4CE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(2) O </w:t>
      </w:r>
      <w:proofErr w:type="spellStart"/>
      <w:r w:rsidRPr="00144681">
        <w:rPr>
          <w:lang w:val="fr-FR"/>
        </w:rPr>
        <w:t>sazivanju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konferencije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reviziju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odlučuje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Skupština</w:t>
      </w:r>
      <w:proofErr w:type="spellEnd"/>
      <w:r w:rsidRPr="00144681">
        <w:rPr>
          <w:lang w:val="fr-FR"/>
        </w:rPr>
        <w:t>.</w:t>
      </w:r>
    </w:p>
    <w:p w14:paraId="555356B7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(3) </w:t>
      </w:r>
      <w:proofErr w:type="spellStart"/>
      <w:r w:rsidRPr="00144681">
        <w:rPr>
          <w:lang w:val="fr-FR"/>
        </w:rPr>
        <w:t>Članovi</w:t>
      </w:r>
      <w:proofErr w:type="spellEnd"/>
      <w:r w:rsidRPr="00144681">
        <w:rPr>
          <w:lang w:val="fr-FR"/>
        </w:rPr>
        <w:t xml:space="preserve"> 5. </w:t>
      </w:r>
      <w:proofErr w:type="gramStart"/>
      <w:r w:rsidRPr="00144681">
        <w:rPr>
          <w:lang w:val="fr-FR"/>
        </w:rPr>
        <w:t>do</w:t>
      </w:r>
      <w:proofErr w:type="gramEnd"/>
      <w:r w:rsidRPr="00144681">
        <w:rPr>
          <w:lang w:val="fr-FR"/>
        </w:rPr>
        <w:t xml:space="preserve"> 8. </w:t>
      </w:r>
      <w:proofErr w:type="spellStart"/>
      <w:proofErr w:type="gramStart"/>
      <w:r w:rsidRPr="00144681">
        <w:rPr>
          <w:lang w:val="fr-FR"/>
        </w:rPr>
        <w:t>mogu</w:t>
      </w:r>
      <w:proofErr w:type="spellEnd"/>
      <w:proofErr w:type="gram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izmeniti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dopuniti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konferenciji</w:t>
      </w:r>
      <w:proofErr w:type="spellEnd"/>
      <w:r w:rsidRPr="00144681">
        <w:rPr>
          <w:lang w:val="fr-FR"/>
        </w:rPr>
        <w:t xml:space="preserve"> o </w:t>
      </w:r>
      <w:proofErr w:type="spellStart"/>
      <w:r w:rsidRPr="00144681">
        <w:rPr>
          <w:lang w:val="fr-FR"/>
        </w:rPr>
        <w:t>reviziji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postupku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propisanom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članom</w:t>
      </w:r>
      <w:proofErr w:type="spellEnd"/>
      <w:r w:rsidRPr="00144681">
        <w:rPr>
          <w:lang w:val="fr-FR"/>
        </w:rPr>
        <w:t xml:space="preserve"> 8.</w:t>
      </w:r>
    </w:p>
    <w:p w14:paraId="79328930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12</w:t>
      </w:r>
    </w:p>
    <w:p w14:paraId="22C5E70F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144681">
        <w:rPr>
          <w:b/>
          <w:bCs/>
          <w:lang w:val="fr-FR"/>
        </w:rPr>
        <w:t>Odricanje</w:t>
      </w:r>
      <w:proofErr w:type="spellEnd"/>
    </w:p>
    <w:p w14:paraId="1D3DDE3A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lastRenderedPageBreak/>
        <w:t xml:space="preserve">(1) </w:t>
      </w:r>
      <w:proofErr w:type="spellStart"/>
      <w:r w:rsidRPr="00144681">
        <w:rPr>
          <w:lang w:val="fr-FR"/>
        </w:rPr>
        <w:t>Svaka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može</w:t>
      </w:r>
      <w:proofErr w:type="spellEnd"/>
      <w:r w:rsidRPr="00144681">
        <w:rPr>
          <w:lang w:val="fr-FR"/>
        </w:rPr>
        <w:t xml:space="preserve"> da se </w:t>
      </w:r>
      <w:proofErr w:type="spellStart"/>
      <w:r w:rsidRPr="00144681">
        <w:rPr>
          <w:lang w:val="fr-FR"/>
        </w:rPr>
        <w:t>odrekne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putem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obaveštenja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upućenog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generalnom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direktoru</w:t>
      </w:r>
      <w:proofErr w:type="spellEnd"/>
      <w:r w:rsidRPr="00144681">
        <w:rPr>
          <w:lang w:val="fr-FR"/>
        </w:rPr>
        <w:t xml:space="preserve">. </w:t>
      </w:r>
      <w:proofErr w:type="spellStart"/>
      <w:r w:rsidRPr="00144681">
        <w:rPr>
          <w:lang w:val="fr-FR"/>
        </w:rPr>
        <w:t>Takvo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odricanje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znači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takođe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odricanje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ranijeg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ranijih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akata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sporazuma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koje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se </w:t>
      </w:r>
      <w:proofErr w:type="spellStart"/>
      <w:r w:rsidRPr="00144681">
        <w:rPr>
          <w:lang w:val="fr-FR"/>
        </w:rPr>
        <w:t>odriče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ovog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akta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ratifikovala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mu </w:t>
      </w:r>
      <w:proofErr w:type="spellStart"/>
      <w:r w:rsidRPr="00144681">
        <w:rPr>
          <w:lang w:val="fr-FR"/>
        </w:rPr>
        <w:t>pristupila</w:t>
      </w:r>
      <w:proofErr w:type="spellEnd"/>
      <w:r w:rsidRPr="00144681">
        <w:rPr>
          <w:lang w:val="fr-FR"/>
        </w:rPr>
        <w:t xml:space="preserve">, i </w:t>
      </w:r>
      <w:proofErr w:type="spellStart"/>
      <w:r w:rsidRPr="00144681">
        <w:rPr>
          <w:lang w:val="fr-FR"/>
        </w:rPr>
        <w:t>proizvodi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dejstvo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samo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odnosu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državu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koja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dala</w:t>
      </w:r>
      <w:proofErr w:type="spellEnd"/>
      <w:r w:rsidRPr="00144681">
        <w:rPr>
          <w:lang w:val="fr-FR"/>
        </w:rPr>
        <w:t xml:space="preserve">, </w:t>
      </w:r>
      <w:proofErr w:type="spellStart"/>
      <w:r w:rsidRPr="00144681">
        <w:rPr>
          <w:lang w:val="fr-FR"/>
        </w:rPr>
        <w:t>dok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Sporazum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ostaje</w:t>
      </w:r>
      <w:proofErr w:type="spellEnd"/>
      <w:r w:rsidRPr="00144681">
        <w:rPr>
          <w:lang w:val="fr-FR"/>
        </w:rPr>
        <w:t xml:space="preserve"> u </w:t>
      </w:r>
      <w:proofErr w:type="spellStart"/>
      <w:r w:rsidRPr="00144681">
        <w:rPr>
          <w:lang w:val="fr-FR"/>
        </w:rPr>
        <w:t>punoj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snazi</w:t>
      </w:r>
      <w:proofErr w:type="spellEnd"/>
      <w:r w:rsidRPr="00144681">
        <w:rPr>
          <w:lang w:val="fr-FR"/>
        </w:rPr>
        <w:t xml:space="preserve"> i </w:t>
      </w:r>
      <w:proofErr w:type="spellStart"/>
      <w:r w:rsidRPr="00144681">
        <w:rPr>
          <w:lang w:val="fr-FR"/>
        </w:rPr>
        <w:t>proizvodi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pravno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dejstvo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za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sve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druge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.</w:t>
      </w:r>
    </w:p>
    <w:p w14:paraId="69831E40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(2) </w:t>
      </w:r>
      <w:proofErr w:type="spellStart"/>
      <w:r w:rsidRPr="00144681">
        <w:rPr>
          <w:lang w:val="fr-FR"/>
        </w:rPr>
        <w:t>Odricanje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proizvodi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pravno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dejstvo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godinu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posle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kada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generalni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direktor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primio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obaveštenje</w:t>
      </w:r>
      <w:proofErr w:type="spellEnd"/>
      <w:r w:rsidRPr="00144681">
        <w:rPr>
          <w:lang w:val="fr-FR"/>
        </w:rPr>
        <w:t>.</w:t>
      </w:r>
    </w:p>
    <w:p w14:paraId="662C6C84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t xml:space="preserve">(3) </w:t>
      </w:r>
      <w:proofErr w:type="spellStart"/>
      <w:r w:rsidRPr="00144681">
        <w:rPr>
          <w:lang w:val="fr-FR"/>
        </w:rPr>
        <w:t>Pravo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odricanje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predviđeno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ovim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članom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neće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moći</w:t>
      </w:r>
      <w:proofErr w:type="spellEnd"/>
      <w:r w:rsidRPr="00144681">
        <w:rPr>
          <w:lang w:val="fr-FR"/>
        </w:rPr>
        <w:t xml:space="preserve"> da </w:t>
      </w:r>
      <w:proofErr w:type="spellStart"/>
      <w:r w:rsidRPr="00144681">
        <w:rPr>
          <w:lang w:val="fr-FR"/>
        </w:rPr>
        <w:t>koristi</w:t>
      </w:r>
      <w:proofErr w:type="spellEnd"/>
      <w:r w:rsidRPr="00144681">
        <w:rPr>
          <w:lang w:val="fr-FR"/>
        </w:rPr>
        <w:t xml:space="preserve"> ni </w:t>
      </w:r>
      <w:proofErr w:type="spellStart"/>
      <w:r w:rsidRPr="00144681">
        <w:rPr>
          <w:lang w:val="fr-FR"/>
        </w:rPr>
        <w:t>jedna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isteka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roka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pet </w:t>
      </w:r>
      <w:proofErr w:type="spellStart"/>
      <w:r w:rsidRPr="00144681">
        <w:rPr>
          <w:lang w:val="fr-FR"/>
        </w:rPr>
        <w:t>godina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od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datuma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kada</w:t>
      </w:r>
      <w:proofErr w:type="spellEnd"/>
      <w:r w:rsidRPr="00144681">
        <w:rPr>
          <w:lang w:val="fr-FR"/>
        </w:rPr>
        <w:t xml:space="preserve"> je </w:t>
      </w:r>
      <w:proofErr w:type="spellStart"/>
      <w:r w:rsidRPr="00144681">
        <w:rPr>
          <w:lang w:val="fr-FR"/>
        </w:rPr>
        <w:t>postala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država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Posebne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unije</w:t>
      </w:r>
      <w:proofErr w:type="spellEnd"/>
      <w:r w:rsidRPr="00144681">
        <w:rPr>
          <w:lang w:val="fr-FR"/>
        </w:rPr>
        <w:t>.</w:t>
      </w:r>
    </w:p>
    <w:p w14:paraId="514BFA0A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13</w:t>
      </w:r>
    </w:p>
    <w:p w14:paraId="6AC435A9" w14:textId="77777777" w:rsidR="00144681" w:rsidRPr="00144681" w:rsidRDefault="00144681" w:rsidP="00144681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144681">
        <w:rPr>
          <w:b/>
          <w:bCs/>
          <w:lang w:val="fr-FR"/>
        </w:rPr>
        <w:t>Pozivanje</w:t>
      </w:r>
      <w:proofErr w:type="spellEnd"/>
      <w:r w:rsidRPr="00144681">
        <w:rPr>
          <w:b/>
          <w:bCs/>
          <w:lang w:val="fr-FR"/>
        </w:rPr>
        <w:t xml:space="preserve"> na </w:t>
      </w:r>
      <w:proofErr w:type="spellStart"/>
      <w:r w:rsidRPr="00144681">
        <w:rPr>
          <w:b/>
          <w:bCs/>
          <w:lang w:val="fr-FR"/>
        </w:rPr>
        <w:t>član</w:t>
      </w:r>
      <w:proofErr w:type="spellEnd"/>
      <w:r w:rsidRPr="00144681">
        <w:rPr>
          <w:b/>
          <w:bCs/>
          <w:lang w:val="fr-FR"/>
        </w:rPr>
        <w:t xml:space="preserve"> 24. </w:t>
      </w:r>
      <w:proofErr w:type="spellStart"/>
      <w:r w:rsidRPr="00144681">
        <w:rPr>
          <w:b/>
          <w:bCs/>
          <w:lang w:val="fr-FR"/>
        </w:rPr>
        <w:t>Pariske</w:t>
      </w:r>
      <w:proofErr w:type="spellEnd"/>
      <w:r w:rsidRPr="00144681">
        <w:rPr>
          <w:b/>
          <w:bCs/>
          <w:lang w:val="fr-FR"/>
        </w:rPr>
        <w:t xml:space="preserve"> </w:t>
      </w:r>
      <w:proofErr w:type="spellStart"/>
      <w:r w:rsidRPr="00144681">
        <w:rPr>
          <w:b/>
          <w:bCs/>
          <w:lang w:val="fr-FR"/>
        </w:rPr>
        <w:t>konvencije</w:t>
      </w:r>
      <w:proofErr w:type="spellEnd"/>
    </w:p>
    <w:p w14:paraId="044B810B" w14:textId="77777777" w:rsidR="00144681" w:rsidRPr="00144681" w:rsidRDefault="00144681" w:rsidP="00144681">
      <w:pPr>
        <w:jc w:val="center"/>
      </w:pPr>
      <w:proofErr w:type="spellStart"/>
      <w:r w:rsidRPr="00144681">
        <w:t>Odredbe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24 </w:t>
      </w:r>
      <w:proofErr w:type="spellStart"/>
      <w:r w:rsidRPr="00144681">
        <w:t>Stokholmskog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iz</w:t>
      </w:r>
      <w:proofErr w:type="spellEnd"/>
      <w:r w:rsidRPr="00144681">
        <w:t xml:space="preserve"> 1967. </w:t>
      </w:r>
      <w:proofErr w:type="spellStart"/>
      <w:r w:rsidRPr="00144681">
        <w:t>Pariske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  <w:r w:rsidRPr="00144681">
        <w:t xml:space="preserve"> za </w:t>
      </w:r>
      <w:proofErr w:type="spellStart"/>
      <w:r w:rsidRPr="00144681">
        <w:t>zaštitu</w:t>
      </w:r>
      <w:proofErr w:type="spellEnd"/>
      <w:r w:rsidRPr="00144681">
        <w:t xml:space="preserve"> </w:t>
      </w:r>
      <w:proofErr w:type="spellStart"/>
      <w:r w:rsidRPr="00144681">
        <w:t>industrijske</w:t>
      </w:r>
      <w:proofErr w:type="spellEnd"/>
      <w:r w:rsidRPr="00144681">
        <w:t xml:space="preserve"> </w:t>
      </w:r>
      <w:proofErr w:type="spellStart"/>
      <w:r w:rsidRPr="00144681">
        <w:t>svojine</w:t>
      </w:r>
      <w:proofErr w:type="spellEnd"/>
      <w:r w:rsidRPr="00144681">
        <w:t xml:space="preserve"> </w:t>
      </w:r>
      <w:proofErr w:type="spellStart"/>
      <w:r w:rsidRPr="00144681">
        <w:t>moraju</w:t>
      </w:r>
      <w:proofErr w:type="spellEnd"/>
      <w:r w:rsidRPr="00144681">
        <w:t xml:space="preserve"> se </w:t>
      </w:r>
      <w:proofErr w:type="spellStart"/>
      <w:r w:rsidRPr="00144681">
        <w:t>primeniti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Sporazum</w:t>
      </w:r>
      <w:proofErr w:type="spellEnd"/>
      <w:r w:rsidRPr="00144681">
        <w:t xml:space="preserve">, pod </w:t>
      </w:r>
      <w:proofErr w:type="spellStart"/>
      <w:r w:rsidRPr="00144681">
        <w:t>uslovom</w:t>
      </w:r>
      <w:proofErr w:type="spellEnd"/>
      <w:r w:rsidRPr="00144681">
        <w:t xml:space="preserve"> da se, </w:t>
      </w:r>
      <w:proofErr w:type="spellStart"/>
      <w:r w:rsidRPr="00144681">
        <w:t>ako</w:t>
      </w:r>
      <w:proofErr w:type="spellEnd"/>
      <w:r w:rsidRPr="00144681">
        <w:t xml:space="preserve"> se </w:t>
      </w:r>
      <w:proofErr w:type="spellStart"/>
      <w:r w:rsidRPr="00144681">
        <w:t>ove</w:t>
      </w:r>
      <w:proofErr w:type="spellEnd"/>
      <w:r w:rsidRPr="00144681">
        <w:t xml:space="preserve"> </w:t>
      </w:r>
      <w:proofErr w:type="spellStart"/>
      <w:r w:rsidRPr="00144681">
        <w:t>odredbe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 u </w:t>
      </w:r>
      <w:proofErr w:type="spellStart"/>
      <w:r w:rsidRPr="00144681">
        <w:t>budućnosti</w:t>
      </w:r>
      <w:proofErr w:type="spellEnd"/>
      <w:r w:rsidRPr="00144681">
        <w:t xml:space="preserve">, </w:t>
      </w:r>
      <w:proofErr w:type="spellStart"/>
      <w:r w:rsidRPr="00144681">
        <w:t>najnovije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primenjuju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Sporazum</w:t>
      </w:r>
      <w:proofErr w:type="spellEnd"/>
      <w:r w:rsidRPr="00144681">
        <w:t xml:space="preserve"> u </w:t>
      </w:r>
      <w:proofErr w:type="spellStart"/>
      <w:r w:rsidRPr="00144681">
        <w:t>odnosu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one </w:t>
      </w:r>
      <w:proofErr w:type="spellStart"/>
      <w:r w:rsidRPr="00144681">
        <w:t>države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obavezane</w:t>
      </w:r>
      <w:proofErr w:type="spellEnd"/>
      <w:r w:rsidRPr="00144681">
        <w:t xml:space="preserve"> </w:t>
      </w:r>
      <w:proofErr w:type="spellStart"/>
      <w:r w:rsidRPr="00144681">
        <w:t>takvom</w:t>
      </w:r>
      <w:proofErr w:type="spellEnd"/>
      <w:r w:rsidRPr="00144681">
        <w:t xml:space="preserve"> </w:t>
      </w:r>
      <w:proofErr w:type="spellStart"/>
      <w:r w:rsidRPr="00144681">
        <w:t>izmenom</w:t>
      </w:r>
      <w:proofErr w:type="spellEnd"/>
      <w:r w:rsidRPr="00144681">
        <w:t>.</w:t>
      </w:r>
    </w:p>
    <w:p w14:paraId="5FA24502" w14:textId="77777777" w:rsidR="00144681" w:rsidRPr="00144681" w:rsidRDefault="00144681" w:rsidP="00144681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144681">
        <w:rPr>
          <w:b/>
          <w:bCs/>
        </w:rPr>
        <w:t>Član</w:t>
      </w:r>
      <w:proofErr w:type="spellEnd"/>
      <w:r w:rsidRPr="00144681">
        <w:rPr>
          <w:b/>
          <w:bCs/>
        </w:rPr>
        <w:t xml:space="preserve"> 14</w:t>
      </w:r>
    </w:p>
    <w:p w14:paraId="6F3E3889" w14:textId="77777777" w:rsidR="00144681" w:rsidRPr="00144681" w:rsidRDefault="00144681" w:rsidP="00144681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144681">
        <w:rPr>
          <w:b/>
          <w:bCs/>
        </w:rPr>
        <w:t>Potpis</w:t>
      </w:r>
      <w:proofErr w:type="spellEnd"/>
      <w:r w:rsidRPr="00144681">
        <w:rPr>
          <w:b/>
          <w:bCs/>
        </w:rPr>
        <w:t xml:space="preserve">, </w:t>
      </w:r>
      <w:proofErr w:type="spellStart"/>
      <w:r w:rsidRPr="00144681">
        <w:rPr>
          <w:b/>
          <w:bCs/>
        </w:rPr>
        <w:t>jezici</w:t>
      </w:r>
      <w:proofErr w:type="spellEnd"/>
      <w:r w:rsidRPr="00144681">
        <w:rPr>
          <w:b/>
          <w:bCs/>
        </w:rPr>
        <w:t xml:space="preserve">, </w:t>
      </w:r>
      <w:proofErr w:type="spellStart"/>
      <w:r w:rsidRPr="00144681">
        <w:rPr>
          <w:b/>
          <w:bCs/>
        </w:rPr>
        <w:t>funkcije</w:t>
      </w:r>
      <w:proofErr w:type="spellEnd"/>
      <w:r w:rsidRPr="00144681">
        <w:rPr>
          <w:b/>
          <w:bCs/>
        </w:rPr>
        <w:t xml:space="preserve"> </w:t>
      </w:r>
      <w:proofErr w:type="spellStart"/>
      <w:r w:rsidRPr="00144681">
        <w:rPr>
          <w:b/>
          <w:bCs/>
        </w:rPr>
        <w:t>depozitara</w:t>
      </w:r>
      <w:proofErr w:type="spellEnd"/>
      <w:r w:rsidRPr="00144681">
        <w:rPr>
          <w:b/>
          <w:bCs/>
        </w:rPr>
        <w:t xml:space="preserve">, </w:t>
      </w:r>
      <w:proofErr w:type="spellStart"/>
      <w:r w:rsidRPr="00144681">
        <w:rPr>
          <w:b/>
          <w:bCs/>
        </w:rPr>
        <w:t>obaveštenja</w:t>
      </w:r>
      <w:proofErr w:type="spellEnd"/>
    </w:p>
    <w:p w14:paraId="410BE5AB" w14:textId="77777777" w:rsidR="00144681" w:rsidRPr="00144681" w:rsidRDefault="00144681" w:rsidP="00144681">
      <w:pPr>
        <w:jc w:val="center"/>
      </w:pPr>
      <w:r w:rsidRPr="00144681">
        <w:t xml:space="preserve">(1) (a)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potpisan</w:t>
      </w:r>
      <w:proofErr w:type="spellEnd"/>
      <w:r w:rsidRPr="00144681">
        <w:t xml:space="preserve"> u </w:t>
      </w:r>
      <w:proofErr w:type="spellStart"/>
      <w:r w:rsidRPr="00144681">
        <w:t>jednom</w:t>
      </w:r>
      <w:proofErr w:type="spellEnd"/>
      <w:r w:rsidRPr="00144681">
        <w:t xml:space="preserve"> </w:t>
      </w:r>
      <w:proofErr w:type="spellStart"/>
      <w:r w:rsidRPr="00144681">
        <w:t>originalnom</w:t>
      </w:r>
      <w:proofErr w:type="spellEnd"/>
      <w:r w:rsidRPr="00144681">
        <w:t xml:space="preserve"> </w:t>
      </w:r>
      <w:proofErr w:type="spellStart"/>
      <w:r w:rsidRPr="00144681">
        <w:t>primerku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engleskom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francuskom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, </w:t>
      </w:r>
      <w:proofErr w:type="spellStart"/>
      <w:r w:rsidRPr="00144681">
        <w:t>uz</w:t>
      </w:r>
      <w:proofErr w:type="spellEnd"/>
      <w:r w:rsidRPr="00144681">
        <w:t xml:space="preserve"> </w:t>
      </w:r>
      <w:proofErr w:type="spellStart"/>
      <w:r w:rsidRPr="00144681">
        <w:t>podjednaku</w:t>
      </w:r>
      <w:proofErr w:type="spellEnd"/>
      <w:r w:rsidRPr="00144681">
        <w:t xml:space="preserve"> </w:t>
      </w:r>
      <w:proofErr w:type="spellStart"/>
      <w:r w:rsidRPr="00144681">
        <w:t>autentičnost</w:t>
      </w:r>
      <w:proofErr w:type="spellEnd"/>
      <w:r w:rsidRPr="00144681">
        <w:t xml:space="preserve"> oba </w:t>
      </w:r>
      <w:proofErr w:type="spellStart"/>
      <w:r w:rsidRPr="00144681">
        <w:t>teksta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deponovan</w:t>
      </w:r>
      <w:proofErr w:type="spellEnd"/>
      <w:r w:rsidRPr="00144681">
        <w:t xml:space="preserve"> </w:t>
      </w:r>
      <w:proofErr w:type="spellStart"/>
      <w:r w:rsidRPr="00144681">
        <w:t>kod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>.</w:t>
      </w:r>
    </w:p>
    <w:p w14:paraId="00769B61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Službeni</w:t>
      </w:r>
      <w:proofErr w:type="spellEnd"/>
      <w:r w:rsidRPr="00144681">
        <w:t xml:space="preserve"> </w:t>
      </w:r>
      <w:proofErr w:type="spellStart"/>
      <w:r w:rsidRPr="00144681">
        <w:t>tekstovi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ustanovljeni</w:t>
      </w:r>
      <w:proofErr w:type="spellEnd"/>
      <w:r w:rsidRPr="00144681">
        <w:t xml:space="preserve"> od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,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konsultacija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zainteresovanim</w:t>
      </w:r>
      <w:proofErr w:type="spellEnd"/>
      <w:r w:rsidRPr="00144681">
        <w:t xml:space="preserve"> </w:t>
      </w:r>
      <w:proofErr w:type="spellStart"/>
      <w:r w:rsidRPr="00144681">
        <w:t>vladama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u </w:t>
      </w:r>
      <w:proofErr w:type="spellStart"/>
      <w:r w:rsidRPr="00144681">
        <w:t>roku</w:t>
      </w:r>
      <w:proofErr w:type="spellEnd"/>
      <w:r w:rsidRPr="00144681">
        <w:t xml:space="preserve"> od </w:t>
      </w:r>
      <w:proofErr w:type="spellStart"/>
      <w:r w:rsidRPr="00144681">
        <w:t>dva</w:t>
      </w:r>
      <w:proofErr w:type="spellEnd"/>
      <w:r w:rsidRPr="00144681">
        <w:t xml:space="preserve"> </w:t>
      </w:r>
      <w:proofErr w:type="spellStart"/>
      <w:r w:rsidRPr="00144681">
        <w:t>meseca</w:t>
      </w:r>
      <w:proofErr w:type="spellEnd"/>
      <w:r w:rsidRPr="00144681">
        <w:t xml:space="preserve"> od </w:t>
      </w:r>
      <w:proofErr w:type="spellStart"/>
      <w:r w:rsidRPr="00144681">
        <w:t>datuma</w:t>
      </w:r>
      <w:proofErr w:type="spellEnd"/>
      <w:r w:rsidRPr="00144681">
        <w:t xml:space="preserve"> </w:t>
      </w:r>
      <w:proofErr w:type="spellStart"/>
      <w:r w:rsidRPr="00144681">
        <w:t>potpisivanja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,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druga</w:t>
      </w:r>
      <w:proofErr w:type="spellEnd"/>
      <w:r w:rsidRPr="00144681">
        <w:t xml:space="preserve"> </w:t>
      </w:r>
      <w:proofErr w:type="spellStart"/>
      <w:r w:rsidRPr="00144681">
        <w:t>dva</w:t>
      </w:r>
      <w:proofErr w:type="spellEnd"/>
      <w:r w:rsidRPr="00144681">
        <w:t xml:space="preserve"> </w:t>
      </w:r>
      <w:proofErr w:type="spellStart"/>
      <w:r w:rsidRPr="00144681">
        <w:t>jezika</w:t>
      </w:r>
      <w:proofErr w:type="spellEnd"/>
      <w:r w:rsidRPr="00144681">
        <w:t xml:space="preserve">, </w:t>
      </w:r>
      <w:proofErr w:type="spellStart"/>
      <w:r w:rsidRPr="00144681">
        <w:t>ruskom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španskom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kojima</w:t>
      </w:r>
      <w:proofErr w:type="spellEnd"/>
      <w:r w:rsidRPr="00144681">
        <w:t xml:space="preserve"> </w:t>
      </w:r>
      <w:proofErr w:type="spellStart"/>
      <w:r w:rsidRPr="00144681">
        <w:t>su</w:t>
      </w:r>
      <w:proofErr w:type="spellEnd"/>
      <w:r w:rsidRPr="00144681">
        <w:t xml:space="preserve"> </w:t>
      </w:r>
      <w:proofErr w:type="spellStart"/>
      <w:r w:rsidRPr="00144681">
        <w:t>zajedno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jezicima</w:t>
      </w:r>
      <w:proofErr w:type="spellEnd"/>
      <w:r w:rsidRPr="00144681">
        <w:t xml:space="preserve"> </w:t>
      </w:r>
      <w:proofErr w:type="spellStart"/>
      <w:r w:rsidRPr="00144681">
        <w:t>navedenim</w:t>
      </w:r>
      <w:proofErr w:type="spellEnd"/>
      <w:r w:rsidRPr="00144681">
        <w:t xml:space="preserve"> u </w:t>
      </w:r>
      <w:proofErr w:type="spellStart"/>
      <w:r w:rsidRPr="00144681">
        <w:t>podstavu</w:t>
      </w:r>
      <w:proofErr w:type="spellEnd"/>
      <w:r w:rsidRPr="00144681">
        <w:t xml:space="preserve"> (a) </w:t>
      </w:r>
      <w:proofErr w:type="spellStart"/>
      <w:r w:rsidRPr="00144681">
        <w:t>potpisani</w:t>
      </w:r>
      <w:proofErr w:type="spellEnd"/>
      <w:r w:rsidRPr="00144681">
        <w:t xml:space="preserve"> </w:t>
      </w:r>
      <w:proofErr w:type="spellStart"/>
      <w:r w:rsidRPr="00144681">
        <w:t>autentični</w:t>
      </w:r>
      <w:proofErr w:type="spellEnd"/>
      <w:r w:rsidRPr="00144681">
        <w:t xml:space="preserve"> </w:t>
      </w:r>
      <w:proofErr w:type="spellStart"/>
      <w:r w:rsidRPr="00144681">
        <w:t>tekstovi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  <w:r w:rsidRPr="00144681">
        <w:t xml:space="preserve"> o </w:t>
      </w:r>
      <w:proofErr w:type="spellStart"/>
      <w:r w:rsidRPr="00144681">
        <w:t>osnivanju</w:t>
      </w:r>
      <w:proofErr w:type="spellEnd"/>
      <w:r w:rsidRPr="00144681">
        <w:t xml:space="preserve"> </w:t>
      </w:r>
      <w:proofErr w:type="spellStart"/>
      <w:r w:rsidRPr="00144681">
        <w:t>Svetske</w:t>
      </w:r>
      <w:proofErr w:type="spellEnd"/>
      <w:r w:rsidRPr="00144681">
        <w:t xml:space="preserve"> </w:t>
      </w:r>
      <w:proofErr w:type="spellStart"/>
      <w:r w:rsidRPr="00144681">
        <w:t>organizacije</w:t>
      </w:r>
      <w:proofErr w:type="spellEnd"/>
      <w:r w:rsidRPr="00144681">
        <w:t xml:space="preserve"> za </w:t>
      </w:r>
      <w:proofErr w:type="spellStart"/>
      <w:r w:rsidRPr="00144681">
        <w:t>intelektualnu</w:t>
      </w:r>
      <w:proofErr w:type="spellEnd"/>
      <w:r w:rsidRPr="00144681">
        <w:t xml:space="preserve"> </w:t>
      </w:r>
      <w:proofErr w:type="spellStart"/>
      <w:r w:rsidRPr="00144681">
        <w:t>svojinu</w:t>
      </w:r>
      <w:proofErr w:type="spellEnd"/>
      <w:r w:rsidRPr="00144681">
        <w:t>.</w:t>
      </w:r>
    </w:p>
    <w:p w14:paraId="61338BF0" w14:textId="77777777" w:rsidR="00144681" w:rsidRPr="00144681" w:rsidRDefault="00144681" w:rsidP="00144681">
      <w:pPr>
        <w:jc w:val="center"/>
      </w:pPr>
      <w:r w:rsidRPr="00144681">
        <w:t xml:space="preserve">(c) </w:t>
      </w:r>
      <w:proofErr w:type="spellStart"/>
      <w:r w:rsidRPr="00144681">
        <w:t>Službeni</w:t>
      </w:r>
      <w:proofErr w:type="spellEnd"/>
      <w:r w:rsidRPr="00144681">
        <w:t xml:space="preserve"> </w:t>
      </w:r>
      <w:proofErr w:type="spellStart"/>
      <w:r w:rsidRPr="00144681">
        <w:t>tekstovi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biće</w:t>
      </w:r>
      <w:proofErr w:type="spellEnd"/>
      <w:r w:rsidRPr="00144681">
        <w:t xml:space="preserve"> </w:t>
      </w:r>
      <w:proofErr w:type="spellStart"/>
      <w:r w:rsidRPr="00144681">
        <w:t>ustanovljeni</w:t>
      </w:r>
      <w:proofErr w:type="spellEnd"/>
      <w:r w:rsidRPr="00144681">
        <w:t xml:space="preserve"> od </w:t>
      </w:r>
      <w:proofErr w:type="spellStart"/>
      <w:r w:rsidRPr="00144681">
        <w:t>strane</w:t>
      </w:r>
      <w:proofErr w:type="spellEnd"/>
      <w:r w:rsidRPr="00144681">
        <w:t xml:space="preserve"> </w:t>
      </w:r>
      <w:proofErr w:type="spellStart"/>
      <w:r w:rsidRPr="00144681">
        <w:t>generalnog</w:t>
      </w:r>
      <w:proofErr w:type="spellEnd"/>
      <w:r w:rsidRPr="00144681">
        <w:t xml:space="preserve"> </w:t>
      </w:r>
      <w:proofErr w:type="spellStart"/>
      <w:r w:rsidRPr="00144681">
        <w:t>direktora</w:t>
      </w:r>
      <w:proofErr w:type="spellEnd"/>
      <w:r w:rsidRPr="00144681">
        <w:t xml:space="preserve">, </w:t>
      </w:r>
      <w:proofErr w:type="spellStart"/>
      <w:r w:rsidRPr="00144681">
        <w:t>posle</w:t>
      </w:r>
      <w:proofErr w:type="spellEnd"/>
      <w:r w:rsidRPr="00144681">
        <w:t xml:space="preserve"> </w:t>
      </w:r>
      <w:proofErr w:type="spellStart"/>
      <w:r w:rsidRPr="00144681">
        <w:t>konsultacija</w:t>
      </w:r>
      <w:proofErr w:type="spellEnd"/>
      <w:r w:rsidRPr="00144681">
        <w:t xml:space="preserve"> </w:t>
      </w:r>
      <w:proofErr w:type="spellStart"/>
      <w:r w:rsidRPr="00144681">
        <w:t>sa</w:t>
      </w:r>
      <w:proofErr w:type="spellEnd"/>
      <w:r w:rsidRPr="00144681">
        <w:t xml:space="preserve"> </w:t>
      </w:r>
      <w:proofErr w:type="spellStart"/>
      <w:r w:rsidRPr="00144681">
        <w:t>zainteresovanim</w:t>
      </w:r>
      <w:proofErr w:type="spellEnd"/>
      <w:r w:rsidRPr="00144681">
        <w:t xml:space="preserve"> </w:t>
      </w:r>
      <w:proofErr w:type="spellStart"/>
      <w:r w:rsidRPr="00144681">
        <w:t>vladama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arapskom</w:t>
      </w:r>
      <w:proofErr w:type="spellEnd"/>
      <w:r w:rsidRPr="00144681">
        <w:t xml:space="preserve">, </w:t>
      </w:r>
      <w:proofErr w:type="spellStart"/>
      <w:r w:rsidRPr="00144681">
        <w:t>nemačkom</w:t>
      </w:r>
      <w:proofErr w:type="spellEnd"/>
      <w:r w:rsidRPr="00144681">
        <w:t xml:space="preserve">, </w:t>
      </w:r>
      <w:proofErr w:type="spellStart"/>
      <w:r w:rsidRPr="00144681">
        <w:t>italijanskom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portugalskom</w:t>
      </w:r>
      <w:proofErr w:type="spellEnd"/>
      <w:r w:rsidRPr="00144681">
        <w:t xml:space="preserve"> </w:t>
      </w:r>
      <w:proofErr w:type="spellStart"/>
      <w:r w:rsidRPr="00144681">
        <w:t>jeziku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drugim</w:t>
      </w:r>
      <w:proofErr w:type="spellEnd"/>
      <w:r w:rsidRPr="00144681">
        <w:t xml:space="preserve"> </w:t>
      </w:r>
      <w:proofErr w:type="spellStart"/>
      <w:r w:rsidRPr="00144681">
        <w:t>jezicima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Skupština</w:t>
      </w:r>
      <w:proofErr w:type="spellEnd"/>
      <w:r w:rsidRPr="00144681">
        <w:t xml:space="preserve"> </w:t>
      </w:r>
      <w:proofErr w:type="spellStart"/>
      <w:r w:rsidRPr="00144681">
        <w:t>može</w:t>
      </w:r>
      <w:proofErr w:type="spellEnd"/>
      <w:r w:rsidRPr="00144681">
        <w:t xml:space="preserve"> da </w:t>
      </w:r>
      <w:proofErr w:type="spellStart"/>
      <w:r w:rsidRPr="00144681">
        <w:t>odredi</w:t>
      </w:r>
      <w:proofErr w:type="spellEnd"/>
      <w:r w:rsidRPr="00144681">
        <w:t>.</w:t>
      </w:r>
    </w:p>
    <w:p w14:paraId="118C5CC5" w14:textId="77777777" w:rsidR="00144681" w:rsidRPr="00144681" w:rsidRDefault="00144681" w:rsidP="00144681">
      <w:pPr>
        <w:jc w:val="center"/>
      </w:pPr>
      <w:r w:rsidRPr="00144681">
        <w:t xml:space="preserve">(2)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 </w:t>
      </w:r>
      <w:proofErr w:type="spellStart"/>
      <w:r w:rsidRPr="00144681">
        <w:t>ostaje</w:t>
      </w:r>
      <w:proofErr w:type="spellEnd"/>
      <w:r w:rsidRPr="00144681">
        <w:t xml:space="preserve"> </w:t>
      </w:r>
      <w:proofErr w:type="spellStart"/>
      <w:r w:rsidRPr="00144681">
        <w:t>otvoren</w:t>
      </w:r>
      <w:proofErr w:type="spellEnd"/>
      <w:r w:rsidRPr="00144681">
        <w:t xml:space="preserve"> za </w:t>
      </w:r>
      <w:proofErr w:type="spellStart"/>
      <w:r w:rsidRPr="00144681">
        <w:t>potpisivanje</w:t>
      </w:r>
      <w:proofErr w:type="spellEnd"/>
      <w:r w:rsidRPr="00144681">
        <w:t xml:space="preserve"> do 31. </w:t>
      </w:r>
      <w:proofErr w:type="spellStart"/>
      <w:r w:rsidRPr="00144681">
        <w:t>decembra</w:t>
      </w:r>
      <w:proofErr w:type="spellEnd"/>
      <w:r w:rsidRPr="00144681">
        <w:t xml:space="preserve"> 1977.</w:t>
      </w:r>
    </w:p>
    <w:p w14:paraId="50CFA3B1" w14:textId="77777777" w:rsidR="00144681" w:rsidRPr="00144681" w:rsidRDefault="00144681" w:rsidP="00144681">
      <w:pPr>
        <w:jc w:val="center"/>
      </w:pPr>
      <w:r w:rsidRPr="00144681">
        <w:t xml:space="preserve">(3) (a)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proslediti</w:t>
      </w:r>
      <w:proofErr w:type="spellEnd"/>
      <w:r w:rsidRPr="00144681">
        <w:t xml:space="preserve"> </w:t>
      </w:r>
      <w:proofErr w:type="spellStart"/>
      <w:r w:rsidRPr="00144681">
        <w:t>dva</w:t>
      </w:r>
      <w:proofErr w:type="spellEnd"/>
      <w:r w:rsidRPr="00144681">
        <w:t xml:space="preserve"> </w:t>
      </w:r>
      <w:proofErr w:type="spellStart"/>
      <w:r w:rsidRPr="00144681">
        <w:t>primerka</w:t>
      </w:r>
      <w:proofErr w:type="spellEnd"/>
      <w:r w:rsidRPr="00144681">
        <w:t xml:space="preserve">, </w:t>
      </w:r>
      <w:proofErr w:type="spellStart"/>
      <w:r w:rsidRPr="00144681">
        <w:t>koja</w:t>
      </w:r>
      <w:proofErr w:type="spellEnd"/>
      <w:r w:rsidRPr="00144681">
        <w:t xml:space="preserve"> je </w:t>
      </w:r>
      <w:proofErr w:type="spellStart"/>
      <w:r w:rsidRPr="00144681">
        <w:t>overio</w:t>
      </w:r>
      <w:proofErr w:type="spellEnd"/>
      <w:r w:rsidRPr="00144681">
        <w:t xml:space="preserve">, </w:t>
      </w:r>
      <w:proofErr w:type="spellStart"/>
      <w:r w:rsidRPr="00144681">
        <w:t>potpisanih</w:t>
      </w:r>
      <w:proofErr w:type="spellEnd"/>
      <w:r w:rsidRPr="00144681">
        <w:t xml:space="preserve"> </w:t>
      </w:r>
      <w:proofErr w:type="spellStart"/>
      <w:r w:rsidRPr="00144681">
        <w:t>tekstova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vladama</w:t>
      </w:r>
      <w:proofErr w:type="spellEnd"/>
      <w:r w:rsidRPr="00144681">
        <w:t xml:space="preserve"> </w:t>
      </w:r>
      <w:proofErr w:type="spellStart"/>
      <w:r w:rsidRPr="00144681">
        <w:t>svih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zahtev</w:t>
      </w:r>
      <w:proofErr w:type="spellEnd"/>
      <w:r w:rsidRPr="00144681">
        <w:t xml:space="preserve">, </w:t>
      </w:r>
      <w:proofErr w:type="spellStart"/>
      <w:r w:rsidRPr="00144681">
        <w:t>vladi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>.</w:t>
      </w:r>
    </w:p>
    <w:p w14:paraId="48C7AAFF" w14:textId="77777777" w:rsidR="00144681" w:rsidRPr="00144681" w:rsidRDefault="00144681" w:rsidP="00144681">
      <w:pPr>
        <w:jc w:val="center"/>
      </w:pPr>
      <w:r w:rsidRPr="00144681">
        <w:t xml:space="preserve">(b)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proslediti</w:t>
      </w:r>
      <w:proofErr w:type="spellEnd"/>
      <w:r w:rsidRPr="00144681">
        <w:t xml:space="preserve"> </w:t>
      </w:r>
      <w:proofErr w:type="spellStart"/>
      <w:r w:rsidRPr="00144681">
        <w:t>dva</w:t>
      </w:r>
      <w:proofErr w:type="spellEnd"/>
      <w:r w:rsidRPr="00144681">
        <w:t xml:space="preserve"> </w:t>
      </w:r>
      <w:proofErr w:type="spellStart"/>
      <w:r w:rsidRPr="00144681">
        <w:t>primerka</w:t>
      </w:r>
      <w:proofErr w:type="spellEnd"/>
      <w:r w:rsidRPr="00144681">
        <w:t xml:space="preserve">, </w:t>
      </w:r>
      <w:proofErr w:type="spellStart"/>
      <w:r w:rsidRPr="00144681">
        <w:t>koja</w:t>
      </w:r>
      <w:proofErr w:type="spellEnd"/>
      <w:r w:rsidRPr="00144681">
        <w:t xml:space="preserve"> je </w:t>
      </w:r>
      <w:proofErr w:type="spellStart"/>
      <w:r w:rsidRPr="00144681">
        <w:t>overio</w:t>
      </w:r>
      <w:proofErr w:type="spellEnd"/>
      <w:r w:rsidRPr="00144681">
        <w:t xml:space="preserve">, </w:t>
      </w:r>
      <w:proofErr w:type="spellStart"/>
      <w:r w:rsidRPr="00144681">
        <w:t>izmena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dopuna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vladama</w:t>
      </w:r>
      <w:proofErr w:type="spellEnd"/>
      <w:r w:rsidRPr="00144681">
        <w:t xml:space="preserve"> </w:t>
      </w:r>
      <w:proofErr w:type="spellStart"/>
      <w:r w:rsidRPr="00144681">
        <w:t>svih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Posebne</w:t>
      </w:r>
      <w:proofErr w:type="spellEnd"/>
      <w:r w:rsidRPr="00144681">
        <w:t xml:space="preserve"> </w:t>
      </w:r>
      <w:proofErr w:type="spellStart"/>
      <w:r w:rsidRPr="00144681">
        <w:t>unije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,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zahtev</w:t>
      </w:r>
      <w:proofErr w:type="spellEnd"/>
      <w:r w:rsidRPr="00144681">
        <w:t xml:space="preserve">, </w:t>
      </w:r>
      <w:proofErr w:type="spellStart"/>
      <w:r w:rsidRPr="00144681">
        <w:t>vladi</w:t>
      </w:r>
      <w:proofErr w:type="spellEnd"/>
      <w:r w:rsidRPr="00144681">
        <w:t xml:space="preserve"> </w:t>
      </w:r>
      <w:proofErr w:type="spellStart"/>
      <w:r w:rsidRPr="00144681">
        <w:t>bilo</w:t>
      </w:r>
      <w:proofErr w:type="spellEnd"/>
      <w:r w:rsidRPr="00144681">
        <w:t xml:space="preserve"> </w:t>
      </w:r>
      <w:proofErr w:type="spellStart"/>
      <w:r w:rsidRPr="00144681">
        <w:t>koje</w:t>
      </w:r>
      <w:proofErr w:type="spellEnd"/>
      <w:r w:rsidRPr="00144681">
        <w:t xml:space="preserve"> </w:t>
      </w:r>
      <w:proofErr w:type="spellStart"/>
      <w:r w:rsidRPr="00144681">
        <w:t>druge</w:t>
      </w:r>
      <w:proofErr w:type="spellEnd"/>
      <w:r w:rsidRPr="00144681">
        <w:t xml:space="preserve"> </w:t>
      </w:r>
      <w:proofErr w:type="spellStart"/>
      <w:r w:rsidRPr="00144681">
        <w:t>države</w:t>
      </w:r>
      <w:proofErr w:type="spellEnd"/>
      <w:r w:rsidRPr="00144681">
        <w:t>.</w:t>
      </w:r>
    </w:p>
    <w:p w14:paraId="2EF7CF7B" w14:textId="77777777" w:rsidR="00144681" w:rsidRPr="00144681" w:rsidRDefault="00144681" w:rsidP="00144681">
      <w:pPr>
        <w:jc w:val="center"/>
      </w:pPr>
      <w:r w:rsidRPr="00144681">
        <w:t xml:space="preserve">(4)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registrovati</w:t>
      </w:r>
      <w:proofErr w:type="spellEnd"/>
      <w:r w:rsidRPr="00144681">
        <w:t xml:space="preserve"> </w:t>
      </w: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akt</w:t>
      </w:r>
      <w:proofErr w:type="spellEnd"/>
      <w:r w:rsidRPr="00144681">
        <w:t xml:space="preserve"> u </w:t>
      </w:r>
      <w:proofErr w:type="spellStart"/>
      <w:r w:rsidRPr="00144681">
        <w:t>sekretarijatu</w:t>
      </w:r>
      <w:proofErr w:type="spellEnd"/>
      <w:r w:rsidRPr="00144681">
        <w:t xml:space="preserve"> </w:t>
      </w:r>
      <w:proofErr w:type="spellStart"/>
      <w:r w:rsidRPr="00144681">
        <w:t>Ujedinjenih</w:t>
      </w:r>
      <w:proofErr w:type="spellEnd"/>
      <w:r w:rsidRPr="00144681">
        <w:t xml:space="preserve"> </w:t>
      </w:r>
      <w:proofErr w:type="spellStart"/>
      <w:r w:rsidRPr="00144681">
        <w:t>nacija</w:t>
      </w:r>
      <w:proofErr w:type="spellEnd"/>
      <w:r w:rsidRPr="00144681">
        <w:t>.</w:t>
      </w:r>
    </w:p>
    <w:p w14:paraId="73DF692A" w14:textId="77777777" w:rsidR="00144681" w:rsidRPr="00144681" w:rsidRDefault="00144681" w:rsidP="00144681">
      <w:pPr>
        <w:jc w:val="center"/>
      </w:pPr>
      <w:r w:rsidRPr="00144681">
        <w:t xml:space="preserve">(5) </w:t>
      </w:r>
      <w:proofErr w:type="spellStart"/>
      <w:r w:rsidRPr="00144681">
        <w:t>Generalni</w:t>
      </w:r>
      <w:proofErr w:type="spellEnd"/>
      <w:r w:rsidRPr="00144681">
        <w:t xml:space="preserve"> </w:t>
      </w:r>
      <w:proofErr w:type="spellStart"/>
      <w:r w:rsidRPr="00144681">
        <w:t>direktor</w:t>
      </w:r>
      <w:proofErr w:type="spellEnd"/>
      <w:r w:rsidRPr="00144681">
        <w:t xml:space="preserve"> </w:t>
      </w:r>
      <w:proofErr w:type="spellStart"/>
      <w:r w:rsidRPr="00144681">
        <w:t>će</w:t>
      </w:r>
      <w:proofErr w:type="spellEnd"/>
      <w:r w:rsidRPr="00144681">
        <w:t xml:space="preserve"> </w:t>
      </w:r>
      <w:proofErr w:type="spellStart"/>
      <w:r w:rsidRPr="00144681">
        <w:t>obavestiti</w:t>
      </w:r>
      <w:proofErr w:type="spellEnd"/>
      <w:r w:rsidRPr="00144681">
        <w:t xml:space="preserve"> </w:t>
      </w:r>
      <w:proofErr w:type="spellStart"/>
      <w:r w:rsidRPr="00144681">
        <w:t>vlade</w:t>
      </w:r>
      <w:proofErr w:type="spellEnd"/>
      <w:r w:rsidRPr="00144681">
        <w:t xml:space="preserve"> </w:t>
      </w:r>
      <w:proofErr w:type="spellStart"/>
      <w:r w:rsidRPr="00144681">
        <w:t>svih</w:t>
      </w:r>
      <w:proofErr w:type="spellEnd"/>
      <w:r w:rsidRPr="00144681">
        <w:t xml:space="preserve"> </w:t>
      </w:r>
      <w:proofErr w:type="spellStart"/>
      <w:r w:rsidRPr="00144681">
        <w:t>država</w:t>
      </w:r>
      <w:proofErr w:type="spellEnd"/>
      <w:r w:rsidRPr="00144681">
        <w:t xml:space="preserve"> </w:t>
      </w:r>
      <w:proofErr w:type="spellStart"/>
      <w:r w:rsidRPr="00144681">
        <w:t>strana</w:t>
      </w:r>
      <w:proofErr w:type="spellEnd"/>
      <w:r w:rsidRPr="00144681">
        <w:t xml:space="preserve"> </w:t>
      </w:r>
      <w:proofErr w:type="spellStart"/>
      <w:r w:rsidRPr="00144681">
        <w:t>Pariske</w:t>
      </w:r>
      <w:proofErr w:type="spellEnd"/>
      <w:r w:rsidRPr="00144681">
        <w:t xml:space="preserve"> </w:t>
      </w:r>
      <w:proofErr w:type="spellStart"/>
      <w:r w:rsidRPr="00144681">
        <w:t>konvencije</w:t>
      </w:r>
      <w:proofErr w:type="spellEnd"/>
      <w:r w:rsidRPr="00144681">
        <w:t xml:space="preserve"> za </w:t>
      </w:r>
      <w:proofErr w:type="spellStart"/>
      <w:r w:rsidRPr="00144681">
        <w:t>zaštitu</w:t>
      </w:r>
      <w:proofErr w:type="spellEnd"/>
      <w:r w:rsidRPr="00144681">
        <w:t xml:space="preserve"> </w:t>
      </w:r>
      <w:proofErr w:type="spellStart"/>
      <w:r w:rsidRPr="00144681">
        <w:t>industrijske</w:t>
      </w:r>
      <w:proofErr w:type="spellEnd"/>
      <w:r w:rsidRPr="00144681">
        <w:t xml:space="preserve"> </w:t>
      </w:r>
      <w:proofErr w:type="spellStart"/>
      <w:r w:rsidRPr="00144681">
        <w:t>svojine</w:t>
      </w:r>
      <w:proofErr w:type="spellEnd"/>
      <w:r w:rsidRPr="00144681">
        <w:t xml:space="preserve"> o:</w:t>
      </w:r>
    </w:p>
    <w:p w14:paraId="5CD25509" w14:textId="77777777" w:rsidR="00144681" w:rsidRPr="00144681" w:rsidRDefault="00144681" w:rsidP="00144681">
      <w:pPr>
        <w:jc w:val="center"/>
      </w:pPr>
      <w:r w:rsidRPr="00144681">
        <w:t>(</w:t>
      </w:r>
      <w:proofErr w:type="spellStart"/>
      <w:r w:rsidRPr="00144681">
        <w:t>i</w:t>
      </w:r>
      <w:proofErr w:type="spellEnd"/>
      <w:r w:rsidRPr="00144681">
        <w:t xml:space="preserve">) </w:t>
      </w:r>
      <w:proofErr w:type="spellStart"/>
      <w:r w:rsidRPr="00144681">
        <w:t>potpisima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stava</w:t>
      </w:r>
      <w:proofErr w:type="spellEnd"/>
      <w:r w:rsidRPr="00144681">
        <w:t xml:space="preserve"> (1</w:t>
      </w:r>
      <w:proofErr w:type="gramStart"/>
      <w:r w:rsidRPr="00144681">
        <w:t>);</w:t>
      </w:r>
      <w:proofErr w:type="gramEnd"/>
    </w:p>
    <w:p w14:paraId="0C151FF3" w14:textId="77777777" w:rsidR="00144681" w:rsidRPr="00144681" w:rsidRDefault="00144681" w:rsidP="00144681">
      <w:pPr>
        <w:jc w:val="center"/>
        <w:rPr>
          <w:lang w:val="fr-FR"/>
        </w:rPr>
      </w:pPr>
      <w:r w:rsidRPr="00144681">
        <w:rPr>
          <w:lang w:val="fr-FR"/>
        </w:rPr>
        <w:lastRenderedPageBreak/>
        <w:t xml:space="preserve">(ii) </w:t>
      </w:r>
      <w:proofErr w:type="spellStart"/>
      <w:r w:rsidRPr="00144681">
        <w:rPr>
          <w:lang w:val="fr-FR"/>
        </w:rPr>
        <w:t>deponovanju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instrumenata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ratifikacije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ili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pristupanja</w:t>
      </w:r>
      <w:proofErr w:type="spellEnd"/>
      <w:r w:rsidRPr="00144681">
        <w:rPr>
          <w:lang w:val="fr-FR"/>
        </w:rPr>
        <w:t xml:space="preserve"> na </w:t>
      </w:r>
      <w:proofErr w:type="spellStart"/>
      <w:r w:rsidRPr="00144681">
        <w:rPr>
          <w:lang w:val="fr-FR"/>
        </w:rPr>
        <w:t>osnovu</w:t>
      </w:r>
      <w:proofErr w:type="spellEnd"/>
      <w:r w:rsidRPr="00144681">
        <w:rPr>
          <w:lang w:val="fr-FR"/>
        </w:rPr>
        <w:t xml:space="preserve"> </w:t>
      </w:r>
      <w:proofErr w:type="spellStart"/>
      <w:r w:rsidRPr="00144681">
        <w:rPr>
          <w:lang w:val="fr-FR"/>
        </w:rPr>
        <w:t>člana</w:t>
      </w:r>
      <w:proofErr w:type="spellEnd"/>
      <w:r w:rsidRPr="00144681">
        <w:rPr>
          <w:lang w:val="fr-FR"/>
        </w:rPr>
        <w:t xml:space="preserve"> 9(3</w:t>
      </w:r>
      <w:proofErr w:type="gramStart"/>
      <w:r w:rsidRPr="00144681">
        <w:rPr>
          <w:lang w:val="fr-FR"/>
        </w:rPr>
        <w:t>);</w:t>
      </w:r>
      <w:proofErr w:type="gramEnd"/>
    </w:p>
    <w:p w14:paraId="2177736A" w14:textId="77777777" w:rsidR="00144681" w:rsidRPr="00144681" w:rsidRDefault="00144681" w:rsidP="00144681">
      <w:pPr>
        <w:jc w:val="center"/>
      </w:pPr>
      <w:r w:rsidRPr="00144681">
        <w:t xml:space="preserve">(iii) </w:t>
      </w:r>
      <w:proofErr w:type="spellStart"/>
      <w:r w:rsidRPr="00144681">
        <w:t>datuma</w:t>
      </w:r>
      <w:proofErr w:type="spellEnd"/>
      <w:r w:rsidRPr="00144681">
        <w:t xml:space="preserve"> </w:t>
      </w:r>
      <w:proofErr w:type="spellStart"/>
      <w:r w:rsidRPr="00144681">
        <w:t>stupanja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9(4)(a</w:t>
      </w:r>
      <w:proofErr w:type="gramStart"/>
      <w:r w:rsidRPr="00144681">
        <w:t>);</w:t>
      </w:r>
      <w:proofErr w:type="gramEnd"/>
    </w:p>
    <w:p w14:paraId="7E935D94" w14:textId="77777777" w:rsidR="00144681" w:rsidRPr="00144681" w:rsidRDefault="00144681" w:rsidP="00144681">
      <w:pPr>
        <w:jc w:val="center"/>
      </w:pPr>
      <w:r w:rsidRPr="00144681">
        <w:t xml:space="preserve">(iv) </w:t>
      </w:r>
      <w:proofErr w:type="spellStart"/>
      <w:r w:rsidRPr="00144681">
        <w:t>prihvatanju</w:t>
      </w:r>
      <w:proofErr w:type="spellEnd"/>
      <w:r w:rsidRPr="00144681">
        <w:t xml:space="preserve"> </w:t>
      </w:r>
      <w:proofErr w:type="spellStart"/>
      <w:r w:rsidRPr="00144681">
        <w:t>izmena</w:t>
      </w:r>
      <w:proofErr w:type="spellEnd"/>
      <w:r w:rsidRPr="00144681">
        <w:t xml:space="preserve"> </w:t>
      </w:r>
      <w:proofErr w:type="spellStart"/>
      <w:r w:rsidRPr="00144681">
        <w:t>ovog</w:t>
      </w:r>
      <w:proofErr w:type="spellEnd"/>
      <w:r w:rsidRPr="00144681">
        <w:t xml:space="preserve"> </w:t>
      </w:r>
      <w:proofErr w:type="spellStart"/>
      <w:r w:rsidRPr="00144681">
        <w:t>akta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</w:t>
      </w:r>
      <w:proofErr w:type="gramStart"/>
      <w:r w:rsidRPr="00144681">
        <w:t>8(3);</w:t>
      </w:r>
      <w:proofErr w:type="gramEnd"/>
    </w:p>
    <w:p w14:paraId="767A002E" w14:textId="77777777" w:rsidR="00144681" w:rsidRPr="00144681" w:rsidRDefault="00144681" w:rsidP="00144681">
      <w:pPr>
        <w:jc w:val="center"/>
      </w:pPr>
      <w:r w:rsidRPr="00144681">
        <w:t xml:space="preserve">(v) </w:t>
      </w:r>
      <w:proofErr w:type="spellStart"/>
      <w:r w:rsidRPr="00144681">
        <w:t>datumu</w:t>
      </w:r>
      <w:proofErr w:type="spellEnd"/>
      <w:r w:rsidRPr="00144681">
        <w:t xml:space="preserve"> </w:t>
      </w:r>
      <w:proofErr w:type="spellStart"/>
      <w:r w:rsidRPr="00144681">
        <w:t>kada</w:t>
      </w:r>
      <w:proofErr w:type="spellEnd"/>
      <w:r w:rsidRPr="00144681">
        <w:t xml:space="preserve"> </w:t>
      </w:r>
      <w:proofErr w:type="spellStart"/>
      <w:r w:rsidRPr="00144681">
        <w:t>takve</w:t>
      </w:r>
      <w:proofErr w:type="spellEnd"/>
      <w:r w:rsidRPr="00144681">
        <w:t xml:space="preserve"> </w:t>
      </w:r>
      <w:proofErr w:type="spellStart"/>
      <w:r w:rsidRPr="00144681">
        <w:t>izmene</w:t>
      </w:r>
      <w:proofErr w:type="spellEnd"/>
      <w:r w:rsidRPr="00144681">
        <w:t xml:space="preserve"> </w:t>
      </w:r>
      <w:proofErr w:type="spellStart"/>
      <w:r w:rsidRPr="00144681">
        <w:t>i</w:t>
      </w:r>
      <w:proofErr w:type="spellEnd"/>
      <w:r w:rsidRPr="00144681">
        <w:t xml:space="preserve"> </w:t>
      </w:r>
      <w:proofErr w:type="spellStart"/>
      <w:r w:rsidRPr="00144681">
        <w:t>dopune</w:t>
      </w:r>
      <w:proofErr w:type="spellEnd"/>
      <w:r w:rsidRPr="00144681">
        <w:t xml:space="preserve"> </w:t>
      </w:r>
      <w:proofErr w:type="spellStart"/>
      <w:r w:rsidRPr="00144681">
        <w:t>stupaju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proofErr w:type="gramStart"/>
      <w:r w:rsidRPr="00144681">
        <w:t>snagu</w:t>
      </w:r>
      <w:proofErr w:type="spellEnd"/>
      <w:r w:rsidRPr="00144681">
        <w:t>;</w:t>
      </w:r>
      <w:proofErr w:type="gramEnd"/>
    </w:p>
    <w:p w14:paraId="4165EA02" w14:textId="77777777" w:rsidR="00144681" w:rsidRPr="00144681" w:rsidRDefault="00144681" w:rsidP="00144681">
      <w:pPr>
        <w:jc w:val="center"/>
      </w:pPr>
      <w:r w:rsidRPr="00144681">
        <w:t xml:space="preserve">(vi) </w:t>
      </w:r>
      <w:proofErr w:type="spellStart"/>
      <w:r w:rsidRPr="00144681">
        <w:t>odricanjima</w:t>
      </w:r>
      <w:proofErr w:type="spellEnd"/>
      <w:r w:rsidRPr="00144681">
        <w:t xml:space="preserve"> </w:t>
      </w:r>
      <w:proofErr w:type="spellStart"/>
      <w:r w:rsidRPr="00144681">
        <w:t>primljenim</w:t>
      </w:r>
      <w:proofErr w:type="spellEnd"/>
      <w:r w:rsidRPr="00144681">
        <w:t xml:space="preserve">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osnovu</w:t>
      </w:r>
      <w:proofErr w:type="spellEnd"/>
      <w:r w:rsidRPr="00144681">
        <w:t xml:space="preserve"> </w:t>
      </w:r>
      <w:proofErr w:type="spellStart"/>
      <w:r w:rsidRPr="00144681">
        <w:t>člana</w:t>
      </w:r>
      <w:proofErr w:type="spellEnd"/>
      <w:r w:rsidRPr="00144681">
        <w:t xml:space="preserve"> 12.</w:t>
      </w:r>
    </w:p>
    <w:p w14:paraId="7DCF2DF5" w14:textId="77777777" w:rsidR="00144681" w:rsidRPr="00144681" w:rsidRDefault="00144681" w:rsidP="00144681">
      <w:pPr>
        <w:jc w:val="center"/>
        <w:rPr>
          <w:b/>
          <w:bCs/>
        </w:rPr>
      </w:pPr>
      <w:r w:rsidRPr="00144681">
        <w:rPr>
          <w:b/>
          <w:bCs/>
        </w:rPr>
        <w:t>ČLAN 3</w:t>
      </w:r>
    </w:p>
    <w:p w14:paraId="4BE99CC6" w14:textId="104D721B" w:rsidR="00144681" w:rsidRPr="00144681" w:rsidRDefault="00144681" w:rsidP="00144681">
      <w:pPr>
        <w:jc w:val="center"/>
      </w:pPr>
      <w:proofErr w:type="spellStart"/>
      <w:r w:rsidRPr="00144681">
        <w:t>Ovaj</w:t>
      </w:r>
      <w:proofErr w:type="spellEnd"/>
      <w:r w:rsidRPr="00144681">
        <w:t xml:space="preserve"> </w:t>
      </w:r>
      <w:proofErr w:type="spellStart"/>
      <w:r w:rsidRPr="00144681">
        <w:t>zakon</w:t>
      </w:r>
      <w:proofErr w:type="spellEnd"/>
      <w:r w:rsidRPr="00144681">
        <w:t xml:space="preserve"> stupa </w:t>
      </w:r>
      <w:proofErr w:type="spellStart"/>
      <w:r w:rsidRPr="00144681">
        <w:t>na</w:t>
      </w:r>
      <w:proofErr w:type="spellEnd"/>
      <w:r w:rsidRPr="00144681">
        <w:t xml:space="preserve"> </w:t>
      </w:r>
      <w:proofErr w:type="spellStart"/>
      <w:r w:rsidRPr="00144681">
        <w:t>snagu</w:t>
      </w:r>
      <w:proofErr w:type="spellEnd"/>
      <w:r w:rsidRPr="00144681">
        <w:t xml:space="preserve"> </w:t>
      </w:r>
      <w:proofErr w:type="spellStart"/>
      <w:r w:rsidRPr="00144681">
        <w:t>osmog</w:t>
      </w:r>
      <w:proofErr w:type="spellEnd"/>
      <w:r w:rsidRPr="00144681">
        <w:t xml:space="preserve"> dana od dana </w:t>
      </w:r>
      <w:proofErr w:type="spellStart"/>
      <w:r w:rsidRPr="00144681">
        <w:t>objavljivanja</w:t>
      </w:r>
      <w:proofErr w:type="spellEnd"/>
      <w:r w:rsidRPr="00144681">
        <w:t xml:space="preserve"> u "</w:t>
      </w:r>
      <w:proofErr w:type="spellStart"/>
      <w:r w:rsidRPr="00144681">
        <w:t>Službenom</w:t>
      </w:r>
      <w:proofErr w:type="spellEnd"/>
      <w:r w:rsidRPr="00144681">
        <w:t xml:space="preserve"> </w:t>
      </w:r>
      <w:proofErr w:type="spellStart"/>
      <w:r w:rsidRPr="00144681">
        <w:t>glasniku</w:t>
      </w:r>
      <w:proofErr w:type="spellEnd"/>
      <w:r w:rsidRPr="00144681">
        <w:t xml:space="preserve"> </w:t>
      </w:r>
      <w:proofErr w:type="spellStart"/>
      <w:r w:rsidRPr="00144681">
        <w:t>Republike</w:t>
      </w:r>
      <w:proofErr w:type="spellEnd"/>
      <w:r w:rsidRPr="00144681">
        <w:t xml:space="preserve"> </w:t>
      </w:r>
      <w:proofErr w:type="spellStart"/>
      <w:r w:rsidRPr="00144681">
        <w:t>Srbije</w:t>
      </w:r>
      <w:proofErr w:type="spellEnd"/>
      <w:r w:rsidRPr="00144681">
        <w:t xml:space="preserve"> - </w:t>
      </w:r>
      <w:proofErr w:type="spellStart"/>
      <w:r w:rsidRPr="00144681">
        <w:t>Međunarodni</w:t>
      </w:r>
      <w:proofErr w:type="spellEnd"/>
      <w:r w:rsidRPr="00144681">
        <w:t xml:space="preserve"> </w:t>
      </w:r>
      <w:proofErr w:type="spellStart"/>
      <w:r w:rsidRPr="00144681">
        <w:t>ugovori</w:t>
      </w:r>
      <w:proofErr w:type="spellEnd"/>
      <w:r w:rsidRPr="00144681">
        <w:t>".</w:t>
      </w:r>
    </w:p>
    <w:sectPr w:rsidR="00144681" w:rsidRPr="00144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F445" w14:textId="77777777" w:rsidR="00240EA3" w:rsidRDefault="00240EA3" w:rsidP="004363E8">
      <w:pPr>
        <w:spacing w:after="0" w:line="240" w:lineRule="auto"/>
      </w:pPr>
      <w:r>
        <w:separator/>
      </w:r>
    </w:p>
  </w:endnote>
  <w:endnote w:type="continuationSeparator" w:id="0">
    <w:p w14:paraId="720D4E5E" w14:textId="77777777" w:rsidR="00240EA3" w:rsidRDefault="00240EA3" w:rsidP="0043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5F6E" w14:textId="77777777" w:rsidR="004363E8" w:rsidRDefault="0043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32E1" w14:textId="77777777" w:rsidR="004363E8" w:rsidRDefault="0043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77A4" w14:textId="77777777" w:rsidR="004363E8" w:rsidRDefault="0043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A44B9" w14:textId="77777777" w:rsidR="00240EA3" w:rsidRDefault="00240EA3" w:rsidP="004363E8">
      <w:pPr>
        <w:spacing w:after="0" w:line="240" w:lineRule="auto"/>
      </w:pPr>
      <w:r>
        <w:separator/>
      </w:r>
    </w:p>
  </w:footnote>
  <w:footnote w:type="continuationSeparator" w:id="0">
    <w:p w14:paraId="0E78D9FA" w14:textId="77777777" w:rsidR="00240EA3" w:rsidRDefault="00240EA3" w:rsidP="0043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7282" w14:textId="77777777" w:rsidR="004363E8" w:rsidRDefault="0043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4FBD" w14:textId="77777777" w:rsidR="004363E8" w:rsidRDefault="0043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979B" w14:textId="77777777" w:rsidR="004363E8" w:rsidRDefault="0043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92E"/>
    <w:multiLevelType w:val="multilevel"/>
    <w:tmpl w:val="000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3CF9"/>
    <w:multiLevelType w:val="multilevel"/>
    <w:tmpl w:val="9BF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50144"/>
    <w:multiLevelType w:val="multilevel"/>
    <w:tmpl w:val="677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51004"/>
    <w:multiLevelType w:val="multilevel"/>
    <w:tmpl w:val="4F4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B1E97"/>
    <w:multiLevelType w:val="multilevel"/>
    <w:tmpl w:val="6C5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899041">
    <w:abstractNumId w:val="2"/>
  </w:num>
  <w:num w:numId="2" w16cid:durableId="1711804968">
    <w:abstractNumId w:val="1"/>
  </w:num>
  <w:num w:numId="3" w16cid:durableId="1396855719">
    <w:abstractNumId w:val="0"/>
  </w:num>
  <w:num w:numId="4" w16cid:durableId="924267264">
    <w:abstractNumId w:val="4"/>
  </w:num>
  <w:num w:numId="5" w16cid:durableId="1416972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81"/>
    <w:rsid w:val="00144681"/>
    <w:rsid w:val="00240EA3"/>
    <w:rsid w:val="0032438A"/>
    <w:rsid w:val="004363E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89BC"/>
  <w15:chartTrackingRefBased/>
  <w15:docId w15:val="{24EC75C9-BC5B-4716-AE64-2B9B88B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6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6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E8"/>
  </w:style>
  <w:style w:type="paragraph" w:styleId="Footer">
    <w:name w:val="footer"/>
    <w:basedOn w:val="Normal"/>
    <w:link w:val="FooterChar"/>
    <w:uiPriority w:val="99"/>
    <w:unhideWhenUsed/>
    <w:rsid w:val="00436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68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645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9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90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4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86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40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76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80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61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78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3571</Words>
  <Characters>20357</Characters>
  <Application>Microsoft Office Word</Application>
  <DocSecurity>0</DocSecurity>
  <Lines>169</Lines>
  <Paragraphs>47</Paragraphs>
  <ScaleCrop>false</ScaleCrop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2024-07-08T19:56:00Z</dcterms:created>
  <dcterms:modified xsi:type="dcterms:W3CDTF">2024-07-13T00:22:00Z</dcterms:modified>
</cp:coreProperties>
</file>