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1410" w14:textId="714E5E34" w:rsidR="00B3524E" w:rsidRPr="00B3524E" w:rsidRDefault="00B3524E" w:rsidP="00B3524E">
      <w:pPr>
        <w:jc w:val="center"/>
        <w:rPr>
          <w:b/>
          <w:bCs/>
        </w:rPr>
      </w:pPr>
      <w:r w:rsidRPr="00B3524E">
        <w:rPr>
          <w:b/>
          <w:bCs/>
        </w:rPr>
        <w:t>ZAKON</w:t>
      </w:r>
      <w:r>
        <w:rPr>
          <w:b/>
          <w:bCs/>
        </w:rPr>
        <w:t xml:space="preserve"> </w:t>
      </w:r>
      <w:r w:rsidRPr="00B3524E">
        <w:rPr>
          <w:b/>
          <w:bCs/>
        </w:rPr>
        <w:t>O POTVRĐIVANJU SPORAZUMA O USTANOVLJENJU MEĐUNARODNE KLASIFIKACIJE FIGURATIVNIH ELEMENATA ŽIGOVA SAČINJENOG U BEČU, 12. JUNA 1973. GODINE, SA IZMENAMA OD 1. OKTOBRA 1985. GODINE</w:t>
      </w:r>
    </w:p>
    <w:p w14:paraId="6B4CA6F1" w14:textId="77777777" w:rsidR="00B3524E" w:rsidRPr="00B3524E" w:rsidRDefault="00B3524E" w:rsidP="00B3524E">
      <w:pPr>
        <w:jc w:val="center"/>
        <w:rPr>
          <w:i/>
          <w:iCs/>
        </w:rPr>
      </w:pPr>
      <w:r w:rsidRPr="00B3524E">
        <w:rPr>
          <w:i/>
          <w:iCs/>
        </w:rPr>
        <w:t xml:space="preserve">("Sl. </w:t>
      </w:r>
      <w:proofErr w:type="spellStart"/>
      <w:r w:rsidRPr="00B3524E">
        <w:rPr>
          <w:i/>
          <w:iCs/>
        </w:rPr>
        <w:t>glasnik</w:t>
      </w:r>
      <w:proofErr w:type="spellEnd"/>
      <w:r w:rsidRPr="00B3524E">
        <w:rPr>
          <w:i/>
          <w:iCs/>
        </w:rPr>
        <w:t xml:space="preserve"> RS - </w:t>
      </w:r>
      <w:proofErr w:type="spellStart"/>
      <w:r w:rsidRPr="00B3524E">
        <w:rPr>
          <w:i/>
          <w:iCs/>
        </w:rPr>
        <w:t>Međunarodni</w:t>
      </w:r>
      <w:proofErr w:type="spellEnd"/>
      <w:r w:rsidRPr="00B3524E">
        <w:rPr>
          <w:i/>
          <w:iCs/>
        </w:rPr>
        <w:t xml:space="preserve"> </w:t>
      </w:r>
      <w:proofErr w:type="spellStart"/>
      <w:r w:rsidRPr="00B3524E">
        <w:rPr>
          <w:i/>
          <w:iCs/>
        </w:rPr>
        <w:t>ugovori</w:t>
      </w:r>
      <w:proofErr w:type="spellEnd"/>
      <w:r w:rsidRPr="00B3524E">
        <w:rPr>
          <w:i/>
          <w:iCs/>
        </w:rPr>
        <w:t>", br. 42/2009)</w:t>
      </w:r>
    </w:p>
    <w:p w14:paraId="00A4510F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r w:rsidRPr="00AE1FEF">
        <w:rPr>
          <w:b/>
          <w:bCs/>
          <w:lang w:val="fr-FR"/>
        </w:rPr>
        <w:t>ČLAN 1</w:t>
      </w:r>
    </w:p>
    <w:p w14:paraId="3AC6683E" w14:textId="77777777" w:rsidR="00AE1FEF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Potvrđuje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Sporazum</w:t>
      </w:r>
      <w:proofErr w:type="spellEnd"/>
      <w:r w:rsidRPr="00AE1FEF">
        <w:rPr>
          <w:lang w:val="fr-FR"/>
        </w:rPr>
        <w:t xml:space="preserve"> o </w:t>
      </w:r>
      <w:proofErr w:type="spellStart"/>
      <w:r w:rsidRPr="00AE1FEF">
        <w:rPr>
          <w:lang w:val="fr-FR"/>
        </w:rPr>
        <w:t>ustanovljenju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Međunarodne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klasifikacije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elemenata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žigova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sačinjen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Beču</w:t>
      </w:r>
      <w:proofErr w:type="spellEnd"/>
      <w:r w:rsidRPr="00AE1FEF">
        <w:rPr>
          <w:lang w:val="fr-FR"/>
        </w:rPr>
        <w:t xml:space="preserve">, 12. </w:t>
      </w:r>
      <w:proofErr w:type="spellStart"/>
      <w:r w:rsidRPr="00AE1FEF">
        <w:rPr>
          <w:lang w:val="fr-FR"/>
        </w:rPr>
        <w:t>juna</w:t>
      </w:r>
      <w:proofErr w:type="spellEnd"/>
      <w:r w:rsidRPr="00AE1FEF">
        <w:rPr>
          <w:lang w:val="fr-FR"/>
        </w:rPr>
        <w:t xml:space="preserve"> 1973.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sa </w:t>
      </w:r>
      <w:proofErr w:type="spellStart"/>
      <w:r w:rsidRPr="00AE1FEF">
        <w:rPr>
          <w:lang w:val="fr-FR"/>
        </w:rPr>
        <w:t>izmenama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1. </w:t>
      </w:r>
      <w:proofErr w:type="spellStart"/>
      <w:proofErr w:type="gramStart"/>
      <w:r w:rsidRPr="00AE1FEF">
        <w:rPr>
          <w:lang w:val="fr-FR"/>
        </w:rPr>
        <w:t>oktobra</w:t>
      </w:r>
      <w:proofErr w:type="spellEnd"/>
      <w:proofErr w:type="gramEnd"/>
      <w:r w:rsidRPr="00AE1FEF">
        <w:rPr>
          <w:lang w:val="fr-FR"/>
        </w:rPr>
        <w:t xml:space="preserve"> 1985.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originalu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engleskom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francuskom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jeziku</w:t>
      </w:r>
      <w:proofErr w:type="spellEnd"/>
      <w:r w:rsidRPr="00AE1FEF">
        <w:rPr>
          <w:lang w:val="fr-FR"/>
        </w:rPr>
        <w:t>.</w:t>
      </w:r>
    </w:p>
    <w:p w14:paraId="6899EA6A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r w:rsidRPr="00AE1FEF">
        <w:rPr>
          <w:b/>
          <w:bCs/>
          <w:lang w:val="fr-FR"/>
        </w:rPr>
        <w:t>ČLAN 2</w:t>
      </w:r>
    </w:p>
    <w:p w14:paraId="73C2CC48" w14:textId="77777777" w:rsidR="00AE1FEF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Tekst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Sporazuma</w:t>
      </w:r>
      <w:proofErr w:type="spellEnd"/>
      <w:r w:rsidRPr="00AE1FEF">
        <w:rPr>
          <w:lang w:val="fr-FR"/>
        </w:rPr>
        <w:t xml:space="preserve"> o </w:t>
      </w:r>
      <w:proofErr w:type="spellStart"/>
      <w:r w:rsidRPr="00AE1FEF">
        <w:rPr>
          <w:lang w:val="fr-FR"/>
        </w:rPr>
        <w:t>ustanovljenju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Međunarodne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klasifikacije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elemenata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žigova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sačinjenog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Beču</w:t>
      </w:r>
      <w:proofErr w:type="spellEnd"/>
      <w:r w:rsidRPr="00AE1FEF">
        <w:rPr>
          <w:lang w:val="fr-FR"/>
        </w:rPr>
        <w:t xml:space="preserve">, 12. </w:t>
      </w:r>
      <w:proofErr w:type="spellStart"/>
      <w:r w:rsidRPr="00AE1FEF">
        <w:rPr>
          <w:lang w:val="fr-FR"/>
        </w:rPr>
        <w:t>juna</w:t>
      </w:r>
      <w:proofErr w:type="spellEnd"/>
      <w:r w:rsidRPr="00AE1FEF">
        <w:rPr>
          <w:lang w:val="fr-FR"/>
        </w:rPr>
        <w:t xml:space="preserve"> 1973.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sa </w:t>
      </w:r>
      <w:proofErr w:type="spellStart"/>
      <w:r w:rsidRPr="00AE1FEF">
        <w:rPr>
          <w:lang w:val="fr-FR"/>
        </w:rPr>
        <w:t>izmenama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1. </w:t>
      </w:r>
      <w:proofErr w:type="spellStart"/>
      <w:proofErr w:type="gramStart"/>
      <w:r w:rsidRPr="00AE1FEF">
        <w:rPr>
          <w:lang w:val="fr-FR"/>
        </w:rPr>
        <w:t>oktobra</w:t>
      </w:r>
      <w:proofErr w:type="spellEnd"/>
      <w:proofErr w:type="gramEnd"/>
      <w:r w:rsidRPr="00AE1FEF">
        <w:rPr>
          <w:lang w:val="fr-FR"/>
        </w:rPr>
        <w:t xml:space="preserve"> 1985.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originalu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engleskom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jeziku</w:t>
      </w:r>
      <w:proofErr w:type="spellEnd"/>
      <w:r w:rsidRPr="00AE1FEF">
        <w:rPr>
          <w:lang w:val="fr-FR"/>
        </w:rPr>
        <w:t xml:space="preserve"> i u </w:t>
      </w:r>
      <w:proofErr w:type="spellStart"/>
      <w:r w:rsidRPr="00AE1FEF">
        <w:rPr>
          <w:lang w:val="fr-FR"/>
        </w:rPr>
        <w:t>prevodu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srpski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jezik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glasi</w:t>
      </w:r>
      <w:proofErr w:type="spellEnd"/>
      <w:r w:rsidRPr="00AE1FEF">
        <w:rPr>
          <w:lang w:val="fr-FR"/>
        </w:rPr>
        <w:t>:</w:t>
      </w:r>
    </w:p>
    <w:p w14:paraId="1323D5F4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> </w:t>
      </w:r>
    </w:p>
    <w:p w14:paraId="60D3A56A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0" w:name="str_1"/>
      <w:bookmarkEnd w:id="0"/>
      <w:r w:rsidRPr="00AE1FEF">
        <w:rPr>
          <w:b/>
          <w:bCs/>
          <w:lang w:val="fr-FR"/>
        </w:rPr>
        <w:t>SPORAZUM</w:t>
      </w:r>
      <w:r w:rsidRPr="00AE1FEF">
        <w:rPr>
          <w:b/>
          <w:bCs/>
          <w:lang w:val="fr-FR"/>
        </w:rPr>
        <w:br/>
        <w:t xml:space="preserve">O USTANOVLJENJU MEĐUNARODNE KLASIFIKACIJE FIGURATIVNIH ELEMENATA ŽIGOVA SAČINJEN U BEČU, 12. </w:t>
      </w:r>
      <w:r w:rsidRPr="00AE1FEF">
        <w:rPr>
          <w:b/>
          <w:bCs/>
        </w:rPr>
        <w:t xml:space="preserve">JUNA 1973. </w:t>
      </w:r>
      <w:r w:rsidRPr="00AE1FEF">
        <w:rPr>
          <w:b/>
          <w:bCs/>
          <w:lang w:val="fr-FR"/>
        </w:rPr>
        <w:t>GODINE, SA IZMENAMA OD 1. OKTOBRA 1985. GODINE</w:t>
      </w:r>
    </w:p>
    <w:p w14:paraId="327DC10E" w14:textId="77777777" w:rsidR="00AE1FEF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Strane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ugovornice</w:t>
      </w:r>
      <w:proofErr w:type="spellEnd"/>
      <w:r w:rsidRPr="00AE1FEF">
        <w:rPr>
          <w:lang w:val="fr-FR"/>
        </w:rPr>
        <w:t>,</w:t>
      </w:r>
    </w:p>
    <w:p w14:paraId="1D63FEFE" w14:textId="77777777" w:rsidR="00AE1FEF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Imajući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vidu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član</w:t>
      </w:r>
      <w:proofErr w:type="spellEnd"/>
      <w:r w:rsidRPr="00AE1FEF">
        <w:rPr>
          <w:lang w:val="fr-FR"/>
        </w:rPr>
        <w:t xml:space="preserve"> 19. </w:t>
      </w:r>
      <w:proofErr w:type="spellStart"/>
      <w:r w:rsidRPr="00AE1FEF">
        <w:rPr>
          <w:lang w:val="fr-FR"/>
        </w:rPr>
        <w:t>Pariske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konvencije</w:t>
      </w:r>
      <w:proofErr w:type="spellEnd"/>
      <w:r w:rsidRPr="00AE1FEF">
        <w:rPr>
          <w:lang w:val="fr-FR"/>
        </w:rPr>
        <w:t xml:space="preserve"> o </w:t>
      </w:r>
      <w:proofErr w:type="spellStart"/>
      <w:r w:rsidRPr="00AE1FEF">
        <w:rPr>
          <w:lang w:val="fr-FR"/>
        </w:rPr>
        <w:t>zaštiti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industrijske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svojine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20. </w:t>
      </w:r>
      <w:proofErr w:type="spellStart"/>
      <w:proofErr w:type="gramStart"/>
      <w:r w:rsidRPr="00AE1FEF">
        <w:rPr>
          <w:lang w:val="fr-FR"/>
        </w:rPr>
        <w:t>marta</w:t>
      </w:r>
      <w:proofErr w:type="spellEnd"/>
      <w:proofErr w:type="gramEnd"/>
      <w:r w:rsidRPr="00AE1FEF">
        <w:rPr>
          <w:lang w:val="fr-FR"/>
        </w:rPr>
        <w:t xml:space="preserve"> 1883.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kao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što</w:t>
      </w:r>
      <w:proofErr w:type="spellEnd"/>
      <w:r w:rsidRPr="00AE1FEF">
        <w:rPr>
          <w:lang w:val="fr-FR"/>
        </w:rPr>
        <w:t xml:space="preserve"> je </w:t>
      </w:r>
      <w:proofErr w:type="spellStart"/>
      <w:r w:rsidRPr="00AE1FEF">
        <w:rPr>
          <w:lang w:val="fr-FR"/>
        </w:rPr>
        <w:t>revidirana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Briselu</w:t>
      </w:r>
      <w:proofErr w:type="spellEnd"/>
      <w:r w:rsidRPr="00AE1FEF">
        <w:rPr>
          <w:lang w:val="fr-FR"/>
        </w:rPr>
        <w:t xml:space="preserve">, 14. </w:t>
      </w:r>
      <w:proofErr w:type="spellStart"/>
      <w:r w:rsidRPr="00AE1FEF">
        <w:rPr>
          <w:lang w:val="fr-FR"/>
        </w:rPr>
        <w:t>decembra</w:t>
      </w:r>
      <w:proofErr w:type="spellEnd"/>
      <w:r w:rsidRPr="00AE1FEF">
        <w:rPr>
          <w:lang w:val="fr-FR"/>
        </w:rPr>
        <w:t xml:space="preserve"> 1900.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Vašingtonu</w:t>
      </w:r>
      <w:proofErr w:type="spellEnd"/>
      <w:r w:rsidRPr="00AE1FEF">
        <w:rPr>
          <w:lang w:val="fr-FR"/>
        </w:rPr>
        <w:t xml:space="preserve">, 2. </w:t>
      </w:r>
      <w:proofErr w:type="spellStart"/>
      <w:r w:rsidRPr="00AE1FEF">
        <w:rPr>
          <w:lang w:val="fr-FR"/>
        </w:rPr>
        <w:t>juna</w:t>
      </w:r>
      <w:proofErr w:type="spellEnd"/>
      <w:r w:rsidRPr="00AE1FEF">
        <w:rPr>
          <w:lang w:val="fr-FR"/>
        </w:rPr>
        <w:t xml:space="preserve"> 1911.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Hagu</w:t>
      </w:r>
      <w:proofErr w:type="spellEnd"/>
      <w:r w:rsidRPr="00AE1FEF">
        <w:rPr>
          <w:lang w:val="fr-FR"/>
        </w:rPr>
        <w:t xml:space="preserve">, 6. </w:t>
      </w:r>
      <w:proofErr w:type="spellStart"/>
      <w:r w:rsidRPr="00AE1FEF">
        <w:rPr>
          <w:lang w:val="fr-FR"/>
        </w:rPr>
        <w:t>novembra</w:t>
      </w:r>
      <w:proofErr w:type="spellEnd"/>
      <w:r w:rsidRPr="00AE1FEF">
        <w:rPr>
          <w:lang w:val="fr-FR"/>
        </w:rPr>
        <w:t xml:space="preserve"> 1925.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Londonu</w:t>
      </w:r>
      <w:proofErr w:type="spellEnd"/>
      <w:r w:rsidRPr="00AE1FEF">
        <w:rPr>
          <w:lang w:val="fr-FR"/>
        </w:rPr>
        <w:t xml:space="preserve">, 2. </w:t>
      </w:r>
      <w:proofErr w:type="spellStart"/>
      <w:r w:rsidRPr="00AE1FEF">
        <w:rPr>
          <w:lang w:val="fr-FR"/>
        </w:rPr>
        <w:t>juna</w:t>
      </w:r>
      <w:proofErr w:type="spellEnd"/>
      <w:r w:rsidRPr="00AE1FEF">
        <w:rPr>
          <w:lang w:val="fr-FR"/>
        </w:rPr>
        <w:t xml:space="preserve"> 1934.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Lisabonu</w:t>
      </w:r>
      <w:proofErr w:type="spellEnd"/>
      <w:r w:rsidRPr="00AE1FEF">
        <w:rPr>
          <w:lang w:val="fr-FR"/>
        </w:rPr>
        <w:t xml:space="preserve">, 31. </w:t>
      </w:r>
      <w:proofErr w:type="spellStart"/>
      <w:r w:rsidRPr="00AE1FEF">
        <w:rPr>
          <w:lang w:val="fr-FR"/>
        </w:rPr>
        <w:t>oktobra</w:t>
      </w:r>
      <w:proofErr w:type="spellEnd"/>
      <w:r w:rsidRPr="00AE1FEF">
        <w:rPr>
          <w:lang w:val="fr-FR"/>
        </w:rPr>
        <w:t xml:space="preserve"> 1958.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 xml:space="preserve"> i u </w:t>
      </w:r>
      <w:proofErr w:type="spellStart"/>
      <w:r w:rsidRPr="00AE1FEF">
        <w:rPr>
          <w:lang w:val="fr-FR"/>
        </w:rPr>
        <w:t>Stokholmu</w:t>
      </w:r>
      <w:proofErr w:type="spellEnd"/>
      <w:r w:rsidRPr="00AE1FEF">
        <w:rPr>
          <w:lang w:val="fr-FR"/>
        </w:rPr>
        <w:t xml:space="preserve">, 14. </w:t>
      </w:r>
      <w:proofErr w:type="spellStart"/>
      <w:r w:rsidRPr="00AE1FEF">
        <w:rPr>
          <w:lang w:val="fr-FR"/>
        </w:rPr>
        <w:t>jula</w:t>
      </w:r>
      <w:proofErr w:type="spellEnd"/>
      <w:r w:rsidRPr="00AE1FEF">
        <w:rPr>
          <w:lang w:val="fr-FR"/>
        </w:rPr>
        <w:t xml:space="preserve"> 1967. </w:t>
      </w:r>
      <w:proofErr w:type="spellStart"/>
      <w:proofErr w:type="gramStart"/>
      <w:r w:rsidRPr="00AE1FEF">
        <w:rPr>
          <w:lang w:val="fr-FR"/>
        </w:rPr>
        <w:t>godine</w:t>
      </w:r>
      <w:proofErr w:type="spellEnd"/>
      <w:proofErr w:type="gramEnd"/>
      <w:r w:rsidRPr="00AE1FEF">
        <w:rPr>
          <w:lang w:val="fr-FR"/>
        </w:rPr>
        <w:t>,</w:t>
      </w:r>
    </w:p>
    <w:p w14:paraId="203A2600" w14:textId="77777777" w:rsidR="00AE1FEF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Dogovorile</w:t>
      </w:r>
      <w:proofErr w:type="spellEnd"/>
      <w:r w:rsidRPr="00AE1FEF">
        <w:rPr>
          <w:lang w:val="fr-FR"/>
        </w:rPr>
        <w:t xml:space="preserve"> su se o </w:t>
      </w:r>
      <w:proofErr w:type="spellStart"/>
      <w:proofErr w:type="gramStart"/>
      <w:r w:rsidRPr="00AE1FEF">
        <w:rPr>
          <w:lang w:val="fr-FR"/>
        </w:rPr>
        <w:t>sledećem</w:t>
      </w:r>
      <w:proofErr w:type="spellEnd"/>
      <w:r w:rsidRPr="00AE1FEF">
        <w:rPr>
          <w:lang w:val="fr-FR"/>
        </w:rPr>
        <w:t>:</w:t>
      </w:r>
      <w:proofErr w:type="gramEnd"/>
    </w:p>
    <w:p w14:paraId="71D08BAA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1" w:name="str_2"/>
      <w:bookmarkEnd w:id="1"/>
      <w:proofErr w:type="spellStart"/>
      <w:r w:rsidRPr="00AE1FEF">
        <w:rPr>
          <w:b/>
          <w:bCs/>
          <w:lang w:val="fr-FR"/>
        </w:rPr>
        <w:t>Ustanovljenje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Posebne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proofErr w:type="gramStart"/>
      <w:r w:rsidRPr="00AE1FEF">
        <w:rPr>
          <w:b/>
          <w:bCs/>
          <w:lang w:val="fr-FR"/>
        </w:rPr>
        <w:t>unije</w:t>
      </w:r>
      <w:proofErr w:type="spellEnd"/>
      <w:r w:rsidRPr="00AE1FEF">
        <w:rPr>
          <w:b/>
          <w:bCs/>
          <w:lang w:val="fr-FR"/>
        </w:rPr>
        <w:t>;</w:t>
      </w:r>
      <w:proofErr w:type="gram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Usvajanje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međunarodne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klasifikacije</w:t>
      </w:r>
      <w:proofErr w:type="spellEnd"/>
    </w:p>
    <w:p w14:paraId="688AE567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AE1FEF">
        <w:rPr>
          <w:b/>
          <w:bCs/>
          <w:lang w:val="fr-FR"/>
        </w:rPr>
        <w:t>Član</w:t>
      </w:r>
      <w:proofErr w:type="spellEnd"/>
      <w:r w:rsidRPr="00AE1FEF">
        <w:rPr>
          <w:b/>
          <w:bCs/>
          <w:lang w:val="fr-FR"/>
        </w:rPr>
        <w:t xml:space="preserve"> 1</w:t>
      </w:r>
    </w:p>
    <w:p w14:paraId="338F88F2" w14:textId="77777777" w:rsidR="00AE1FEF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Zemlje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ovaj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sporazum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primenjuje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konstituišu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uniju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usvajaju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zajedničku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klasifikaciju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elemente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žigova</w:t>
      </w:r>
      <w:proofErr w:type="spellEnd"/>
      <w:r w:rsidRPr="00AE1FEF">
        <w:rPr>
          <w:lang w:val="fr-FR"/>
        </w:rPr>
        <w:t xml:space="preserve"> (u </w:t>
      </w:r>
      <w:proofErr w:type="spellStart"/>
      <w:r w:rsidRPr="00AE1FEF">
        <w:rPr>
          <w:lang w:val="fr-FR"/>
        </w:rPr>
        <w:t>daljem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tekstu</w:t>
      </w:r>
      <w:proofErr w:type="spellEnd"/>
      <w:r w:rsidRPr="00AE1FEF">
        <w:rPr>
          <w:lang w:val="fr-FR"/>
        </w:rPr>
        <w:t>:</w:t>
      </w:r>
      <w:proofErr w:type="gramEnd"/>
      <w:r w:rsidRPr="00AE1FEF">
        <w:rPr>
          <w:lang w:val="fr-FR"/>
        </w:rPr>
        <w:t xml:space="preserve"> "</w:t>
      </w:r>
      <w:proofErr w:type="spellStart"/>
      <w:r w:rsidRPr="00AE1FEF">
        <w:rPr>
          <w:lang w:val="fr-FR"/>
        </w:rPr>
        <w:t>Klasifikacija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elemenata</w:t>
      </w:r>
      <w:proofErr w:type="spellEnd"/>
      <w:r w:rsidRPr="00AE1FEF">
        <w:rPr>
          <w:lang w:val="fr-FR"/>
        </w:rPr>
        <w:t>").</w:t>
      </w:r>
    </w:p>
    <w:p w14:paraId="24856E4D" w14:textId="77777777" w:rsidR="00AE1FEF" w:rsidRPr="00AE1FEF" w:rsidRDefault="00AE1FEF" w:rsidP="00AE1FEF">
      <w:pPr>
        <w:jc w:val="center"/>
        <w:rPr>
          <w:b/>
          <w:bCs/>
        </w:rPr>
      </w:pPr>
      <w:bookmarkStart w:id="3" w:name="str_3"/>
      <w:bookmarkEnd w:id="3"/>
      <w:proofErr w:type="spellStart"/>
      <w:r w:rsidRPr="00AE1FEF">
        <w:rPr>
          <w:b/>
          <w:bCs/>
        </w:rPr>
        <w:t>Definicija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i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deponovanje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Klasifikacije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figurativnih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elemenata</w:t>
      </w:r>
      <w:proofErr w:type="spellEnd"/>
    </w:p>
    <w:p w14:paraId="2DE55744" w14:textId="77777777" w:rsidR="00AE1FEF" w:rsidRPr="00AE1FEF" w:rsidRDefault="00AE1FEF" w:rsidP="00AE1FEF">
      <w:pPr>
        <w:jc w:val="center"/>
        <w:rPr>
          <w:b/>
          <w:bCs/>
        </w:rPr>
      </w:pPr>
      <w:bookmarkStart w:id="4" w:name="clan_2"/>
      <w:bookmarkEnd w:id="4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2</w:t>
      </w:r>
    </w:p>
    <w:p w14:paraId="525196A1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Klasifikacija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obuhvata</w:t>
      </w:r>
      <w:proofErr w:type="spellEnd"/>
      <w:r w:rsidRPr="00AE1FEF">
        <w:t xml:space="preserve"> </w:t>
      </w:r>
      <w:proofErr w:type="spellStart"/>
      <w:r w:rsidRPr="00AE1FEF">
        <w:t>listu</w:t>
      </w:r>
      <w:proofErr w:type="spellEnd"/>
      <w:r w:rsidRPr="00AE1FEF">
        <w:t xml:space="preserve"> </w:t>
      </w:r>
      <w:proofErr w:type="spellStart"/>
      <w:r w:rsidRPr="00AE1FEF">
        <w:t>kategorija</w:t>
      </w:r>
      <w:proofErr w:type="spellEnd"/>
      <w:r w:rsidRPr="00AE1FEF">
        <w:t xml:space="preserve">, </w:t>
      </w:r>
      <w:proofErr w:type="spellStart"/>
      <w:r w:rsidRPr="00AE1FEF">
        <w:t>odeljaka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sekcija</w:t>
      </w:r>
      <w:proofErr w:type="spellEnd"/>
      <w:r w:rsidRPr="00AE1FEF">
        <w:t xml:space="preserve"> u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figurativni</w:t>
      </w:r>
      <w:proofErr w:type="spellEnd"/>
      <w:r w:rsidRPr="00AE1FEF">
        <w:t xml:space="preserve"> </w:t>
      </w:r>
      <w:proofErr w:type="spellStart"/>
      <w:r w:rsidRPr="00AE1FEF">
        <w:t>elementi</w:t>
      </w:r>
      <w:proofErr w:type="spellEnd"/>
      <w:r w:rsidRPr="00AE1FEF">
        <w:t xml:space="preserve"> </w:t>
      </w:r>
      <w:proofErr w:type="spellStart"/>
      <w:r w:rsidRPr="00AE1FEF">
        <w:t>žigova</w:t>
      </w:r>
      <w:proofErr w:type="spellEnd"/>
      <w:r w:rsidRPr="00AE1FEF">
        <w:t xml:space="preserve"> </w:t>
      </w:r>
      <w:proofErr w:type="spellStart"/>
      <w:r w:rsidRPr="00AE1FEF">
        <w:t>klasifikovani</w:t>
      </w:r>
      <w:proofErr w:type="spellEnd"/>
      <w:r w:rsidRPr="00AE1FEF">
        <w:t xml:space="preserve">, </w:t>
      </w:r>
      <w:proofErr w:type="spellStart"/>
      <w:r w:rsidRPr="00AE1FEF">
        <w:t>zajedno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, </w:t>
      </w:r>
      <w:proofErr w:type="spellStart"/>
      <w:r w:rsidRPr="00AE1FEF">
        <w:t>kada</w:t>
      </w:r>
      <w:proofErr w:type="spellEnd"/>
      <w:r w:rsidRPr="00AE1FEF">
        <w:t xml:space="preserve"> je to </w:t>
      </w:r>
      <w:proofErr w:type="spellStart"/>
      <w:r w:rsidRPr="00AE1FEF">
        <w:t>moguće</w:t>
      </w:r>
      <w:proofErr w:type="spellEnd"/>
      <w:r w:rsidRPr="00AE1FEF">
        <w:t xml:space="preserve">, </w:t>
      </w:r>
      <w:proofErr w:type="spellStart"/>
      <w:r w:rsidRPr="00AE1FEF">
        <w:t>objašnjenjima</w:t>
      </w:r>
      <w:proofErr w:type="spellEnd"/>
      <w:r w:rsidRPr="00AE1FEF">
        <w:t>.</w:t>
      </w:r>
    </w:p>
    <w:p w14:paraId="1F0C90E8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Klasifikacija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sadržana</w:t>
      </w:r>
      <w:proofErr w:type="spellEnd"/>
      <w:r w:rsidRPr="00AE1FEF">
        <w:t xml:space="preserve"> je u </w:t>
      </w:r>
      <w:proofErr w:type="spellStart"/>
      <w:r w:rsidRPr="00AE1FEF">
        <w:t>jednom</w:t>
      </w:r>
      <w:proofErr w:type="spellEnd"/>
      <w:r w:rsidRPr="00AE1FEF">
        <w:t xml:space="preserve"> </w:t>
      </w:r>
      <w:proofErr w:type="spellStart"/>
      <w:r w:rsidRPr="00AE1FEF">
        <w:t>autentičnom</w:t>
      </w:r>
      <w:proofErr w:type="spellEnd"/>
      <w:r w:rsidRPr="00AE1FEF">
        <w:t xml:space="preserve"> </w:t>
      </w:r>
      <w:proofErr w:type="spellStart"/>
      <w:r w:rsidRPr="00AE1FEF">
        <w:t>primerku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engleskom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francuskom</w:t>
      </w:r>
      <w:proofErr w:type="spellEnd"/>
      <w:r w:rsidRPr="00AE1FEF">
        <w:t xml:space="preserve"> </w:t>
      </w:r>
      <w:proofErr w:type="spellStart"/>
      <w:r w:rsidRPr="00AE1FEF">
        <w:t>jeziku</w:t>
      </w:r>
      <w:proofErr w:type="spellEnd"/>
      <w:r w:rsidRPr="00AE1FEF">
        <w:t xml:space="preserve">, </w:t>
      </w:r>
      <w:proofErr w:type="spellStart"/>
      <w:r w:rsidRPr="00AE1FEF">
        <w:t>potpisanom</w:t>
      </w:r>
      <w:proofErr w:type="spellEnd"/>
      <w:r w:rsidRPr="00AE1FEF">
        <w:t xml:space="preserve">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Generalnog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 xml:space="preserve"> </w:t>
      </w:r>
      <w:proofErr w:type="spellStart"/>
      <w:r w:rsidRPr="00AE1FEF">
        <w:t>Svetske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 xml:space="preserve"> za </w:t>
      </w:r>
      <w:proofErr w:type="spellStart"/>
      <w:r w:rsidRPr="00AE1FEF">
        <w:t>intelektualnu</w:t>
      </w:r>
      <w:proofErr w:type="spellEnd"/>
      <w:r w:rsidRPr="00AE1FEF">
        <w:t xml:space="preserve"> </w:t>
      </w:r>
      <w:proofErr w:type="spellStart"/>
      <w:r w:rsidRPr="00AE1FEF">
        <w:t>svojinu</w:t>
      </w:r>
      <w:proofErr w:type="spellEnd"/>
      <w:r w:rsidRPr="00AE1FEF">
        <w:t xml:space="preserve"> (u </w:t>
      </w:r>
      <w:proofErr w:type="spellStart"/>
      <w:r w:rsidRPr="00AE1FEF">
        <w:t>daljem</w:t>
      </w:r>
      <w:proofErr w:type="spellEnd"/>
      <w:r w:rsidRPr="00AE1FEF">
        <w:t xml:space="preserve"> </w:t>
      </w:r>
      <w:proofErr w:type="spellStart"/>
      <w:r w:rsidRPr="00AE1FEF">
        <w:t>tekstu</w:t>
      </w:r>
      <w:proofErr w:type="spellEnd"/>
      <w:r w:rsidRPr="00AE1FEF">
        <w:t>: "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" </w:t>
      </w:r>
      <w:proofErr w:type="spellStart"/>
      <w:r w:rsidRPr="00AE1FEF">
        <w:t>i</w:t>
      </w:r>
      <w:proofErr w:type="spellEnd"/>
      <w:r w:rsidRPr="00AE1FEF">
        <w:t xml:space="preserve"> "</w:t>
      </w:r>
      <w:proofErr w:type="spellStart"/>
      <w:r w:rsidRPr="00AE1FEF">
        <w:t>Organizacija</w:t>
      </w:r>
      <w:proofErr w:type="spellEnd"/>
      <w:r w:rsidRPr="00AE1FEF">
        <w:t xml:space="preserve">")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deponovanom</w:t>
      </w:r>
      <w:proofErr w:type="spellEnd"/>
      <w:r w:rsidRPr="00AE1FEF">
        <w:t xml:space="preserve"> </w:t>
      </w:r>
      <w:proofErr w:type="spellStart"/>
      <w:r w:rsidRPr="00AE1FEF">
        <w:t>kod</w:t>
      </w:r>
      <w:proofErr w:type="spellEnd"/>
      <w:r w:rsidRPr="00AE1FEF">
        <w:t xml:space="preserve"> </w:t>
      </w:r>
      <w:proofErr w:type="spellStart"/>
      <w:r w:rsidRPr="00AE1FEF">
        <w:t>njega</w:t>
      </w:r>
      <w:proofErr w:type="spellEnd"/>
      <w:r w:rsidRPr="00AE1FEF">
        <w:t xml:space="preserve"> u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kada</w:t>
      </w:r>
      <w:proofErr w:type="spellEnd"/>
      <w:r w:rsidRPr="00AE1FEF">
        <w:t xml:space="preserve"> je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otvoren</w:t>
      </w:r>
      <w:proofErr w:type="spellEnd"/>
      <w:r w:rsidRPr="00AE1FEF">
        <w:t xml:space="preserve"> za </w:t>
      </w:r>
      <w:proofErr w:type="spellStart"/>
      <w:r w:rsidRPr="00AE1FEF">
        <w:t>potpisivanje</w:t>
      </w:r>
      <w:proofErr w:type="spellEnd"/>
      <w:r w:rsidRPr="00AE1FEF">
        <w:t>.</w:t>
      </w:r>
    </w:p>
    <w:p w14:paraId="401FD5C5" w14:textId="77777777" w:rsidR="00AE1FEF" w:rsidRPr="00AE1FEF" w:rsidRDefault="00AE1FEF" w:rsidP="00AE1FEF">
      <w:pPr>
        <w:jc w:val="center"/>
      </w:pPr>
      <w:r w:rsidRPr="00AE1FEF">
        <w:lastRenderedPageBreak/>
        <w:t xml:space="preserve">(3) </w:t>
      </w:r>
      <w:proofErr w:type="spellStart"/>
      <w:r w:rsidRPr="00AE1FEF">
        <w:t>Izmene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dopune</w:t>
      </w:r>
      <w:proofErr w:type="spellEnd"/>
      <w:r w:rsidRPr="00AE1FEF">
        <w:t xml:space="preserve"> </w:t>
      </w:r>
      <w:proofErr w:type="spellStart"/>
      <w:r w:rsidRPr="00AE1FEF">
        <w:t>pomenute</w:t>
      </w:r>
      <w:proofErr w:type="spellEnd"/>
      <w:r w:rsidRPr="00AE1FEF">
        <w:t xml:space="preserve"> u </w:t>
      </w:r>
      <w:proofErr w:type="spellStart"/>
      <w:r w:rsidRPr="00AE1FEF">
        <w:t>članu</w:t>
      </w:r>
      <w:proofErr w:type="spellEnd"/>
      <w:r w:rsidRPr="00AE1FEF">
        <w:t xml:space="preserve"> 5(3)(</w:t>
      </w:r>
      <w:proofErr w:type="spellStart"/>
      <w:r w:rsidRPr="00AE1FEF">
        <w:t>i</w:t>
      </w:r>
      <w:proofErr w:type="spellEnd"/>
      <w:r w:rsidRPr="00AE1FEF">
        <w:t xml:space="preserve">) </w:t>
      </w:r>
      <w:proofErr w:type="spellStart"/>
      <w:r w:rsidRPr="00AE1FEF">
        <w:t>takođe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biti</w:t>
      </w:r>
      <w:proofErr w:type="spellEnd"/>
      <w:r w:rsidRPr="00AE1FEF">
        <w:t xml:space="preserve"> </w:t>
      </w:r>
      <w:proofErr w:type="spellStart"/>
      <w:r w:rsidRPr="00AE1FEF">
        <w:t>sadržane</w:t>
      </w:r>
      <w:proofErr w:type="spellEnd"/>
      <w:r w:rsidRPr="00AE1FEF">
        <w:t xml:space="preserve"> u </w:t>
      </w:r>
      <w:proofErr w:type="spellStart"/>
      <w:r w:rsidRPr="00AE1FEF">
        <w:t>jednom</w:t>
      </w:r>
      <w:proofErr w:type="spellEnd"/>
      <w:r w:rsidRPr="00AE1FEF">
        <w:t xml:space="preserve"> </w:t>
      </w:r>
      <w:proofErr w:type="spellStart"/>
      <w:r w:rsidRPr="00AE1FEF">
        <w:t>autentičnom</w:t>
      </w:r>
      <w:proofErr w:type="spellEnd"/>
      <w:r w:rsidRPr="00AE1FEF">
        <w:t xml:space="preserve"> </w:t>
      </w:r>
      <w:proofErr w:type="spellStart"/>
      <w:r w:rsidRPr="00AE1FEF">
        <w:t>primerku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engleskom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francuskom</w:t>
      </w:r>
      <w:proofErr w:type="spellEnd"/>
      <w:r w:rsidRPr="00AE1FEF">
        <w:t xml:space="preserve"> </w:t>
      </w:r>
      <w:proofErr w:type="spellStart"/>
      <w:r w:rsidRPr="00AE1FEF">
        <w:t>jeziku</w:t>
      </w:r>
      <w:proofErr w:type="spellEnd"/>
      <w:r w:rsidRPr="00AE1FEF">
        <w:t xml:space="preserve">, </w:t>
      </w:r>
      <w:proofErr w:type="spellStart"/>
      <w:r w:rsidRPr="00AE1FEF">
        <w:t>potpisanom</w:t>
      </w:r>
      <w:proofErr w:type="spellEnd"/>
      <w:r w:rsidRPr="00AE1FEF">
        <w:t xml:space="preserve">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Generalnog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deponovanom</w:t>
      </w:r>
      <w:proofErr w:type="spellEnd"/>
      <w:r w:rsidRPr="00AE1FEF">
        <w:t xml:space="preserve"> </w:t>
      </w:r>
      <w:proofErr w:type="spellStart"/>
      <w:r w:rsidRPr="00AE1FEF">
        <w:t>kod</w:t>
      </w:r>
      <w:proofErr w:type="spellEnd"/>
      <w:r w:rsidRPr="00AE1FEF">
        <w:t xml:space="preserve"> </w:t>
      </w:r>
      <w:proofErr w:type="spellStart"/>
      <w:r w:rsidRPr="00AE1FEF">
        <w:t>njega</w:t>
      </w:r>
      <w:proofErr w:type="spellEnd"/>
      <w:r w:rsidRPr="00AE1FEF">
        <w:t>.</w:t>
      </w:r>
    </w:p>
    <w:p w14:paraId="2058B6F7" w14:textId="77777777" w:rsidR="00AE1FEF" w:rsidRPr="00AE1FEF" w:rsidRDefault="00AE1FEF" w:rsidP="00AE1FEF">
      <w:pPr>
        <w:jc w:val="center"/>
        <w:rPr>
          <w:b/>
          <w:bCs/>
        </w:rPr>
      </w:pPr>
      <w:bookmarkStart w:id="5" w:name="str_4"/>
      <w:bookmarkEnd w:id="5"/>
      <w:proofErr w:type="spellStart"/>
      <w:r w:rsidRPr="00AE1FEF">
        <w:rPr>
          <w:b/>
          <w:bCs/>
        </w:rPr>
        <w:t>Jezici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Klasifikacije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figurativnih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elemenata</w:t>
      </w:r>
      <w:proofErr w:type="spellEnd"/>
    </w:p>
    <w:p w14:paraId="066FF7C1" w14:textId="77777777" w:rsidR="00AE1FEF" w:rsidRPr="00AE1FEF" w:rsidRDefault="00AE1FEF" w:rsidP="00AE1FEF">
      <w:pPr>
        <w:jc w:val="center"/>
        <w:rPr>
          <w:b/>
          <w:bCs/>
        </w:rPr>
      </w:pPr>
      <w:bookmarkStart w:id="6" w:name="clan_3"/>
      <w:bookmarkEnd w:id="6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3</w:t>
      </w:r>
    </w:p>
    <w:p w14:paraId="1080484F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Klasifikacija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ustanovljena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engleskom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francuskom</w:t>
      </w:r>
      <w:proofErr w:type="spellEnd"/>
      <w:r w:rsidRPr="00AE1FEF">
        <w:t xml:space="preserve"> </w:t>
      </w:r>
      <w:proofErr w:type="spellStart"/>
      <w:r w:rsidRPr="00AE1FEF">
        <w:t>jeziku</w:t>
      </w:r>
      <w:proofErr w:type="spellEnd"/>
      <w:r w:rsidRPr="00AE1FEF">
        <w:t xml:space="preserve">, </w:t>
      </w:r>
      <w:proofErr w:type="spellStart"/>
      <w:r w:rsidRPr="00AE1FEF">
        <w:t>uz</w:t>
      </w:r>
      <w:proofErr w:type="spellEnd"/>
      <w:r w:rsidRPr="00AE1FEF">
        <w:t xml:space="preserve"> </w:t>
      </w:r>
      <w:proofErr w:type="spellStart"/>
      <w:r w:rsidRPr="00AE1FEF">
        <w:t>podjednaku</w:t>
      </w:r>
      <w:proofErr w:type="spellEnd"/>
      <w:r w:rsidRPr="00AE1FEF">
        <w:t xml:space="preserve"> </w:t>
      </w:r>
      <w:proofErr w:type="spellStart"/>
      <w:r w:rsidRPr="00AE1FEF">
        <w:t>autentičnost</w:t>
      </w:r>
      <w:proofErr w:type="spellEnd"/>
      <w:r w:rsidRPr="00AE1FEF">
        <w:t xml:space="preserve"> oba </w:t>
      </w:r>
      <w:proofErr w:type="spellStart"/>
      <w:r w:rsidRPr="00AE1FEF">
        <w:t>teksta</w:t>
      </w:r>
      <w:proofErr w:type="spellEnd"/>
      <w:r w:rsidRPr="00AE1FEF">
        <w:t>.</w:t>
      </w:r>
    </w:p>
    <w:p w14:paraId="2462C416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Organizacije</w:t>
      </w:r>
      <w:proofErr w:type="spellEnd"/>
      <w:r w:rsidRPr="00AE1FEF">
        <w:t xml:space="preserve"> (u </w:t>
      </w:r>
      <w:proofErr w:type="spellStart"/>
      <w:r w:rsidRPr="00AE1FEF">
        <w:t>daljem</w:t>
      </w:r>
      <w:proofErr w:type="spellEnd"/>
      <w:r w:rsidRPr="00AE1FEF">
        <w:t xml:space="preserve"> </w:t>
      </w:r>
      <w:proofErr w:type="spellStart"/>
      <w:r w:rsidRPr="00AE1FEF">
        <w:t>tekstu</w:t>
      </w:r>
      <w:proofErr w:type="spellEnd"/>
      <w:r w:rsidRPr="00AE1FEF">
        <w:t>: "</w:t>
      </w:r>
      <w:proofErr w:type="spellStart"/>
      <w:r w:rsidRPr="00AE1FEF">
        <w:t>Međunarodni</w:t>
      </w:r>
      <w:proofErr w:type="spellEnd"/>
      <w:r w:rsidRPr="00AE1FEF">
        <w:t xml:space="preserve"> biro") </w:t>
      </w:r>
      <w:proofErr w:type="spellStart"/>
      <w:r w:rsidRPr="00AE1FEF">
        <w:t>će</w:t>
      </w:r>
      <w:proofErr w:type="spellEnd"/>
      <w:r w:rsidRPr="00AE1FEF">
        <w:t xml:space="preserve">, u </w:t>
      </w:r>
      <w:proofErr w:type="spellStart"/>
      <w:r w:rsidRPr="00AE1FEF">
        <w:t>konsultaciji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zainteresovanim</w:t>
      </w:r>
      <w:proofErr w:type="spellEnd"/>
      <w:r w:rsidRPr="00AE1FEF">
        <w:t xml:space="preserve"> </w:t>
      </w:r>
      <w:proofErr w:type="spellStart"/>
      <w:r w:rsidRPr="00AE1FEF">
        <w:t>vladama</w:t>
      </w:r>
      <w:proofErr w:type="spellEnd"/>
      <w:r w:rsidRPr="00AE1FEF">
        <w:t xml:space="preserve">, </w:t>
      </w:r>
      <w:proofErr w:type="spellStart"/>
      <w:r w:rsidRPr="00AE1FEF">
        <w:t>ustanoviti</w:t>
      </w:r>
      <w:proofErr w:type="spellEnd"/>
      <w:r w:rsidRPr="00AE1FEF">
        <w:t xml:space="preserve"> </w:t>
      </w:r>
      <w:proofErr w:type="spellStart"/>
      <w:r w:rsidRPr="00AE1FEF">
        <w:t>zvanične</w:t>
      </w:r>
      <w:proofErr w:type="spellEnd"/>
      <w:r w:rsidRPr="00AE1FEF">
        <w:t xml:space="preserve"> </w:t>
      </w:r>
      <w:proofErr w:type="spellStart"/>
      <w:r w:rsidRPr="00AE1FEF">
        <w:t>tekstove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jezicima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pomenuta</w:t>
      </w:r>
      <w:proofErr w:type="spellEnd"/>
      <w:r w:rsidRPr="00AE1FEF">
        <w:t xml:space="preserve"> u </w:t>
      </w:r>
      <w:proofErr w:type="spellStart"/>
      <w:r w:rsidRPr="00AE1FEF">
        <w:t>članu</w:t>
      </w:r>
      <w:proofErr w:type="spellEnd"/>
      <w:r w:rsidRPr="00AE1FEF">
        <w:t xml:space="preserve"> 7. </w:t>
      </w:r>
      <w:proofErr w:type="spellStart"/>
      <w:r w:rsidRPr="00AE1FEF">
        <w:t>može</w:t>
      </w:r>
      <w:proofErr w:type="spellEnd"/>
      <w:r w:rsidRPr="00AE1FEF">
        <w:t xml:space="preserve"> </w:t>
      </w:r>
      <w:proofErr w:type="spellStart"/>
      <w:r w:rsidRPr="00AE1FEF">
        <w:t>označiti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stavom</w:t>
      </w:r>
      <w:proofErr w:type="spellEnd"/>
      <w:r w:rsidRPr="00AE1FEF">
        <w:t xml:space="preserve"> (2)(a)(vi) tog </w:t>
      </w:r>
      <w:proofErr w:type="spellStart"/>
      <w:r w:rsidRPr="00AE1FEF">
        <w:t>člana</w:t>
      </w:r>
      <w:proofErr w:type="spellEnd"/>
      <w:r w:rsidRPr="00AE1FEF">
        <w:t>.</w:t>
      </w:r>
    </w:p>
    <w:p w14:paraId="7C093B1B" w14:textId="77777777" w:rsidR="00AE1FEF" w:rsidRPr="00AE1FEF" w:rsidRDefault="00AE1FEF" w:rsidP="00AE1FEF">
      <w:pPr>
        <w:jc w:val="center"/>
        <w:rPr>
          <w:b/>
          <w:bCs/>
        </w:rPr>
      </w:pPr>
      <w:bookmarkStart w:id="7" w:name="str_5"/>
      <w:bookmarkEnd w:id="7"/>
      <w:proofErr w:type="spellStart"/>
      <w:r w:rsidRPr="00AE1FEF">
        <w:rPr>
          <w:b/>
          <w:bCs/>
        </w:rPr>
        <w:t>Upotreba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Klasifikacije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figurativnih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elemenata</w:t>
      </w:r>
      <w:proofErr w:type="spellEnd"/>
    </w:p>
    <w:p w14:paraId="092D8714" w14:textId="77777777" w:rsidR="00AE1FEF" w:rsidRPr="00AE1FEF" w:rsidRDefault="00AE1FEF" w:rsidP="00AE1FEF">
      <w:pPr>
        <w:jc w:val="center"/>
        <w:rPr>
          <w:b/>
          <w:bCs/>
        </w:rPr>
      </w:pPr>
      <w:bookmarkStart w:id="8" w:name="clan_4"/>
      <w:bookmarkEnd w:id="8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4</w:t>
      </w:r>
    </w:p>
    <w:p w14:paraId="32A3BEF1" w14:textId="77777777" w:rsidR="00AE1FEF" w:rsidRPr="00AE1FEF" w:rsidRDefault="00AE1FEF" w:rsidP="00AE1FEF">
      <w:pPr>
        <w:jc w:val="center"/>
      </w:pPr>
      <w:r w:rsidRPr="00AE1FEF">
        <w:t xml:space="preserve">(1) Pod </w:t>
      </w:r>
      <w:proofErr w:type="spellStart"/>
      <w:r w:rsidRPr="00AE1FEF">
        <w:t>uslovima</w:t>
      </w:r>
      <w:proofErr w:type="spellEnd"/>
      <w:r w:rsidRPr="00AE1FEF">
        <w:t xml:space="preserve"> </w:t>
      </w:r>
      <w:proofErr w:type="spellStart"/>
      <w:r w:rsidRPr="00AE1FEF">
        <w:t>propisanim</w:t>
      </w:r>
      <w:proofErr w:type="spellEnd"/>
      <w:r w:rsidRPr="00AE1FEF">
        <w:t xml:space="preserve"> </w:t>
      </w:r>
      <w:proofErr w:type="spellStart"/>
      <w:r w:rsidRPr="00AE1FEF">
        <w:t>ovim</w:t>
      </w:r>
      <w:proofErr w:type="spellEnd"/>
      <w:r w:rsidRPr="00AE1FEF">
        <w:t xml:space="preserve"> </w:t>
      </w:r>
      <w:proofErr w:type="spellStart"/>
      <w:r w:rsidRPr="00AE1FEF">
        <w:t>sporazumom</w:t>
      </w:r>
      <w:proofErr w:type="spellEnd"/>
      <w:r w:rsidRPr="00AE1FEF">
        <w:t xml:space="preserve">, </w:t>
      </w:r>
      <w:proofErr w:type="spellStart"/>
      <w:r w:rsidRPr="00AE1FEF">
        <w:t>obim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onaj</w:t>
      </w:r>
      <w:proofErr w:type="spellEnd"/>
      <w:r w:rsidRPr="00AE1FEF">
        <w:t xml:space="preserve"> koji </w:t>
      </w:r>
      <w:proofErr w:type="spellStart"/>
      <w:r w:rsidRPr="00AE1FEF">
        <w:t>joj</w:t>
      </w:r>
      <w:proofErr w:type="spellEnd"/>
      <w:r w:rsidRPr="00AE1FEF">
        <w:t xml:space="preserve"> </w:t>
      </w:r>
      <w:proofErr w:type="spellStart"/>
      <w:r w:rsidRPr="00AE1FEF">
        <w:t>pripiše</w:t>
      </w:r>
      <w:proofErr w:type="spellEnd"/>
      <w:r w:rsidRPr="00AE1FEF">
        <w:t xml:space="preserve">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. </w:t>
      </w:r>
      <w:proofErr w:type="spellStart"/>
      <w:r w:rsidRPr="00AE1FEF">
        <w:t>Posebno</w:t>
      </w:r>
      <w:proofErr w:type="spellEnd"/>
      <w:r w:rsidRPr="00AE1FEF">
        <w:t xml:space="preserve">, </w:t>
      </w:r>
      <w:proofErr w:type="spellStart"/>
      <w:r w:rsidRPr="00AE1FEF">
        <w:t>Klasifikacija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ne </w:t>
      </w:r>
      <w:proofErr w:type="spellStart"/>
      <w:r w:rsidRPr="00AE1FEF">
        <w:t>obavezuje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u </w:t>
      </w:r>
      <w:proofErr w:type="spellStart"/>
      <w:r w:rsidRPr="00AE1FEF">
        <w:t>odnosu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postojanje</w:t>
      </w:r>
      <w:proofErr w:type="spellEnd"/>
      <w:r w:rsidRPr="00AE1FEF">
        <w:t xml:space="preserve"> </w:t>
      </w:r>
      <w:proofErr w:type="spellStart"/>
      <w:r w:rsidRPr="00AE1FEF">
        <w:t>obima</w:t>
      </w:r>
      <w:proofErr w:type="spellEnd"/>
      <w:r w:rsidRPr="00AE1FEF">
        <w:t xml:space="preserve"> </w:t>
      </w:r>
      <w:proofErr w:type="spellStart"/>
      <w:r w:rsidRPr="00AE1FEF">
        <w:t>zaštite</w:t>
      </w:r>
      <w:proofErr w:type="spellEnd"/>
      <w:r w:rsidRPr="00AE1FEF">
        <w:t xml:space="preserve"> </w:t>
      </w:r>
      <w:proofErr w:type="spellStart"/>
      <w:r w:rsidRPr="00AE1FEF">
        <w:t>pružene</w:t>
      </w:r>
      <w:proofErr w:type="spellEnd"/>
      <w:r w:rsidRPr="00AE1FEF">
        <w:t xml:space="preserve"> </w:t>
      </w:r>
      <w:proofErr w:type="spellStart"/>
      <w:r w:rsidRPr="00AE1FEF">
        <w:t>žigu</w:t>
      </w:r>
      <w:proofErr w:type="spellEnd"/>
      <w:r w:rsidRPr="00AE1FEF">
        <w:t>.</w:t>
      </w:r>
    </w:p>
    <w:p w14:paraId="4EE0F1A0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Nadležni</w:t>
      </w:r>
      <w:proofErr w:type="spellEnd"/>
      <w:r w:rsidRPr="00AE1FEF">
        <w:t xml:space="preserve"> </w:t>
      </w:r>
      <w:proofErr w:type="spellStart"/>
      <w:r w:rsidRPr="00AE1FEF">
        <w:t>Zavodi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imaju</w:t>
      </w:r>
      <w:proofErr w:type="spellEnd"/>
      <w:r w:rsidRPr="00AE1FEF">
        <w:t xml:space="preserve"> </w:t>
      </w:r>
      <w:proofErr w:type="spellStart"/>
      <w:r w:rsidRPr="00AE1FEF">
        <w:t>pravo</w:t>
      </w:r>
      <w:proofErr w:type="spellEnd"/>
      <w:r w:rsidRPr="00AE1FEF">
        <w:t xml:space="preserve"> da </w:t>
      </w:r>
      <w:proofErr w:type="spellStart"/>
      <w:r w:rsidRPr="00AE1FEF">
        <w:t>koriste</w:t>
      </w:r>
      <w:proofErr w:type="spellEnd"/>
      <w:r w:rsidRPr="00AE1FEF">
        <w:t xml:space="preserve"> </w:t>
      </w:r>
      <w:proofErr w:type="spellStart"/>
      <w:r w:rsidRPr="00AE1FEF">
        <w:t>Klasifikaciju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glavni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subsidijarni</w:t>
      </w:r>
      <w:proofErr w:type="spellEnd"/>
      <w:r w:rsidRPr="00AE1FEF">
        <w:t xml:space="preserve"> </w:t>
      </w:r>
      <w:proofErr w:type="spellStart"/>
      <w:r w:rsidRPr="00AE1FEF">
        <w:t>sistem</w:t>
      </w:r>
      <w:proofErr w:type="spellEnd"/>
      <w:r w:rsidRPr="00AE1FEF">
        <w:t>.</w:t>
      </w:r>
    </w:p>
    <w:p w14:paraId="26A26B4E" w14:textId="77777777" w:rsidR="00AE1FEF" w:rsidRPr="00AE1FEF" w:rsidRDefault="00AE1FEF" w:rsidP="00AE1FEF">
      <w:pPr>
        <w:jc w:val="center"/>
      </w:pPr>
      <w:r w:rsidRPr="00AE1FEF">
        <w:t xml:space="preserve">(3) </w:t>
      </w:r>
      <w:proofErr w:type="spellStart"/>
      <w:r w:rsidRPr="00AE1FEF">
        <w:t>Nadležni</w:t>
      </w:r>
      <w:proofErr w:type="spellEnd"/>
      <w:r w:rsidRPr="00AE1FEF">
        <w:t xml:space="preserve"> </w:t>
      </w:r>
      <w:proofErr w:type="spellStart"/>
      <w:r w:rsidRPr="00AE1FEF">
        <w:t>Zavodi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uključiće</w:t>
      </w:r>
      <w:proofErr w:type="spellEnd"/>
      <w:r w:rsidRPr="00AE1FEF">
        <w:t xml:space="preserve"> u </w:t>
      </w:r>
      <w:proofErr w:type="spellStart"/>
      <w:r w:rsidRPr="00AE1FEF">
        <w:t>zvanične</w:t>
      </w:r>
      <w:proofErr w:type="spellEnd"/>
      <w:r w:rsidRPr="00AE1FEF">
        <w:t xml:space="preserve"> </w:t>
      </w:r>
      <w:proofErr w:type="spellStart"/>
      <w:r w:rsidRPr="00AE1FEF">
        <w:t>dokumente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publikacije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registrovanje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obnavljanje</w:t>
      </w:r>
      <w:proofErr w:type="spellEnd"/>
      <w:r w:rsidRPr="00AE1FEF">
        <w:t xml:space="preserve"> </w:t>
      </w:r>
      <w:proofErr w:type="spellStart"/>
      <w:r w:rsidRPr="00AE1FEF">
        <w:t>žigova</w:t>
      </w:r>
      <w:proofErr w:type="spellEnd"/>
      <w:r w:rsidRPr="00AE1FEF">
        <w:t xml:space="preserve"> </w:t>
      </w:r>
      <w:proofErr w:type="spellStart"/>
      <w:r w:rsidRPr="00AE1FEF">
        <w:t>brojeve</w:t>
      </w:r>
      <w:proofErr w:type="spellEnd"/>
      <w:r w:rsidRPr="00AE1FEF">
        <w:t xml:space="preserve"> </w:t>
      </w:r>
      <w:proofErr w:type="spellStart"/>
      <w:r w:rsidRPr="00AE1FEF">
        <w:t>kategorija</w:t>
      </w:r>
      <w:proofErr w:type="spellEnd"/>
      <w:r w:rsidRPr="00AE1FEF">
        <w:t xml:space="preserve">, </w:t>
      </w:r>
      <w:proofErr w:type="spellStart"/>
      <w:r w:rsidRPr="00AE1FEF">
        <w:t>odeljaka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sekcija</w:t>
      </w:r>
      <w:proofErr w:type="spellEnd"/>
      <w:r w:rsidRPr="00AE1FEF">
        <w:t xml:space="preserve"> u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treba</w:t>
      </w:r>
      <w:proofErr w:type="spellEnd"/>
      <w:r w:rsidRPr="00AE1FEF">
        <w:t xml:space="preserve"> </w:t>
      </w:r>
      <w:proofErr w:type="spellStart"/>
      <w:r w:rsidRPr="00AE1FEF">
        <w:t>svrstati</w:t>
      </w:r>
      <w:proofErr w:type="spellEnd"/>
      <w:r w:rsidRPr="00AE1FEF">
        <w:t xml:space="preserve"> </w:t>
      </w:r>
      <w:proofErr w:type="spellStart"/>
      <w:r w:rsidRPr="00AE1FEF">
        <w:t>figurativne</w:t>
      </w:r>
      <w:proofErr w:type="spellEnd"/>
      <w:r w:rsidRPr="00AE1FEF">
        <w:t xml:space="preserve"> </w:t>
      </w:r>
      <w:proofErr w:type="spellStart"/>
      <w:r w:rsidRPr="00AE1FEF">
        <w:t>elemente</w:t>
      </w:r>
      <w:proofErr w:type="spellEnd"/>
      <w:r w:rsidRPr="00AE1FEF">
        <w:t xml:space="preserve"> </w:t>
      </w:r>
      <w:proofErr w:type="spellStart"/>
      <w:r w:rsidRPr="00AE1FEF">
        <w:t>tih</w:t>
      </w:r>
      <w:proofErr w:type="spellEnd"/>
      <w:r w:rsidRPr="00AE1FEF">
        <w:t xml:space="preserve"> </w:t>
      </w:r>
      <w:proofErr w:type="spellStart"/>
      <w:r w:rsidRPr="00AE1FEF">
        <w:t>žigova</w:t>
      </w:r>
      <w:proofErr w:type="spellEnd"/>
      <w:r w:rsidRPr="00AE1FEF">
        <w:t>.</w:t>
      </w:r>
    </w:p>
    <w:p w14:paraId="3FFB638E" w14:textId="77777777" w:rsidR="00AE1FEF" w:rsidRPr="00AE1FEF" w:rsidRDefault="00AE1FEF" w:rsidP="00AE1FEF">
      <w:pPr>
        <w:jc w:val="center"/>
      </w:pPr>
      <w:r w:rsidRPr="00AE1FEF">
        <w:t xml:space="preserve">(4) </w:t>
      </w:r>
      <w:proofErr w:type="spellStart"/>
      <w:r w:rsidRPr="00AE1FEF">
        <w:t>Pomenutim</w:t>
      </w:r>
      <w:proofErr w:type="spellEnd"/>
      <w:r w:rsidRPr="00AE1FEF">
        <w:t xml:space="preserve"> </w:t>
      </w:r>
      <w:proofErr w:type="spellStart"/>
      <w:r w:rsidRPr="00AE1FEF">
        <w:t>brojevima</w:t>
      </w:r>
      <w:proofErr w:type="spellEnd"/>
      <w:r w:rsidRPr="00AE1FEF">
        <w:t xml:space="preserve"> </w:t>
      </w:r>
      <w:proofErr w:type="spellStart"/>
      <w:r w:rsidRPr="00AE1FEF">
        <w:t>moraju</w:t>
      </w:r>
      <w:proofErr w:type="spellEnd"/>
      <w:r w:rsidRPr="00AE1FEF">
        <w:t xml:space="preserve"> da </w:t>
      </w:r>
      <w:proofErr w:type="spellStart"/>
      <w:r w:rsidRPr="00AE1FEF">
        <w:t>prethode</w:t>
      </w:r>
      <w:proofErr w:type="spellEnd"/>
      <w:r w:rsidRPr="00AE1FEF">
        <w:t xml:space="preserve"> </w:t>
      </w:r>
      <w:proofErr w:type="spellStart"/>
      <w:r w:rsidRPr="00AE1FEF">
        <w:t>reči</w:t>
      </w:r>
      <w:proofErr w:type="spellEnd"/>
      <w:r w:rsidRPr="00AE1FEF">
        <w:t xml:space="preserve"> "</w:t>
      </w:r>
      <w:proofErr w:type="spellStart"/>
      <w:r w:rsidRPr="00AE1FEF">
        <w:t>Klasifikacija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"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njihova</w:t>
      </w:r>
      <w:proofErr w:type="spellEnd"/>
      <w:r w:rsidRPr="00AE1FEF">
        <w:t xml:space="preserve"> </w:t>
      </w:r>
      <w:proofErr w:type="spellStart"/>
      <w:r w:rsidRPr="00AE1FEF">
        <w:t>skraćenica</w:t>
      </w:r>
      <w:proofErr w:type="spellEnd"/>
      <w:r w:rsidRPr="00AE1FEF">
        <w:t xml:space="preserve"> </w:t>
      </w:r>
      <w:proofErr w:type="spellStart"/>
      <w:r w:rsidRPr="00AE1FEF">
        <w:t>koju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odrediti</w:t>
      </w:r>
      <w:proofErr w:type="spellEnd"/>
      <w:r w:rsidRPr="00AE1FEF">
        <w:t xml:space="preserve">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pomenut</w:t>
      </w:r>
      <w:proofErr w:type="spellEnd"/>
      <w:r w:rsidRPr="00AE1FEF">
        <w:t xml:space="preserve"> u </w:t>
      </w:r>
      <w:proofErr w:type="spellStart"/>
      <w:r w:rsidRPr="00AE1FEF">
        <w:t>članu</w:t>
      </w:r>
      <w:proofErr w:type="spellEnd"/>
      <w:r w:rsidRPr="00AE1FEF">
        <w:t xml:space="preserve"> 5.</w:t>
      </w:r>
    </w:p>
    <w:p w14:paraId="2A271EB8" w14:textId="77777777" w:rsidR="00AE1FEF" w:rsidRPr="00AE1FEF" w:rsidRDefault="00AE1FEF" w:rsidP="00AE1FEF">
      <w:pPr>
        <w:jc w:val="center"/>
      </w:pPr>
      <w:r w:rsidRPr="00AE1FEF">
        <w:t xml:space="preserve">(5)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, u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njenog</w:t>
      </w:r>
      <w:proofErr w:type="spellEnd"/>
      <w:r w:rsidRPr="00AE1FEF">
        <w:t xml:space="preserve"> </w:t>
      </w:r>
      <w:proofErr w:type="spellStart"/>
      <w:r w:rsidRPr="00AE1FEF">
        <w:t>potpisa</w:t>
      </w:r>
      <w:proofErr w:type="spellEnd"/>
      <w:r w:rsidRPr="00AE1FEF">
        <w:t xml:space="preserve">,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deponovanja</w:t>
      </w:r>
      <w:proofErr w:type="spellEnd"/>
      <w:r w:rsidRPr="00AE1FEF">
        <w:t xml:space="preserve"> </w:t>
      </w:r>
      <w:proofErr w:type="spellStart"/>
      <w:r w:rsidRPr="00AE1FEF">
        <w:t>njenog</w:t>
      </w:r>
      <w:proofErr w:type="spellEnd"/>
      <w:r w:rsidRPr="00AE1FEF">
        <w:t xml:space="preserve"> </w:t>
      </w:r>
      <w:proofErr w:type="spellStart"/>
      <w:r w:rsidRPr="00AE1FEF">
        <w:t>instrumenta</w:t>
      </w:r>
      <w:proofErr w:type="spellEnd"/>
      <w:r w:rsidRPr="00AE1FEF">
        <w:t xml:space="preserve"> </w:t>
      </w:r>
      <w:proofErr w:type="spellStart"/>
      <w:r w:rsidRPr="00AE1FEF">
        <w:t>ratifikacije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pristupanja</w:t>
      </w:r>
      <w:proofErr w:type="spellEnd"/>
      <w:r w:rsidRPr="00AE1FEF">
        <w:t xml:space="preserve">, da </w:t>
      </w:r>
      <w:proofErr w:type="spellStart"/>
      <w:r w:rsidRPr="00AE1FEF">
        <w:t>izjavi</w:t>
      </w:r>
      <w:proofErr w:type="spellEnd"/>
      <w:r w:rsidRPr="00AE1FEF">
        <w:t xml:space="preserve"> da </w:t>
      </w:r>
      <w:proofErr w:type="spellStart"/>
      <w:r w:rsidRPr="00AE1FEF">
        <w:t>neće</w:t>
      </w:r>
      <w:proofErr w:type="spellEnd"/>
      <w:r w:rsidRPr="00AE1FEF">
        <w:t xml:space="preserve"> </w:t>
      </w:r>
      <w:proofErr w:type="spellStart"/>
      <w:r w:rsidRPr="00AE1FEF">
        <w:t>uključivati</w:t>
      </w:r>
      <w:proofErr w:type="spellEnd"/>
      <w:r w:rsidRPr="00AE1FEF">
        <w:t xml:space="preserve"> </w:t>
      </w:r>
      <w:proofErr w:type="spellStart"/>
      <w:r w:rsidRPr="00AE1FEF">
        <w:t>brojeve</w:t>
      </w:r>
      <w:proofErr w:type="spellEnd"/>
      <w:r w:rsidRPr="00AE1FEF">
        <w:t xml:space="preserve"> </w:t>
      </w:r>
      <w:proofErr w:type="spellStart"/>
      <w:r w:rsidRPr="00AE1FEF">
        <w:t>svih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nekih</w:t>
      </w:r>
      <w:proofErr w:type="spellEnd"/>
      <w:r w:rsidRPr="00AE1FEF">
        <w:t xml:space="preserve"> </w:t>
      </w:r>
      <w:proofErr w:type="spellStart"/>
      <w:r w:rsidRPr="00AE1FEF">
        <w:t>sekcija</w:t>
      </w:r>
      <w:proofErr w:type="spellEnd"/>
      <w:r w:rsidRPr="00AE1FEF">
        <w:t xml:space="preserve"> u </w:t>
      </w:r>
      <w:proofErr w:type="spellStart"/>
      <w:r w:rsidRPr="00AE1FEF">
        <w:t>zvaničnim</w:t>
      </w:r>
      <w:proofErr w:type="spellEnd"/>
      <w:r w:rsidRPr="00AE1FEF">
        <w:t xml:space="preserve"> </w:t>
      </w:r>
      <w:proofErr w:type="spellStart"/>
      <w:r w:rsidRPr="00AE1FEF">
        <w:t>dokumentima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publikacijama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registrovanje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obnavljanje</w:t>
      </w:r>
      <w:proofErr w:type="spellEnd"/>
      <w:r w:rsidRPr="00AE1FEF">
        <w:t xml:space="preserve"> </w:t>
      </w:r>
      <w:proofErr w:type="spellStart"/>
      <w:r w:rsidRPr="00AE1FEF">
        <w:t>žigova</w:t>
      </w:r>
      <w:proofErr w:type="spellEnd"/>
      <w:r w:rsidRPr="00AE1FEF">
        <w:t>.</w:t>
      </w:r>
    </w:p>
    <w:p w14:paraId="39D25468" w14:textId="77777777" w:rsidR="00AE1FEF" w:rsidRPr="00AE1FEF" w:rsidRDefault="00AE1FEF" w:rsidP="00AE1FEF">
      <w:pPr>
        <w:jc w:val="center"/>
      </w:pPr>
      <w:r w:rsidRPr="00AE1FEF">
        <w:t xml:space="preserve">(6) </w:t>
      </w:r>
      <w:proofErr w:type="spellStart"/>
      <w:r w:rsidRPr="00AE1FEF">
        <w:t>Ako</w:t>
      </w:r>
      <w:proofErr w:type="spellEnd"/>
      <w:r w:rsidRPr="00AE1FEF">
        <w:t xml:space="preserve"> </w:t>
      </w:r>
      <w:proofErr w:type="spellStart"/>
      <w:r w:rsidRPr="00AE1FEF">
        <w:t>neka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poveri</w:t>
      </w:r>
      <w:proofErr w:type="spellEnd"/>
      <w:r w:rsidRPr="00AE1FEF">
        <w:t xml:space="preserve"> </w:t>
      </w:r>
      <w:proofErr w:type="spellStart"/>
      <w:r w:rsidRPr="00AE1FEF">
        <w:t>registrovanje</w:t>
      </w:r>
      <w:proofErr w:type="spellEnd"/>
      <w:r w:rsidRPr="00AE1FEF">
        <w:t xml:space="preserve"> </w:t>
      </w:r>
      <w:proofErr w:type="spellStart"/>
      <w:r w:rsidRPr="00AE1FEF">
        <w:t>žigova</w:t>
      </w:r>
      <w:proofErr w:type="spellEnd"/>
      <w:r w:rsidRPr="00AE1FEF">
        <w:t xml:space="preserve"> </w:t>
      </w:r>
      <w:proofErr w:type="spellStart"/>
      <w:r w:rsidRPr="00AE1FEF">
        <w:t>međuvladinoj</w:t>
      </w:r>
      <w:proofErr w:type="spellEnd"/>
      <w:r w:rsidRPr="00AE1FEF">
        <w:t xml:space="preserve"> </w:t>
      </w:r>
      <w:proofErr w:type="spellStart"/>
      <w:r w:rsidRPr="00AE1FEF">
        <w:t>administraciji</w:t>
      </w:r>
      <w:proofErr w:type="spellEnd"/>
      <w:r w:rsidRPr="00AE1FEF">
        <w:t xml:space="preserve">, mora da </w:t>
      </w:r>
      <w:proofErr w:type="spellStart"/>
      <w:r w:rsidRPr="00AE1FEF">
        <w:t>preduzme</w:t>
      </w:r>
      <w:proofErr w:type="spellEnd"/>
      <w:r w:rsidRPr="00AE1FEF">
        <w:t xml:space="preserve">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moguće</w:t>
      </w:r>
      <w:proofErr w:type="spellEnd"/>
      <w:r w:rsidRPr="00AE1FEF">
        <w:t xml:space="preserve"> mere da </w:t>
      </w:r>
      <w:proofErr w:type="spellStart"/>
      <w:r w:rsidRPr="00AE1FEF">
        <w:t>osigura</w:t>
      </w:r>
      <w:proofErr w:type="spellEnd"/>
      <w:r w:rsidRPr="00AE1FEF">
        <w:t xml:space="preserve"> da ta </w:t>
      </w:r>
      <w:proofErr w:type="spellStart"/>
      <w:r w:rsidRPr="00AE1FEF">
        <w:t>administracija</w:t>
      </w:r>
      <w:proofErr w:type="spellEnd"/>
      <w:r w:rsidRPr="00AE1FEF">
        <w:t xml:space="preserve"> </w:t>
      </w:r>
      <w:proofErr w:type="spellStart"/>
      <w:r w:rsidRPr="00AE1FEF">
        <w:t>koristi</w:t>
      </w:r>
      <w:proofErr w:type="spellEnd"/>
      <w:r w:rsidRPr="00AE1FEF">
        <w:t xml:space="preserve"> </w:t>
      </w:r>
      <w:proofErr w:type="spellStart"/>
      <w:r w:rsidRPr="00AE1FEF">
        <w:t>Klasifikaciju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ovim</w:t>
      </w:r>
      <w:proofErr w:type="spellEnd"/>
      <w:r w:rsidRPr="00AE1FEF">
        <w:t xml:space="preserve"> </w:t>
      </w:r>
      <w:proofErr w:type="spellStart"/>
      <w:r w:rsidRPr="00AE1FEF">
        <w:t>članom</w:t>
      </w:r>
      <w:proofErr w:type="spellEnd"/>
      <w:r w:rsidRPr="00AE1FEF">
        <w:t>.</w:t>
      </w:r>
    </w:p>
    <w:p w14:paraId="54FCF245" w14:textId="77777777" w:rsidR="00AE1FEF" w:rsidRPr="00AE1FEF" w:rsidRDefault="00AE1FEF" w:rsidP="00AE1FEF">
      <w:pPr>
        <w:jc w:val="center"/>
        <w:rPr>
          <w:b/>
          <w:bCs/>
        </w:rPr>
      </w:pPr>
      <w:bookmarkStart w:id="9" w:name="str_6"/>
      <w:bookmarkEnd w:id="9"/>
      <w:proofErr w:type="spellStart"/>
      <w:r w:rsidRPr="00AE1FEF">
        <w:rPr>
          <w:b/>
          <w:bCs/>
        </w:rPr>
        <w:t>Komitet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eksperata</w:t>
      </w:r>
      <w:proofErr w:type="spellEnd"/>
    </w:p>
    <w:p w14:paraId="06E72EC4" w14:textId="77777777" w:rsidR="00AE1FEF" w:rsidRPr="00AE1FEF" w:rsidRDefault="00AE1FEF" w:rsidP="00AE1FEF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5</w:t>
      </w:r>
    </w:p>
    <w:p w14:paraId="6DF9C5AE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Ustanoviće</w:t>
      </w:r>
      <w:proofErr w:type="spellEnd"/>
      <w:r w:rsidRPr="00AE1FEF">
        <w:t xml:space="preserve"> se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u </w:t>
      </w:r>
      <w:proofErr w:type="spellStart"/>
      <w:r w:rsidRPr="00AE1FEF">
        <w:t>kome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biti</w:t>
      </w:r>
      <w:proofErr w:type="spellEnd"/>
      <w:r w:rsidRPr="00AE1FEF">
        <w:t xml:space="preserve"> </w:t>
      </w:r>
      <w:proofErr w:type="spellStart"/>
      <w:r w:rsidRPr="00AE1FEF">
        <w:t>zastupljena</w:t>
      </w:r>
      <w:proofErr w:type="spellEnd"/>
      <w:r w:rsidRPr="00AE1FEF">
        <w:t xml:space="preserve">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>.</w:t>
      </w:r>
    </w:p>
    <w:p w14:paraId="2221920F" w14:textId="77777777" w:rsidR="00AE1FEF" w:rsidRPr="00AE1FEF" w:rsidRDefault="00AE1FEF" w:rsidP="00AE1FEF">
      <w:pPr>
        <w:jc w:val="center"/>
      </w:pPr>
      <w:r w:rsidRPr="00AE1FEF">
        <w:t xml:space="preserve">(2)(a)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, </w:t>
      </w:r>
      <w:proofErr w:type="gramStart"/>
      <w:r w:rsidRPr="00AE1FEF">
        <w:t>a</w:t>
      </w:r>
      <w:proofErr w:type="gram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 </w:t>
      </w:r>
      <w:proofErr w:type="spellStart"/>
      <w:r w:rsidRPr="00AE1FEF">
        <w:t>zahteva</w:t>
      </w:r>
      <w:proofErr w:type="spellEnd"/>
      <w:r w:rsidRPr="00AE1FEF">
        <w:t xml:space="preserve">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, mora, da </w:t>
      </w:r>
      <w:proofErr w:type="spellStart"/>
      <w:r w:rsidRPr="00AE1FEF">
        <w:t>pozove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nisu</w:t>
      </w:r>
      <w:proofErr w:type="spellEnd"/>
      <w:r w:rsidRPr="00AE1FEF">
        <w:t xml:space="preserve"> </w:t>
      </w:r>
      <w:proofErr w:type="spellStart"/>
      <w:r w:rsidRPr="00AE1FEF">
        <w:t>članice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, </w:t>
      </w:r>
      <w:proofErr w:type="spellStart"/>
      <w:r w:rsidRPr="00AE1FEF">
        <w:t>ali</w:t>
      </w:r>
      <w:proofErr w:type="spellEnd"/>
      <w:r w:rsidRPr="00AE1FEF">
        <w:t xml:space="preserve"> </w:t>
      </w:r>
      <w:proofErr w:type="spellStart"/>
      <w:r w:rsidRPr="00AE1FEF">
        <w:t>jesu</w:t>
      </w:r>
      <w:proofErr w:type="spellEnd"/>
      <w:r w:rsidRPr="00AE1FEF">
        <w:t xml:space="preserve"> </w:t>
      </w:r>
      <w:proofErr w:type="spellStart"/>
      <w:r w:rsidRPr="00AE1FEF">
        <w:t>članice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strana</w:t>
      </w:r>
      <w:proofErr w:type="spellEnd"/>
      <w:r w:rsidRPr="00AE1FEF">
        <w:t xml:space="preserve"> </w:t>
      </w:r>
      <w:proofErr w:type="spellStart"/>
      <w:r w:rsidRPr="00AE1FEF">
        <w:t>Pariske</w:t>
      </w:r>
      <w:proofErr w:type="spellEnd"/>
      <w:r w:rsidRPr="00AE1FEF">
        <w:t xml:space="preserve"> </w:t>
      </w:r>
      <w:proofErr w:type="spellStart"/>
      <w:r w:rsidRPr="00AE1FEF">
        <w:t>konvencije</w:t>
      </w:r>
      <w:proofErr w:type="spellEnd"/>
      <w:r w:rsidRPr="00AE1FEF">
        <w:t xml:space="preserve"> o </w:t>
      </w:r>
      <w:proofErr w:type="spellStart"/>
      <w:r w:rsidRPr="00AE1FEF">
        <w:t>zaštiti</w:t>
      </w:r>
      <w:proofErr w:type="spellEnd"/>
      <w:r w:rsidRPr="00AE1FEF">
        <w:t xml:space="preserve"> </w:t>
      </w:r>
      <w:proofErr w:type="spellStart"/>
      <w:r w:rsidRPr="00AE1FEF">
        <w:t>industrijske</w:t>
      </w:r>
      <w:proofErr w:type="spellEnd"/>
      <w:r w:rsidRPr="00AE1FEF">
        <w:t xml:space="preserve"> </w:t>
      </w:r>
      <w:proofErr w:type="spellStart"/>
      <w:r w:rsidRPr="00AE1FEF">
        <w:t>svojine</w:t>
      </w:r>
      <w:proofErr w:type="spellEnd"/>
      <w:r w:rsidRPr="00AE1FEF">
        <w:t xml:space="preserve"> da </w:t>
      </w:r>
      <w:proofErr w:type="spellStart"/>
      <w:r w:rsidRPr="00AE1FEF">
        <w:t>budu</w:t>
      </w:r>
      <w:proofErr w:type="spellEnd"/>
      <w:r w:rsidRPr="00AE1FEF">
        <w:t xml:space="preserve"> </w:t>
      </w:r>
      <w:proofErr w:type="spellStart"/>
      <w:r w:rsidRPr="00AE1FEF">
        <w:t>predstavljene</w:t>
      </w:r>
      <w:proofErr w:type="spellEnd"/>
      <w:r w:rsidRPr="00AE1FEF">
        <w:t xml:space="preserve"> </w:t>
      </w:r>
      <w:proofErr w:type="spellStart"/>
      <w:r w:rsidRPr="00AE1FEF">
        <w:t>posmatračima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sastancima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>.</w:t>
      </w:r>
    </w:p>
    <w:p w14:paraId="7CED0803" w14:textId="77777777" w:rsidR="00AE1FEF" w:rsidRPr="00AE1FEF" w:rsidRDefault="00AE1FEF" w:rsidP="00AE1FEF">
      <w:pPr>
        <w:jc w:val="center"/>
      </w:pPr>
      <w:r w:rsidRPr="00AE1FEF">
        <w:lastRenderedPageBreak/>
        <w:t xml:space="preserve">(b)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pozvaće</w:t>
      </w:r>
      <w:proofErr w:type="spellEnd"/>
      <w:r w:rsidRPr="00AE1FEF">
        <w:t xml:space="preserve"> </w:t>
      </w:r>
      <w:proofErr w:type="spellStart"/>
      <w:r w:rsidRPr="00AE1FEF">
        <w:t>međuvladine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 xml:space="preserve"> </w:t>
      </w:r>
      <w:proofErr w:type="spellStart"/>
      <w:r w:rsidRPr="00AE1FEF">
        <w:t>specijalizovane</w:t>
      </w:r>
      <w:proofErr w:type="spellEnd"/>
      <w:r w:rsidRPr="00AE1FEF">
        <w:t xml:space="preserve"> za </w:t>
      </w:r>
      <w:proofErr w:type="spellStart"/>
      <w:r w:rsidRPr="00AE1FEF">
        <w:t>žigove</w:t>
      </w:r>
      <w:proofErr w:type="spellEnd"/>
      <w:r w:rsidRPr="00AE1FEF">
        <w:t xml:space="preserve">, od </w:t>
      </w:r>
      <w:proofErr w:type="spellStart"/>
      <w:r w:rsidRPr="00AE1FEF">
        <w:t>kojih</w:t>
      </w:r>
      <w:proofErr w:type="spellEnd"/>
      <w:r w:rsidRPr="00AE1FEF">
        <w:t xml:space="preserve"> </w:t>
      </w:r>
      <w:proofErr w:type="spellStart"/>
      <w:r w:rsidRPr="00AE1FEF">
        <w:t>najmanje</w:t>
      </w:r>
      <w:proofErr w:type="spellEnd"/>
      <w:r w:rsidRPr="00AE1FEF">
        <w:t xml:space="preserve"> </w:t>
      </w:r>
      <w:proofErr w:type="spellStart"/>
      <w:r w:rsidRPr="00AE1FEF">
        <w:t>jedna</w:t>
      </w:r>
      <w:proofErr w:type="spellEnd"/>
      <w:r w:rsidRPr="00AE1FEF">
        <w:t xml:space="preserve"> od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članica</w:t>
      </w:r>
      <w:proofErr w:type="spellEnd"/>
      <w:r w:rsidRPr="00AE1FEF">
        <w:t xml:space="preserve"> je </w:t>
      </w:r>
      <w:proofErr w:type="spellStart"/>
      <w:r w:rsidRPr="00AE1FEF">
        <w:t>strana</w:t>
      </w:r>
      <w:proofErr w:type="spellEnd"/>
      <w:r w:rsidRPr="00AE1FEF">
        <w:t xml:space="preserve"> u </w:t>
      </w:r>
      <w:proofErr w:type="spellStart"/>
      <w:r w:rsidRPr="00AE1FEF">
        <w:t>ovom</w:t>
      </w:r>
      <w:proofErr w:type="spellEnd"/>
      <w:r w:rsidRPr="00AE1FEF">
        <w:t xml:space="preserve"> </w:t>
      </w:r>
      <w:proofErr w:type="spellStart"/>
      <w:r w:rsidRPr="00AE1FEF">
        <w:t>sporazumu</w:t>
      </w:r>
      <w:proofErr w:type="spellEnd"/>
      <w:r w:rsidRPr="00AE1FEF">
        <w:t xml:space="preserve">, da </w:t>
      </w:r>
      <w:proofErr w:type="spellStart"/>
      <w:r w:rsidRPr="00AE1FEF">
        <w:t>budu</w:t>
      </w:r>
      <w:proofErr w:type="spellEnd"/>
      <w:r w:rsidRPr="00AE1FEF">
        <w:t xml:space="preserve"> </w:t>
      </w:r>
      <w:proofErr w:type="spellStart"/>
      <w:r w:rsidRPr="00AE1FEF">
        <w:t>predstavljene</w:t>
      </w:r>
      <w:proofErr w:type="spellEnd"/>
      <w:r w:rsidRPr="00AE1FEF">
        <w:t xml:space="preserve"> </w:t>
      </w:r>
      <w:proofErr w:type="spellStart"/>
      <w:r w:rsidRPr="00AE1FEF">
        <w:t>posmatračima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sastancima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>.</w:t>
      </w:r>
    </w:p>
    <w:p w14:paraId="2C594EA1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, </w:t>
      </w:r>
      <w:proofErr w:type="gramStart"/>
      <w:r w:rsidRPr="00AE1FEF">
        <w:t>a</w:t>
      </w:r>
      <w:proofErr w:type="gram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zahteva</w:t>
      </w:r>
      <w:proofErr w:type="spellEnd"/>
      <w:r w:rsidRPr="00AE1FEF">
        <w:t xml:space="preserve">, mora, da </w:t>
      </w:r>
      <w:proofErr w:type="spellStart"/>
      <w:r w:rsidRPr="00AE1FEF">
        <w:t>pozove</w:t>
      </w:r>
      <w:proofErr w:type="spellEnd"/>
      <w:r w:rsidRPr="00AE1FEF">
        <w:t xml:space="preserve"> </w:t>
      </w:r>
      <w:proofErr w:type="spellStart"/>
      <w:r w:rsidRPr="00AE1FEF">
        <w:t>predstavnike</w:t>
      </w:r>
      <w:proofErr w:type="spellEnd"/>
      <w:r w:rsidRPr="00AE1FEF">
        <w:t xml:space="preserve"> </w:t>
      </w:r>
      <w:proofErr w:type="spellStart"/>
      <w:r w:rsidRPr="00AE1FEF">
        <w:t>drugih</w:t>
      </w:r>
      <w:proofErr w:type="spellEnd"/>
      <w:r w:rsidRPr="00AE1FEF">
        <w:t xml:space="preserve"> </w:t>
      </w:r>
      <w:proofErr w:type="spellStart"/>
      <w:r w:rsidRPr="00AE1FEF">
        <w:t>međuvladinih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međunarodnih</w:t>
      </w:r>
      <w:proofErr w:type="spellEnd"/>
      <w:r w:rsidRPr="00AE1FEF">
        <w:t xml:space="preserve"> </w:t>
      </w:r>
      <w:proofErr w:type="spellStart"/>
      <w:r w:rsidRPr="00AE1FEF">
        <w:t>nevladinih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da </w:t>
      </w:r>
      <w:proofErr w:type="spellStart"/>
      <w:r w:rsidRPr="00AE1FEF">
        <w:t>učestvuju</w:t>
      </w:r>
      <w:proofErr w:type="spellEnd"/>
      <w:r w:rsidRPr="00AE1FEF">
        <w:t xml:space="preserve"> u </w:t>
      </w:r>
      <w:proofErr w:type="spellStart"/>
      <w:r w:rsidRPr="00AE1FEF">
        <w:t>diskusijama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od </w:t>
      </w:r>
      <w:proofErr w:type="spellStart"/>
      <w:r w:rsidRPr="00AE1FEF">
        <w:t>interesa</w:t>
      </w:r>
      <w:proofErr w:type="spellEnd"/>
      <w:r w:rsidRPr="00AE1FEF">
        <w:t xml:space="preserve"> za </w:t>
      </w:r>
      <w:proofErr w:type="spellStart"/>
      <w:r w:rsidRPr="00AE1FEF">
        <w:t>njih</w:t>
      </w:r>
      <w:proofErr w:type="spellEnd"/>
      <w:r w:rsidRPr="00AE1FEF">
        <w:t>.</w:t>
      </w:r>
    </w:p>
    <w:p w14:paraId="792A53EC" w14:textId="77777777" w:rsidR="00AE1FEF" w:rsidRPr="00AE1FEF" w:rsidRDefault="00AE1FEF" w:rsidP="00AE1FEF">
      <w:pPr>
        <w:jc w:val="center"/>
      </w:pPr>
      <w:r w:rsidRPr="00AE1FEF">
        <w:t xml:space="preserve">(3)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>:</w:t>
      </w:r>
    </w:p>
    <w:p w14:paraId="67E271FA" w14:textId="77777777" w:rsidR="00AE1FEF" w:rsidRPr="00AE1FEF" w:rsidRDefault="00AE1FEF" w:rsidP="00AE1FEF">
      <w:pPr>
        <w:jc w:val="center"/>
      </w:pPr>
      <w:r w:rsidRPr="00AE1FEF">
        <w:t>(</w:t>
      </w:r>
      <w:proofErr w:type="spellStart"/>
      <w:r w:rsidRPr="00AE1FEF">
        <w:t>i</w:t>
      </w:r>
      <w:proofErr w:type="spellEnd"/>
      <w:r w:rsidRPr="00AE1FEF">
        <w:t xml:space="preserve">) </w:t>
      </w:r>
      <w:proofErr w:type="spellStart"/>
      <w:r w:rsidRPr="00AE1FEF">
        <w:t>vrši</w:t>
      </w:r>
      <w:proofErr w:type="spellEnd"/>
      <w:r w:rsidRPr="00AE1FEF">
        <w:t xml:space="preserve"> </w:t>
      </w:r>
      <w:proofErr w:type="spellStart"/>
      <w:r w:rsidRPr="00AE1FEF">
        <w:t>izmene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dopune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proofErr w:type="gramStart"/>
      <w:r w:rsidRPr="00AE1FEF">
        <w:t>elemenata</w:t>
      </w:r>
      <w:proofErr w:type="spellEnd"/>
      <w:r w:rsidRPr="00AE1FEF">
        <w:t>;</w:t>
      </w:r>
      <w:proofErr w:type="gramEnd"/>
    </w:p>
    <w:p w14:paraId="753B7DBA" w14:textId="77777777" w:rsidR="00AE1FEF" w:rsidRPr="00AE1FEF" w:rsidRDefault="00AE1FEF" w:rsidP="00AE1FEF">
      <w:pPr>
        <w:jc w:val="center"/>
      </w:pPr>
      <w:r w:rsidRPr="00AE1FEF">
        <w:t xml:space="preserve">(ii) </w:t>
      </w:r>
      <w:proofErr w:type="spellStart"/>
      <w:r w:rsidRPr="00AE1FEF">
        <w:t>upućuje</w:t>
      </w:r>
      <w:proofErr w:type="spellEnd"/>
      <w:r w:rsidRPr="00AE1FEF">
        <w:t xml:space="preserve"> </w:t>
      </w:r>
      <w:proofErr w:type="spellStart"/>
      <w:r w:rsidRPr="00AE1FEF">
        <w:t>preporuke</w:t>
      </w:r>
      <w:proofErr w:type="spellEnd"/>
      <w:r w:rsidRPr="00AE1FEF">
        <w:t xml:space="preserve"> </w:t>
      </w:r>
      <w:proofErr w:type="spellStart"/>
      <w:r w:rsidRPr="00AE1FEF">
        <w:t>zemljama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ciljem</w:t>
      </w:r>
      <w:proofErr w:type="spellEnd"/>
      <w:r w:rsidRPr="00AE1FEF">
        <w:t xml:space="preserve"> da se </w:t>
      </w:r>
      <w:proofErr w:type="spellStart"/>
      <w:r w:rsidRPr="00AE1FEF">
        <w:t>olakša</w:t>
      </w:r>
      <w:proofErr w:type="spellEnd"/>
      <w:r w:rsidRPr="00AE1FEF">
        <w:t xml:space="preserve"> </w:t>
      </w:r>
      <w:proofErr w:type="spellStart"/>
      <w:r w:rsidRPr="00AE1FEF">
        <w:t>korišćenje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promoviše</w:t>
      </w:r>
      <w:proofErr w:type="spellEnd"/>
      <w:r w:rsidRPr="00AE1FEF">
        <w:t xml:space="preserve"> </w:t>
      </w:r>
      <w:proofErr w:type="spellStart"/>
      <w:r w:rsidRPr="00AE1FEF">
        <w:t>njena</w:t>
      </w:r>
      <w:proofErr w:type="spellEnd"/>
      <w:r w:rsidRPr="00AE1FEF">
        <w:t xml:space="preserve"> </w:t>
      </w:r>
      <w:proofErr w:type="spellStart"/>
      <w:r w:rsidRPr="00AE1FEF">
        <w:t>ujednačena</w:t>
      </w:r>
      <w:proofErr w:type="spellEnd"/>
      <w:r w:rsidRPr="00AE1FEF">
        <w:t xml:space="preserve"> </w:t>
      </w:r>
      <w:proofErr w:type="spellStart"/>
      <w:proofErr w:type="gramStart"/>
      <w:r w:rsidRPr="00AE1FEF">
        <w:t>primena</w:t>
      </w:r>
      <w:proofErr w:type="spellEnd"/>
      <w:r w:rsidRPr="00AE1FEF">
        <w:t>;</w:t>
      </w:r>
      <w:proofErr w:type="gramEnd"/>
    </w:p>
    <w:p w14:paraId="065336B8" w14:textId="77777777" w:rsidR="00AE1FEF" w:rsidRPr="00AE1FEF" w:rsidRDefault="00AE1FEF" w:rsidP="00AE1FEF">
      <w:pPr>
        <w:jc w:val="center"/>
      </w:pPr>
      <w:r w:rsidRPr="00AE1FEF">
        <w:t xml:space="preserve">(iii) </w:t>
      </w:r>
      <w:proofErr w:type="spellStart"/>
      <w:r w:rsidRPr="00AE1FEF">
        <w:t>preduzima</w:t>
      </w:r>
      <w:proofErr w:type="spellEnd"/>
      <w:r w:rsidRPr="00AE1FEF">
        <w:t xml:space="preserve">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mere </w:t>
      </w:r>
      <w:proofErr w:type="spellStart"/>
      <w:r w:rsidRPr="00AE1FEF">
        <w:t>koje</w:t>
      </w:r>
      <w:proofErr w:type="spellEnd"/>
      <w:r w:rsidRPr="00AE1FEF">
        <w:t xml:space="preserve">, bez </w:t>
      </w:r>
      <w:proofErr w:type="spellStart"/>
      <w:r w:rsidRPr="00AE1FEF">
        <w:t>finansijskih</w:t>
      </w:r>
      <w:proofErr w:type="spellEnd"/>
      <w:r w:rsidRPr="00AE1FEF">
        <w:t xml:space="preserve"> </w:t>
      </w:r>
      <w:proofErr w:type="spellStart"/>
      <w:r w:rsidRPr="00AE1FEF">
        <w:t>posledica</w:t>
      </w:r>
      <w:proofErr w:type="spellEnd"/>
      <w:r w:rsidRPr="00AE1FEF">
        <w:t xml:space="preserve"> za </w:t>
      </w:r>
      <w:proofErr w:type="spellStart"/>
      <w:r w:rsidRPr="00AE1FEF">
        <w:t>budžet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 xml:space="preserve">, </w:t>
      </w:r>
      <w:proofErr w:type="spellStart"/>
      <w:r w:rsidRPr="00AE1FEF">
        <w:t>doprinose</w:t>
      </w:r>
      <w:proofErr w:type="spellEnd"/>
      <w:r w:rsidRPr="00AE1FEF">
        <w:t xml:space="preserve"> </w:t>
      </w:r>
      <w:proofErr w:type="spellStart"/>
      <w:r w:rsidRPr="00AE1FEF">
        <w:t>unapređenju</w:t>
      </w:r>
      <w:proofErr w:type="spellEnd"/>
      <w:r w:rsidRPr="00AE1FEF">
        <w:t xml:space="preserve"> </w:t>
      </w:r>
      <w:proofErr w:type="spellStart"/>
      <w:r w:rsidRPr="00AE1FEF">
        <w:t>primene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u </w:t>
      </w:r>
      <w:proofErr w:type="spellStart"/>
      <w:proofErr w:type="gramStart"/>
      <w:r w:rsidRPr="00AE1FEF">
        <w:t>razvoju</w:t>
      </w:r>
      <w:proofErr w:type="spellEnd"/>
      <w:r w:rsidRPr="00AE1FEF">
        <w:t>;</w:t>
      </w:r>
      <w:proofErr w:type="gramEnd"/>
    </w:p>
    <w:p w14:paraId="4166E4EB" w14:textId="77777777" w:rsidR="00AE1FEF" w:rsidRPr="00AE1FEF" w:rsidRDefault="00AE1FEF" w:rsidP="00AE1FEF">
      <w:pPr>
        <w:jc w:val="center"/>
      </w:pPr>
      <w:r w:rsidRPr="00AE1FEF">
        <w:t xml:space="preserve">(iv) </w:t>
      </w:r>
      <w:proofErr w:type="spellStart"/>
      <w:r w:rsidRPr="00AE1FEF">
        <w:t>ima</w:t>
      </w:r>
      <w:proofErr w:type="spellEnd"/>
      <w:r w:rsidRPr="00AE1FEF">
        <w:t xml:space="preserve"> </w:t>
      </w:r>
      <w:proofErr w:type="spellStart"/>
      <w:r w:rsidRPr="00AE1FEF">
        <w:t>pravo</w:t>
      </w:r>
      <w:proofErr w:type="spellEnd"/>
      <w:r w:rsidRPr="00AE1FEF">
        <w:t xml:space="preserve"> da </w:t>
      </w:r>
      <w:proofErr w:type="spellStart"/>
      <w:r w:rsidRPr="00AE1FEF">
        <w:t>ustanovi</w:t>
      </w:r>
      <w:proofErr w:type="spellEnd"/>
      <w:r w:rsidRPr="00AE1FEF">
        <w:t xml:space="preserve"> </w:t>
      </w:r>
      <w:proofErr w:type="spellStart"/>
      <w:r w:rsidRPr="00AE1FEF">
        <w:t>podkomitete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radne</w:t>
      </w:r>
      <w:proofErr w:type="spellEnd"/>
      <w:r w:rsidRPr="00AE1FEF">
        <w:t xml:space="preserve"> </w:t>
      </w:r>
      <w:proofErr w:type="spellStart"/>
      <w:r w:rsidRPr="00AE1FEF">
        <w:t>grupe</w:t>
      </w:r>
      <w:proofErr w:type="spellEnd"/>
      <w:r w:rsidRPr="00AE1FEF">
        <w:t>.</w:t>
      </w:r>
    </w:p>
    <w:p w14:paraId="2368EE6E" w14:textId="77777777" w:rsidR="00AE1FEF" w:rsidRPr="00AE1FEF" w:rsidRDefault="00AE1FEF" w:rsidP="00AE1FEF">
      <w:pPr>
        <w:jc w:val="center"/>
      </w:pPr>
      <w:r w:rsidRPr="00AE1FEF">
        <w:t xml:space="preserve">(4)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usvaja</w:t>
      </w:r>
      <w:proofErr w:type="spellEnd"/>
      <w:r w:rsidRPr="00AE1FEF">
        <w:t xml:space="preserve"> </w:t>
      </w:r>
      <w:proofErr w:type="spellStart"/>
      <w:r w:rsidRPr="00AE1FEF">
        <w:t>vlastiti</w:t>
      </w:r>
      <w:proofErr w:type="spellEnd"/>
      <w:r w:rsidRPr="00AE1FEF">
        <w:t xml:space="preserve"> </w:t>
      </w:r>
      <w:proofErr w:type="spellStart"/>
      <w:r w:rsidRPr="00AE1FEF">
        <w:t>poslovnik</w:t>
      </w:r>
      <w:proofErr w:type="spellEnd"/>
      <w:r w:rsidRPr="00AE1FEF">
        <w:t xml:space="preserve">. </w:t>
      </w:r>
      <w:proofErr w:type="spellStart"/>
      <w:r w:rsidRPr="00AE1FEF">
        <w:t>Ovim</w:t>
      </w:r>
      <w:proofErr w:type="spellEnd"/>
      <w:r w:rsidRPr="00AE1FEF">
        <w:t xml:space="preserve"> </w:t>
      </w:r>
      <w:proofErr w:type="spellStart"/>
      <w:r w:rsidRPr="00AE1FEF">
        <w:t>poslovnikom</w:t>
      </w:r>
      <w:proofErr w:type="spellEnd"/>
      <w:r w:rsidRPr="00AE1FEF">
        <w:t xml:space="preserve"> mora da </w:t>
      </w:r>
      <w:proofErr w:type="spellStart"/>
      <w:r w:rsidRPr="00AE1FEF">
        <w:t>bude</w:t>
      </w:r>
      <w:proofErr w:type="spellEnd"/>
      <w:r w:rsidRPr="00AE1FEF">
        <w:t xml:space="preserve"> </w:t>
      </w:r>
      <w:proofErr w:type="spellStart"/>
      <w:r w:rsidRPr="00AE1FEF">
        <w:t>predviđena</w:t>
      </w:r>
      <w:proofErr w:type="spellEnd"/>
      <w:r w:rsidRPr="00AE1FEF">
        <w:t xml:space="preserve"> </w:t>
      </w:r>
      <w:proofErr w:type="spellStart"/>
      <w:r w:rsidRPr="00AE1FEF">
        <w:t>mogućnost</w:t>
      </w:r>
      <w:proofErr w:type="spellEnd"/>
      <w:r w:rsidRPr="00AE1FEF">
        <w:t xml:space="preserve"> </w:t>
      </w:r>
      <w:proofErr w:type="spellStart"/>
      <w:r w:rsidRPr="00AE1FEF">
        <w:t>učestvovanja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sastancima</w:t>
      </w:r>
      <w:proofErr w:type="spellEnd"/>
      <w:r w:rsidRPr="00AE1FEF">
        <w:t xml:space="preserve"> </w:t>
      </w:r>
      <w:proofErr w:type="spellStart"/>
      <w:r w:rsidRPr="00AE1FEF">
        <w:t>podkomiteta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radnih</w:t>
      </w:r>
      <w:proofErr w:type="spellEnd"/>
      <w:r w:rsidRPr="00AE1FEF">
        <w:t xml:space="preserve"> </w:t>
      </w:r>
      <w:proofErr w:type="spellStart"/>
      <w:r w:rsidRPr="00AE1FEF">
        <w:t>grupa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onih</w:t>
      </w:r>
      <w:proofErr w:type="spellEnd"/>
      <w:r w:rsidRPr="00AE1FEF">
        <w:t xml:space="preserve"> </w:t>
      </w:r>
      <w:proofErr w:type="spellStart"/>
      <w:r w:rsidRPr="00AE1FEF">
        <w:t>međuvladinih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pomenutih</w:t>
      </w:r>
      <w:proofErr w:type="spellEnd"/>
      <w:r w:rsidRPr="00AE1FEF">
        <w:t xml:space="preserve"> u </w:t>
      </w:r>
      <w:proofErr w:type="spellStart"/>
      <w:r w:rsidRPr="00AE1FEF">
        <w:t>stavu</w:t>
      </w:r>
      <w:proofErr w:type="spellEnd"/>
      <w:r w:rsidRPr="00AE1FEF">
        <w:t xml:space="preserve"> (2)(b)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mogu</w:t>
      </w:r>
      <w:proofErr w:type="spellEnd"/>
      <w:r w:rsidRPr="00AE1FEF">
        <w:t xml:space="preserve"> </w:t>
      </w:r>
      <w:proofErr w:type="spellStart"/>
      <w:r w:rsidRPr="00AE1FEF">
        <w:t>suštinski</w:t>
      </w:r>
      <w:proofErr w:type="spellEnd"/>
      <w:r w:rsidRPr="00AE1FEF">
        <w:t xml:space="preserve"> da </w:t>
      </w:r>
      <w:proofErr w:type="spellStart"/>
      <w:r w:rsidRPr="00AE1FEF">
        <w:t>doprinesu</w:t>
      </w:r>
      <w:proofErr w:type="spellEnd"/>
      <w:r w:rsidRPr="00AE1FEF">
        <w:t xml:space="preserve"> </w:t>
      </w:r>
      <w:proofErr w:type="spellStart"/>
      <w:r w:rsidRPr="00AE1FEF">
        <w:t>razvoju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>.</w:t>
      </w:r>
    </w:p>
    <w:p w14:paraId="0B8FAA63" w14:textId="77777777" w:rsidR="00AE1FEF" w:rsidRPr="00AE1FEF" w:rsidRDefault="00AE1FEF" w:rsidP="00AE1FEF">
      <w:pPr>
        <w:jc w:val="center"/>
      </w:pPr>
      <w:r w:rsidRPr="00AE1FEF">
        <w:t xml:space="preserve">(5) </w:t>
      </w:r>
      <w:proofErr w:type="spellStart"/>
      <w:r w:rsidRPr="00AE1FEF">
        <w:t>Predloge</w:t>
      </w:r>
      <w:proofErr w:type="spellEnd"/>
      <w:r w:rsidRPr="00AE1FEF">
        <w:t xml:space="preserve"> za </w:t>
      </w:r>
      <w:proofErr w:type="spellStart"/>
      <w:r w:rsidRPr="00AE1FEF">
        <w:t>izmene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dopune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podnese</w:t>
      </w:r>
      <w:proofErr w:type="spellEnd"/>
      <w:r w:rsidRPr="00AE1FEF">
        <w:t xml:space="preserve"> </w:t>
      </w:r>
      <w:proofErr w:type="spellStart"/>
      <w:r w:rsidRPr="00AE1FEF">
        <w:t>nadležni</w:t>
      </w:r>
      <w:proofErr w:type="spellEnd"/>
      <w:r w:rsidRPr="00AE1FEF">
        <w:t xml:space="preserve"> </w:t>
      </w:r>
      <w:proofErr w:type="spellStart"/>
      <w:r w:rsidRPr="00AE1FEF">
        <w:t>Zavod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, </w:t>
      </w:r>
      <w:proofErr w:type="spellStart"/>
      <w:r w:rsidRPr="00AE1FEF">
        <w:t>Međunarodni</w:t>
      </w:r>
      <w:proofErr w:type="spellEnd"/>
      <w:r w:rsidRPr="00AE1FEF">
        <w:t xml:space="preserve"> biro,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međuvladina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predstavljena</w:t>
      </w:r>
      <w:proofErr w:type="spellEnd"/>
      <w:r w:rsidRPr="00AE1FEF">
        <w:t xml:space="preserve"> u </w:t>
      </w:r>
      <w:proofErr w:type="spellStart"/>
      <w:r w:rsidRPr="00AE1FEF">
        <w:t>Komitetu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shodno</w:t>
      </w:r>
      <w:proofErr w:type="spellEnd"/>
      <w:r w:rsidRPr="00AE1FEF">
        <w:t xml:space="preserve"> </w:t>
      </w:r>
      <w:proofErr w:type="spellStart"/>
      <w:r w:rsidRPr="00AE1FEF">
        <w:t>stavu</w:t>
      </w:r>
      <w:proofErr w:type="spellEnd"/>
      <w:r w:rsidRPr="00AE1FEF">
        <w:t xml:space="preserve"> (2)(b)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posebno</w:t>
      </w:r>
      <w:proofErr w:type="spellEnd"/>
      <w:r w:rsidRPr="00AE1FEF">
        <w:t xml:space="preserve"> </w:t>
      </w:r>
      <w:proofErr w:type="spellStart"/>
      <w:r w:rsidRPr="00AE1FEF">
        <w:t>pozvana</w:t>
      </w:r>
      <w:proofErr w:type="spellEnd"/>
      <w:r w:rsidRPr="00AE1FEF">
        <w:t xml:space="preserve"> od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da </w:t>
      </w:r>
      <w:proofErr w:type="spellStart"/>
      <w:r w:rsidRPr="00AE1FEF">
        <w:t>podnese</w:t>
      </w:r>
      <w:proofErr w:type="spellEnd"/>
      <w:r w:rsidRPr="00AE1FEF">
        <w:t xml:space="preserve"> </w:t>
      </w:r>
      <w:proofErr w:type="spellStart"/>
      <w:r w:rsidRPr="00AE1FEF">
        <w:t>takve</w:t>
      </w:r>
      <w:proofErr w:type="spellEnd"/>
      <w:r w:rsidRPr="00AE1FEF">
        <w:t xml:space="preserve"> </w:t>
      </w:r>
      <w:proofErr w:type="spellStart"/>
      <w:r w:rsidRPr="00AE1FEF">
        <w:t>predloge</w:t>
      </w:r>
      <w:proofErr w:type="spellEnd"/>
      <w:r w:rsidRPr="00AE1FEF">
        <w:t xml:space="preserve">. </w:t>
      </w:r>
      <w:proofErr w:type="spellStart"/>
      <w:r w:rsidRPr="00AE1FEF">
        <w:t>Predlozi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biti</w:t>
      </w:r>
      <w:proofErr w:type="spellEnd"/>
      <w:r w:rsidRPr="00AE1FEF">
        <w:t xml:space="preserve"> </w:t>
      </w:r>
      <w:proofErr w:type="spellStart"/>
      <w:r w:rsidRPr="00AE1FEF">
        <w:t>dostavljeni</w:t>
      </w:r>
      <w:proofErr w:type="spellEnd"/>
      <w:r w:rsidRPr="00AE1FEF">
        <w:t xml:space="preserve"> </w:t>
      </w:r>
      <w:proofErr w:type="spellStart"/>
      <w:r w:rsidRPr="00AE1FEF">
        <w:t>Međunarodnom</w:t>
      </w:r>
      <w:proofErr w:type="spellEnd"/>
      <w:r w:rsidRPr="00AE1FEF">
        <w:t xml:space="preserve"> </w:t>
      </w:r>
      <w:proofErr w:type="spellStart"/>
      <w:r w:rsidRPr="00AE1FEF">
        <w:t>birou</w:t>
      </w:r>
      <w:proofErr w:type="spellEnd"/>
      <w:r w:rsidRPr="00AE1FEF">
        <w:t xml:space="preserve">, koji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ih</w:t>
      </w:r>
      <w:proofErr w:type="spellEnd"/>
      <w:r w:rsidRPr="00AE1FEF">
        <w:t xml:space="preserve"> </w:t>
      </w:r>
      <w:proofErr w:type="spellStart"/>
      <w:r w:rsidRPr="00AE1FEF">
        <w:t>podneti</w:t>
      </w:r>
      <w:proofErr w:type="spellEnd"/>
      <w:r w:rsidRPr="00AE1FEF">
        <w:t xml:space="preserve"> </w:t>
      </w:r>
      <w:proofErr w:type="spellStart"/>
      <w:r w:rsidRPr="00AE1FEF">
        <w:t>članovima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posmatračima</w:t>
      </w:r>
      <w:proofErr w:type="spellEnd"/>
      <w:r w:rsidRPr="00AE1FEF">
        <w:t xml:space="preserve"> ne </w:t>
      </w:r>
      <w:proofErr w:type="spellStart"/>
      <w:r w:rsidRPr="00AE1FEF">
        <w:t>kasnije</w:t>
      </w:r>
      <w:proofErr w:type="spellEnd"/>
      <w:r w:rsidRPr="00AE1FEF">
        <w:t xml:space="preserve"> od </w:t>
      </w:r>
      <w:proofErr w:type="spellStart"/>
      <w:r w:rsidRPr="00AE1FEF">
        <w:t>dva</w:t>
      </w:r>
      <w:proofErr w:type="spellEnd"/>
      <w:r w:rsidRPr="00AE1FEF">
        <w:t xml:space="preserve"> </w:t>
      </w:r>
      <w:proofErr w:type="spellStart"/>
      <w:r w:rsidRPr="00AE1FEF">
        <w:t>meseca</w:t>
      </w:r>
      <w:proofErr w:type="spellEnd"/>
      <w:r w:rsidRPr="00AE1FEF">
        <w:t xml:space="preserve"> pre </w:t>
      </w:r>
      <w:proofErr w:type="spellStart"/>
      <w:r w:rsidRPr="00AE1FEF">
        <w:t>početka</w:t>
      </w:r>
      <w:proofErr w:type="spellEnd"/>
      <w:r w:rsidRPr="00AE1FEF">
        <w:t xml:space="preserve"> </w:t>
      </w:r>
      <w:proofErr w:type="spellStart"/>
      <w:r w:rsidRPr="00AE1FEF">
        <w:t>zasedanja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kome</w:t>
      </w:r>
      <w:proofErr w:type="spellEnd"/>
      <w:r w:rsidRPr="00AE1FEF">
        <w:t xml:space="preserve"> bi </w:t>
      </w:r>
      <w:proofErr w:type="spellStart"/>
      <w:r w:rsidRPr="00AE1FEF">
        <w:t>pomenuti</w:t>
      </w:r>
      <w:proofErr w:type="spellEnd"/>
      <w:r w:rsidRPr="00AE1FEF">
        <w:t xml:space="preserve"> </w:t>
      </w:r>
      <w:proofErr w:type="spellStart"/>
      <w:r w:rsidRPr="00AE1FEF">
        <w:t>predlozi</w:t>
      </w:r>
      <w:proofErr w:type="spellEnd"/>
      <w:r w:rsidRPr="00AE1FEF">
        <w:t xml:space="preserve"> </w:t>
      </w:r>
      <w:proofErr w:type="spellStart"/>
      <w:r w:rsidRPr="00AE1FEF">
        <w:t>trebalo</w:t>
      </w:r>
      <w:proofErr w:type="spellEnd"/>
      <w:r w:rsidRPr="00AE1FEF">
        <w:t xml:space="preserve"> da </w:t>
      </w:r>
      <w:proofErr w:type="spellStart"/>
      <w:r w:rsidRPr="00AE1FEF">
        <w:t>budu</w:t>
      </w:r>
      <w:proofErr w:type="spellEnd"/>
      <w:r w:rsidRPr="00AE1FEF">
        <w:t xml:space="preserve"> </w:t>
      </w:r>
      <w:proofErr w:type="spellStart"/>
      <w:r w:rsidRPr="00AE1FEF">
        <w:t>razmatrani</w:t>
      </w:r>
      <w:proofErr w:type="spellEnd"/>
      <w:r w:rsidRPr="00AE1FEF">
        <w:t>.</w:t>
      </w:r>
    </w:p>
    <w:p w14:paraId="218842D3" w14:textId="77777777" w:rsidR="00AE1FEF" w:rsidRPr="00AE1FEF" w:rsidRDefault="00AE1FEF" w:rsidP="00AE1FEF">
      <w:pPr>
        <w:jc w:val="center"/>
      </w:pPr>
      <w:r w:rsidRPr="00AE1FEF">
        <w:t xml:space="preserve">(6)(a)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članica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</w:t>
      </w:r>
      <w:proofErr w:type="spellStart"/>
      <w:r w:rsidRPr="00AE1FEF">
        <w:t>jedan</w:t>
      </w:r>
      <w:proofErr w:type="spellEnd"/>
      <w:r w:rsidRPr="00AE1FEF">
        <w:t xml:space="preserve"> </w:t>
      </w:r>
      <w:proofErr w:type="spellStart"/>
      <w:r w:rsidRPr="00AE1FEF">
        <w:t>glas</w:t>
      </w:r>
      <w:proofErr w:type="spellEnd"/>
      <w:r w:rsidRPr="00AE1FEF">
        <w:t>.</w:t>
      </w:r>
    </w:p>
    <w:p w14:paraId="03786E99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Odluke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zahtevaju</w:t>
      </w:r>
      <w:proofErr w:type="spellEnd"/>
      <w:r w:rsidRPr="00AE1FEF">
        <w:t xml:space="preserve"> </w:t>
      </w:r>
      <w:proofErr w:type="spellStart"/>
      <w:r w:rsidRPr="00AE1FEF">
        <w:t>prostu</w:t>
      </w:r>
      <w:proofErr w:type="spellEnd"/>
      <w:r w:rsidRPr="00AE1FEF">
        <w:t xml:space="preserve"> </w:t>
      </w:r>
      <w:proofErr w:type="spellStart"/>
      <w:r w:rsidRPr="00AE1FEF">
        <w:t>većinu</w:t>
      </w:r>
      <w:proofErr w:type="spellEnd"/>
      <w:r w:rsidRPr="00AE1FEF">
        <w:t xml:space="preserve"> </w:t>
      </w:r>
      <w:proofErr w:type="spellStart"/>
      <w:r w:rsidRPr="00AE1FEF">
        <w:t>predstavljenih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glasale</w:t>
      </w:r>
      <w:proofErr w:type="spellEnd"/>
      <w:r w:rsidRPr="00AE1FEF">
        <w:t>.</w:t>
      </w:r>
    </w:p>
    <w:p w14:paraId="3E37A42C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odluka</w:t>
      </w:r>
      <w:proofErr w:type="spellEnd"/>
      <w:r w:rsidRPr="00AE1FEF">
        <w:t xml:space="preserve">, za </w:t>
      </w:r>
      <w:proofErr w:type="spellStart"/>
      <w:r w:rsidRPr="00AE1FEF">
        <w:t>koju</w:t>
      </w:r>
      <w:proofErr w:type="spellEnd"/>
      <w:r w:rsidRPr="00AE1FEF">
        <w:t xml:space="preserve"> </w:t>
      </w:r>
      <w:proofErr w:type="spellStart"/>
      <w:r w:rsidRPr="00AE1FEF">
        <w:t>jedna</w:t>
      </w:r>
      <w:proofErr w:type="spellEnd"/>
      <w:r w:rsidRPr="00AE1FEF">
        <w:t xml:space="preserve"> </w:t>
      </w:r>
      <w:proofErr w:type="spellStart"/>
      <w:r w:rsidRPr="00AE1FEF">
        <w:t>petina</w:t>
      </w:r>
      <w:proofErr w:type="spellEnd"/>
      <w:r w:rsidRPr="00AE1FEF">
        <w:t xml:space="preserve"> </w:t>
      </w:r>
      <w:proofErr w:type="spellStart"/>
      <w:r w:rsidRPr="00AE1FEF">
        <w:t>predstavljenih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glasale</w:t>
      </w:r>
      <w:proofErr w:type="spellEnd"/>
      <w:r w:rsidRPr="00AE1FEF">
        <w:t xml:space="preserve">, </w:t>
      </w:r>
      <w:proofErr w:type="spellStart"/>
      <w:r w:rsidRPr="00AE1FEF">
        <w:t>smatra</w:t>
      </w:r>
      <w:proofErr w:type="spellEnd"/>
      <w:r w:rsidRPr="00AE1FEF">
        <w:t xml:space="preserve"> da </w:t>
      </w:r>
      <w:proofErr w:type="spellStart"/>
      <w:r w:rsidRPr="00AE1FEF">
        <w:t>povlači</w:t>
      </w:r>
      <w:proofErr w:type="spellEnd"/>
      <w:r w:rsidRPr="00AE1FEF">
        <w:t xml:space="preserve"> </w:t>
      </w:r>
      <w:proofErr w:type="spellStart"/>
      <w:r w:rsidRPr="00AE1FEF">
        <w:t>izmenu</w:t>
      </w:r>
      <w:proofErr w:type="spellEnd"/>
      <w:r w:rsidRPr="00AE1FEF">
        <w:t xml:space="preserve"> </w:t>
      </w:r>
      <w:proofErr w:type="spellStart"/>
      <w:r w:rsidRPr="00AE1FEF">
        <w:t>osnovne</w:t>
      </w:r>
      <w:proofErr w:type="spellEnd"/>
      <w:r w:rsidRPr="00AE1FEF">
        <w:t xml:space="preserve"> </w:t>
      </w:r>
      <w:proofErr w:type="spellStart"/>
      <w:r w:rsidRPr="00AE1FEF">
        <w:t>strukture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da </w:t>
      </w:r>
      <w:proofErr w:type="spellStart"/>
      <w:r w:rsidRPr="00AE1FEF">
        <w:t>povlači</w:t>
      </w:r>
      <w:proofErr w:type="spellEnd"/>
      <w:r w:rsidRPr="00AE1FEF">
        <w:t xml:space="preserve"> za </w:t>
      </w:r>
      <w:proofErr w:type="spellStart"/>
      <w:r w:rsidRPr="00AE1FEF">
        <w:t>sobom</w:t>
      </w:r>
      <w:proofErr w:type="spellEnd"/>
      <w:r w:rsidRPr="00AE1FEF">
        <w:t xml:space="preserve"> </w:t>
      </w:r>
      <w:proofErr w:type="spellStart"/>
      <w:r w:rsidRPr="00AE1FEF">
        <w:t>suštinsko</w:t>
      </w:r>
      <w:proofErr w:type="spellEnd"/>
      <w:r w:rsidRPr="00AE1FEF">
        <w:t xml:space="preserve"> </w:t>
      </w:r>
      <w:proofErr w:type="spellStart"/>
      <w:r w:rsidRPr="00AE1FEF">
        <w:t>reklasifikovanje</w:t>
      </w:r>
      <w:proofErr w:type="spellEnd"/>
      <w:r w:rsidRPr="00AE1FEF">
        <w:t xml:space="preserve">, </w:t>
      </w:r>
      <w:proofErr w:type="spellStart"/>
      <w:r w:rsidRPr="00AE1FEF">
        <w:t>zahteva</w:t>
      </w:r>
      <w:proofErr w:type="spellEnd"/>
      <w:r w:rsidRPr="00AE1FEF">
        <w:t xml:space="preserve"> u </w:t>
      </w:r>
      <w:proofErr w:type="spellStart"/>
      <w:r w:rsidRPr="00AE1FEF">
        <w:t>odlučivanju</w:t>
      </w:r>
      <w:proofErr w:type="spellEnd"/>
      <w:r w:rsidRPr="00AE1FEF">
        <w:t xml:space="preserve"> </w:t>
      </w:r>
      <w:proofErr w:type="spellStart"/>
      <w:r w:rsidRPr="00AE1FEF">
        <w:t>većinu</w:t>
      </w:r>
      <w:proofErr w:type="spellEnd"/>
      <w:r w:rsidRPr="00AE1FEF">
        <w:t xml:space="preserve"> od tri </w:t>
      </w:r>
      <w:proofErr w:type="spellStart"/>
      <w:r w:rsidRPr="00AE1FEF">
        <w:t>četvrtine</w:t>
      </w:r>
      <w:proofErr w:type="spellEnd"/>
      <w:r w:rsidRPr="00AE1FEF">
        <w:t xml:space="preserve"> </w:t>
      </w:r>
      <w:proofErr w:type="spellStart"/>
      <w:r w:rsidRPr="00AE1FEF">
        <w:t>predstavljenih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glasale</w:t>
      </w:r>
      <w:proofErr w:type="spellEnd"/>
      <w:r w:rsidRPr="00AE1FEF">
        <w:t>.</w:t>
      </w:r>
    </w:p>
    <w:p w14:paraId="77A1F57C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(d) </w:t>
      </w:r>
      <w:proofErr w:type="spellStart"/>
      <w:r w:rsidRPr="00AE1FEF">
        <w:rPr>
          <w:lang w:val="fr-FR"/>
        </w:rPr>
        <w:t>Uzdržavanje</w:t>
      </w:r>
      <w:proofErr w:type="spellEnd"/>
      <w:r w:rsidRPr="00AE1FEF">
        <w:rPr>
          <w:lang w:val="fr-FR"/>
        </w:rPr>
        <w:t xml:space="preserve"> se ne </w:t>
      </w:r>
      <w:proofErr w:type="spellStart"/>
      <w:r w:rsidRPr="00AE1FEF">
        <w:rPr>
          <w:lang w:val="fr-FR"/>
        </w:rPr>
        <w:t>smatra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glasanjem</w:t>
      </w:r>
      <w:proofErr w:type="spellEnd"/>
      <w:r w:rsidRPr="00AE1FEF">
        <w:rPr>
          <w:lang w:val="fr-FR"/>
        </w:rPr>
        <w:t>.</w:t>
      </w:r>
    </w:p>
    <w:p w14:paraId="1B539D85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AE1FEF">
        <w:rPr>
          <w:b/>
          <w:bCs/>
          <w:lang w:val="fr-FR"/>
        </w:rPr>
        <w:t>Obaveštavanje</w:t>
      </w:r>
      <w:proofErr w:type="spellEnd"/>
      <w:r w:rsidRPr="00AE1FEF">
        <w:rPr>
          <w:b/>
          <w:bCs/>
          <w:lang w:val="fr-FR"/>
        </w:rPr>
        <w:t xml:space="preserve">, </w:t>
      </w:r>
      <w:proofErr w:type="spellStart"/>
      <w:r w:rsidRPr="00AE1FEF">
        <w:rPr>
          <w:b/>
          <w:bCs/>
          <w:lang w:val="fr-FR"/>
        </w:rPr>
        <w:t>stupanje</w:t>
      </w:r>
      <w:proofErr w:type="spellEnd"/>
      <w:r w:rsidRPr="00AE1FEF">
        <w:rPr>
          <w:b/>
          <w:bCs/>
          <w:lang w:val="fr-FR"/>
        </w:rPr>
        <w:t xml:space="preserve"> na </w:t>
      </w:r>
      <w:proofErr w:type="spellStart"/>
      <w:r w:rsidRPr="00AE1FEF">
        <w:rPr>
          <w:b/>
          <w:bCs/>
          <w:lang w:val="fr-FR"/>
        </w:rPr>
        <w:t>snagu</w:t>
      </w:r>
      <w:proofErr w:type="spellEnd"/>
      <w:r w:rsidRPr="00AE1FEF">
        <w:rPr>
          <w:b/>
          <w:bCs/>
          <w:lang w:val="fr-FR"/>
        </w:rPr>
        <w:t xml:space="preserve"> i </w:t>
      </w:r>
      <w:proofErr w:type="spellStart"/>
      <w:r w:rsidRPr="00AE1FEF">
        <w:rPr>
          <w:b/>
          <w:bCs/>
          <w:lang w:val="fr-FR"/>
        </w:rPr>
        <w:t>objavljivanje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izmena</w:t>
      </w:r>
      <w:proofErr w:type="spellEnd"/>
      <w:r w:rsidRPr="00AE1FEF">
        <w:rPr>
          <w:b/>
          <w:bCs/>
          <w:lang w:val="fr-FR"/>
        </w:rPr>
        <w:t xml:space="preserve"> i </w:t>
      </w:r>
      <w:proofErr w:type="spellStart"/>
      <w:r w:rsidRPr="00AE1FEF">
        <w:rPr>
          <w:b/>
          <w:bCs/>
          <w:lang w:val="fr-FR"/>
        </w:rPr>
        <w:t>dopuna</w:t>
      </w:r>
      <w:proofErr w:type="spellEnd"/>
      <w:r w:rsidRPr="00AE1FEF">
        <w:rPr>
          <w:b/>
          <w:bCs/>
          <w:lang w:val="fr-FR"/>
        </w:rPr>
        <w:t xml:space="preserve"> i </w:t>
      </w:r>
      <w:proofErr w:type="spellStart"/>
      <w:r w:rsidRPr="00AE1FEF">
        <w:rPr>
          <w:b/>
          <w:bCs/>
          <w:lang w:val="fr-FR"/>
        </w:rPr>
        <w:t>drugih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odluka</w:t>
      </w:r>
      <w:proofErr w:type="spellEnd"/>
    </w:p>
    <w:p w14:paraId="71CEBA60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AE1FEF">
        <w:rPr>
          <w:b/>
          <w:bCs/>
          <w:lang w:val="fr-FR"/>
        </w:rPr>
        <w:t>Član</w:t>
      </w:r>
      <w:proofErr w:type="spellEnd"/>
      <w:r w:rsidRPr="00AE1FEF">
        <w:rPr>
          <w:b/>
          <w:bCs/>
          <w:lang w:val="fr-FR"/>
        </w:rPr>
        <w:t xml:space="preserve"> 6</w:t>
      </w:r>
    </w:p>
    <w:p w14:paraId="22D0E485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(1) O </w:t>
      </w:r>
      <w:proofErr w:type="spellStart"/>
      <w:r w:rsidRPr="00AE1FEF">
        <w:rPr>
          <w:lang w:val="fr-FR"/>
        </w:rPr>
        <w:t>svakoj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odluci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Komiteta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eksperata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koja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odnosi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usvajanje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izmena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dopuna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Klasifikacije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elemenata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preporuci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Komiteta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eksperata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Međunarodni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biro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će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obavestiti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nadležne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lastRenderedPageBreak/>
        <w:t>Zavode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zemalja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 xml:space="preserve">. </w:t>
      </w:r>
      <w:proofErr w:type="spellStart"/>
      <w:r w:rsidRPr="00AE1FEF">
        <w:rPr>
          <w:lang w:val="fr-FR"/>
        </w:rPr>
        <w:t>Izmene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dopune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će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stupiti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snagu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šest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meseci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nakon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datuma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slanja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obaveštenja</w:t>
      </w:r>
      <w:proofErr w:type="spellEnd"/>
      <w:r w:rsidRPr="00AE1FEF">
        <w:rPr>
          <w:lang w:val="fr-FR"/>
        </w:rPr>
        <w:t>.</w:t>
      </w:r>
    </w:p>
    <w:p w14:paraId="42DB8EAB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(2) </w:t>
      </w:r>
      <w:proofErr w:type="spellStart"/>
      <w:r w:rsidRPr="00AE1FEF">
        <w:rPr>
          <w:lang w:val="fr-FR"/>
        </w:rPr>
        <w:t>Međunarodni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biro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će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inkorporisati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Klasifikaciju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elemenata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izmene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dopune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su </w:t>
      </w:r>
      <w:proofErr w:type="spellStart"/>
      <w:r w:rsidRPr="00AE1FEF">
        <w:rPr>
          <w:lang w:val="fr-FR"/>
        </w:rPr>
        <w:t>stupile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snagu</w:t>
      </w:r>
      <w:proofErr w:type="spellEnd"/>
      <w:r w:rsidRPr="00AE1FEF">
        <w:rPr>
          <w:lang w:val="fr-FR"/>
        </w:rPr>
        <w:t xml:space="preserve">. </w:t>
      </w:r>
      <w:proofErr w:type="spellStart"/>
      <w:r w:rsidRPr="00AE1FEF">
        <w:rPr>
          <w:lang w:val="fr-FR"/>
        </w:rPr>
        <w:t>Proglašavanje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izmena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dopuna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biće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objavljeno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glasilima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odredi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Skupština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pomenuta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članu</w:t>
      </w:r>
      <w:proofErr w:type="spellEnd"/>
      <w:r w:rsidRPr="00AE1FEF">
        <w:rPr>
          <w:lang w:val="fr-FR"/>
        </w:rPr>
        <w:t xml:space="preserve"> 7.</w:t>
      </w:r>
    </w:p>
    <w:p w14:paraId="7BFD137A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AE1FEF">
        <w:rPr>
          <w:b/>
          <w:bCs/>
          <w:lang w:val="fr-FR"/>
        </w:rPr>
        <w:t>Skupština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Posebne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unije</w:t>
      </w:r>
      <w:proofErr w:type="spellEnd"/>
    </w:p>
    <w:p w14:paraId="36E13BF6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AE1FEF">
        <w:rPr>
          <w:b/>
          <w:bCs/>
          <w:lang w:val="fr-FR"/>
        </w:rPr>
        <w:t>Član</w:t>
      </w:r>
      <w:proofErr w:type="spellEnd"/>
      <w:r w:rsidRPr="00AE1FEF">
        <w:rPr>
          <w:b/>
          <w:bCs/>
          <w:lang w:val="fr-FR"/>
        </w:rPr>
        <w:t xml:space="preserve"> 7</w:t>
      </w:r>
    </w:p>
    <w:p w14:paraId="79C623F5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(1) (a) </w:t>
      </w:r>
      <w:proofErr w:type="spellStart"/>
      <w:r w:rsidRPr="00AE1FEF">
        <w:rPr>
          <w:lang w:val="fr-FR"/>
        </w:rPr>
        <w:t>Posebna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Skupštinu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koja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sastoji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zemalja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>.</w:t>
      </w:r>
    </w:p>
    <w:p w14:paraId="415E54CE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(b) </w:t>
      </w:r>
      <w:proofErr w:type="spellStart"/>
      <w:r w:rsidRPr="00AE1FEF">
        <w:rPr>
          <w:lang w:val="fr-FR"/>
        </w:rPr>
        <w:t>Vladu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svake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zemlje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predstavlja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jedan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delegat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kome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mogu</w:t>
      </w:r>
      <w:proofErr w:type="spellEnd"/>
      <w:r w:rsidRPr="00AE1FEF">
        <w:rPr>
          <w:lang w:val="fr-FR"/>
        </w:rPr>
        <w:t xml:space="preserve"> da </w:t>
      </w:r>
      <w:proofErr w:type="spellStart"/>
      <w:r w:rsidRPr="00AE1FEF">
        <w:rPr>
          <w:lang w:val="fr-FR"/>
        </w:rPr>
        <w:t>pomažu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zamenici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delegata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savetnici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eksperti</w:t>
      </w:r>
      <w:proofErr w:type="spellEnd"/>
      <w:r w:rsidRPr="00AE1FEF">
        <w:rPr>
          <w:lang w:val="fr-FR"/>
        </w:rPr>
        <w:t>.</w:t>
      </w:r>
    </w:p>
    <w:p w14:paraId="5AE844C4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(c) </w:t>
      </w:r>
      <w:proofErr w:type="spellStart"/>
      <w:r w:rsidRPr="00AE1FEF">
        <w:rPr>
          <w:lang w:val="fr-FR"/>
        </w:rPr>
        <w:t>Svaku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međuvladinu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organizaciju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pomenutu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članu</w:t>
      </w:r>
      <w:proofErr w:type="spellEnd"/>
      <w:r w:rsidRPr="00AE1FEF">
        <w:rPr>
          <w:lang w:val="fr-FR"/>
        </w:rPr>
        <w:t xml:space="preserve"> (5)(2)(b) </w:t>
      </w:r>
      <w:proofErr w:type="spellStart"/>
      <w:r w:rsidRPr="00AE1FEF">
        <w:rPr>
          <w:lang w:val="fr-FR"/>
        </w:rPr>
        <w:t>može</w:t>
      </w:r>
      <w:proofErr w:type="spellEnd"/>
      <w:r w:rsidRPr="00AE1FEF">
        <w:rPr>
          <w:lang w:val="fr-FR"/>
        </w:rPr>
        <w:t xml:space="preserve"> da </w:t>
      </w:r>
      <w:proofErr w:type="spellStart"/>
      <w:r w:rsidRPr="00AE1FEF">
        <w:rPr>
          <w:lang w:val="fr-FR"/>
        </w:rPr>
        <w:t>predstavlja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posmatrač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sastancima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Skupštine</w:t>
      </w:r>
      <w:proofErr w:type="spellEnd"/>
      <w:r w:rsidRPr="00AE1FEF">
        <w:rPr>
          <w:lang w:val="fr-FR"/>
        </w:rPr>
        <w:t xml:space="preserve">, i, ako </w:t>
      </w:r>
      <w:proofErr w:type="spellStart"/>
      <w:r w:rsidRPr="00AE1FEF">
        <w:rPr>
          <w:lang w:val="fr-FR"/>
        </w:rPr>
        <w:t>Skupština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tako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odluči</w:t>
      </w:r>
      <w:proofErr w:type="spellEnd"/>
      <w:r w:rsidRPr="00AE1FEF">
        <w:rPr>
          <w:lang w:val="fr-FR"/>
        </w:rPr>
        <w:t xml:space="preserve">, u </w:t>
      </w:r>
      <w:proofErr w:type="spellStart"/>
      <w:r w:rsidRPr="00AE1FEF">
        <w:rPr>
          <w:lang w:val="fr-FR"/>
        </w:rPr>
        <w:t>onim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komitetima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ili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radnim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grupama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mogu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biti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ustanovljeni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strane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Skupštine</w:t>
      </w:r>
      <w:proofErr w:type="spellEnd"/>
      <w:r w:rsidRPr="00AE1FEF">
        <w:rPr>
          <w:lang w:val="fr-FR"/>
        </w:rPr>
        <w:t>.</w:t>
      </w:r>
    </w:p>
    <w:p w14:paraId="1BA2FC8E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(d) </w:t>
      </w:r>
      <w:proofErr w:type="spellStart"/>
      <w:r w:rsidRPr="00AE1FEF">
        <w:rPr>
          <w:lang w:val="fr-FR"/>
        </w:rPr>
        <w:t>Troškove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svake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delegacije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snosi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vlada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ju</w:t>
      </w:r>
      <w:proofErr w:type="spellEnd"/>
      <w:r w:rsidRPr="00AE1FEF">
        <w:rPr>
          <w:lang w:val="fr-FR"/>
        </w:rPr>
        <w:t xml:space="preserve"> je </w:t>
      </w:r>
      <w:proofErr w:type="spellStart"/>
      <w:r w:rsidRPr="00AE1FEF">
        <w:rPr>
          <w:lang w:val="fr-FR"/>
        </w:rPr>
        <w:t>imenovala</w:t>
      </w:r>
      <w:proofErr w:type="spellEnd"/>
      <w:r w:rsidRPr="00AE1FEF">
        <w:rPr>
          <w:lang w:val="fr-FR"/>
        </w:rPr>
        <w:t>.</w:t>
      </w:r>
    </w:p>
    <w:p w14:paraId="56BF95E5" w14:textId="77777777" w:rsidR="00AE1FEF" w:rsidRPr="00AE1FEF" w:rsidRDefault="00AE1FEF" w:rsidP="00AE1FEF">
      <w:pPr>
        <w:jc w:val="center"/>
      </w:pPr>
      <w:r w:rsidRPr="00AE1FEF">
        <w:t xml:space="preserve">(2)(a) Pod </w:t>
      </w:r>
      <w:proofErr w:type="spellStart"/>
      <w:r w:rsidRPr="00AE1FEF">
        <w:t>uslovima</w:t>
      </w:r>
      <w:proofErr w:type="spellEnd"/>
      <w:r w:rsidRPr="00AE1FEF">
        <w:t xml:space="preserve"> </w:t>
      </w:r>
      <w:proofErr w:type="spellStart"/>
      <w:r w:rsidRPr="00AE1FEF">
        <w:t>iz</w:t>
      </w:r>
      <w:proofErr w:type="spellEnd"/>
      <w:r w:rsidRPr="00AE1FEF">
        <w:t xml:space="preserve"> </w:t>
      </w:r>
      <w:proofErr w:type="spellStart"/>
      <w:r w:rsidRPr="00AE1FEF">
        <w:t>odredbe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5. </w:t>
      </w:r>
      <w:proofErr w:type="spellStart"/>
      <w:r w:rsidRPr="00AE1FEF">
        <w:t>Skupština</w:t>
      </w:r>
      <w:proofErr w:type="spellEnd"/>
      <w:r w:rsidRPr="00AE1FEF">
        <w:t>:</w:t>
      </w:r>
    </w:p>
    <w:p w14:paraId="0EE668E2" w14:textId="77777777" w:rsidR="00AE1FEF" w:rsidRPr="00AE1FEF" w:rsidRDefault="00AE1FEF" w:rsidP="00AE1FEF">
      <w:pPr>
        <w:jc w:val="center"/>
      </w:pPr>
      <w:r w:rsidRPr="00AE1FEF">
        <w:t>(</w:t>
      </w:r>
      <w:proofErr w:type="spellStart"/>
      <w:r w:rsidRPr="00AE1FEF">
        <w:t>i</w:t>
      </w:r>
      <w:proofErr w:type="spellEnd"/>
      <w:r w:rsidRPr="00AE1FEF">
        <w:t xml:space="preserve">) se </w:t>
      </w:r>
      <w:proofErr w:type="spellStart"/>
      <w:r w:rsidRPr="00AE1FEF">
        <w:t>bavi</w:t>
      </w:r>
      <w:proofErr w:type="spellEnd"/>
      <w:r w:rsidRPr="00AE1FEF">
        <w:t xml:space="preserve"> </w:t>
      </w:r>
      <w:proofErr w:type="spellStart"/>
      <w:r w:rsidRPr="00AE1FEF">
        <w:t>svim</w:t>
      </w:r>
      <w:proofErr w:type="spellEnd"/>
      <w:r w:rsidRPr="00AE1FEF">
        <w:t xml:space="preserve"> </w:t>
      </w:r>
      <w:proofErr w:type="spellStart"/>
      <w:r w:rsidRPr="00AE1FEF">
        <w:t>pitanjima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održavanje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razvoj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izvršavanje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proofErr w:type="gramStart"/>
      <w:r w:rsidRPr="00AE1FEF">
        <w:t>sporazuma</w:t>
      </w:r>
      <w:proofErr w:type="spellEnd"/>
      <w:r w:rsidRPr="00AE1FEF">
        <w:t>;</w:t>
      </w:r>
      <w:proofErr w:type="gramEnd"/>
    </w:p>
    <w:p w14:paraId="38524ECA" w14:textId="77777777" w:rsidR="00AE1FEF" w:rsidRPr="00AE1FEF" w:rsidRDefault="00AE1FEF" w:rsidP="00AE1FEF">
      <w:pPr>
        <w:jc w:val="center"/>
      </w:pPr>
      <w:r w:rsidRPr="00AE1FEF">
        <w:t xml:space="preserve">(ii) </w:t>
      </w:r>
      <w:proofErr w:type="spellStart"/>
      <w:r w:rsidRPr="00AE1FEF">
        <w:t>daje</w:t>
      </w:r>
      <w:proofErr w:type="spellEnd"/>
      <w:r w:rsidRPr="00AE1FEF">
        <w:t xml:space="preserve"> </w:t>
      </w:r>
      <w:proofErr w:type="spellStart"/>
      <w:r w:rsidRPr="00AE1FEF">
        <w:t>Međunarodnom</w:t>
      </w:r>
      <w:proofErr w:type="spellEnd"/>
      <w:r w:rsidRPr="00AE1FEF">
        <w:t xml:space="preserve"> </w:t>
      </w:r>
      <w:proofErr w:type="spellStart"/>
      <w:r w:rsidRPr="00AE1FEF">
        <w:t>birou</w:t>
      </w:r>
      <w:proofErr w:type="spellEnd"/>
      <w:r w:rsidRPr="00AE1FEF">
        <w:t xml:space="preserve"> </w:t>
      </w:r>
      <w:proofErr w:type="spellStart"/>
      <w:r w:rsidRPr="00AE1FEF">
        <w:t>uputstva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pripremu</w:t>
      </w:r>
      <w:proofErr w:type="spellEnd"/>
      <w:r w:rsidRPr="00AE1FEF">
        <w:t xml:space="preserve"> </w:t>
      </w:r>
      <w:proofErr w:type="spellStart"/>
      <w:r w:rsidRPr="00AE1FEF">
        <w:t>konferencija</w:t>
      </w:r>
      <w:proofErr w:type="spellEnd"/>
      <w:r w:rsidRPr="00AE1FEF">
        <w:t xml:space="preserve"> za </w:t>
      </w:r>
      <w:proofErr w:type="spellStart"/>
      <w:proofErr w:type="gramStart"/>
      <w:r w:rsidRPr="00AE1FEF">
        <w:t>reviziju</w:t>
      </w:r>
      <w:proofErr w:type="spellEnd"/>
      <w:r w:rsidRPr="00AE1FEF">
        <w:t>;</w:t>
      </w:r>
      <w:proofErr w:type="gramEnd"/>
    </w:p>
    <w:p w14:paraId="48A5670F" w14:textId="77777777" w:rsidR="00AE1FEF" w:rsidRPr="00AE1FEF" w:rsidRDefault="00AE1FEF" w:rsidP="00AE1FEF">
      <w:pPr>
        <w:jc w:val="center"/>
      </w:pPr>
      <w:r w:rsidRPr="00AE1FEF">
        <w:t xml:space="preserve">(iii) </w:t>
      </w:r>
      <w:proofErr w:type="spellStart"/>
      <w:r w:rsidRPr="00AE1FEF">
        <w:t>pregleda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odobrava</w:t>
      </w:r>
      <w:proofErr w:type="spellEnd"/>
      <w:r w:rsidRPr="00AE1FEF">
        <w:t xml:space="preserve"> </w:t>
      </w:r>
      <w:proofErr w:type="spellStart"/>
      <w:r w:rsidRPr="00AE1FEF">
        <w:t>izveštaje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aktivnosti</w:t>
      </w:r>
      <w:proofErr w:type="spellEnd"/>
      <w:r w:rsidRPr="00AE1FEF">
        <w:t xml:space="preserve"> </w:t>
      </w:r>
      <w:proofErr w:type="spellStart"/>
      <w:r w:rsidRPr="00AE1FEF">
        <w:t>Generalnog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 xml:space="preserve"> koji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Posebnu</w:t>
      </w:r>
      <w:proofErr w:type="spellEnd"/>
      <w:r w:rsidRPr="00AE1FEF">
        <w:t xml:space="preserve"> </w:t>
      </w:r>
      <w:proofErr w:type="spellStart"/>
      <w:r w:rsidRPr="00AE1FEF">
        <w:t>uniju</w:t>
      </w:r>
      <w:proofErr w:type="spellEnd"/>
      <w:r w:rsidRPr="00AE1FEF">
        <w:t xml:space="preserve">,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daje</w:t>
      </w:r>
      <w:proofErr w:type="spellEnd"/>
      <w:r w:rsidRPr="00AE1FEF">
        <w:t xml:space="preserve"> mu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neophodne</w:t>
      </w:r>
      <w:proofErr w:type="spellEnd"/>
      <w:r w:rsidRPr="00AE1FEF">
        <w:t xml:space="preserve"> </w:t>
      </w:r>
      <w:proofErr w:type="spellStart"/>
      <w:r w:rsidRPr="00AE1FEF">
        <w:t>instrukcije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pitanja</w:t>
      </w:r>
      <w:proofErr w:type="spellEnd"/>
      <w:r w:rsidRPr="00AE1FEF">
        <w:t xml:space="preserve"> u </w:t>
      </w:r>
      <w:proofErr w:type="spellStart"/>
      <w:r w:rsidRPr="00AE1FEF">
        <w:t>nadležnosti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proofErr w:type="gramStart"/>
      <w:r w:rsidRPr="00AE1FEF">
        <w:t>unije</w:t>
      </w:r>
      <w:proofErr w:type="spellEnd"/>
      <w:r w:rsidRPr="00AE1FEF">
        <w:t>;</w:t>
      </w:r>
      <w:proofErr w:type="gramEnd"/>
    </w:p>
    <w:p w14:paraId="0C6F95D3" w14:textId="77777777" w:rsidR="00AE1FEF" w:rsidRPr="00AE1FEF" w:rsidRDefault="00AE1FEF" w:rsidP="00AE1FEF">
      <w:pPr>
        <w:jc w:val="center"/>
      </w:pPr>
      <w:r w:rsidRPr="00AE1FEF">
        <w:t xml:space="preserve">(iv) </w:t>
      </w:r>
      <w:proofErr w:type="spellStart"/>
      <w:r w:rsidRPr="00AE1FEF">
        <w:t>određuje</w:t>
      </w:r>
      <w:proofErr w:type="spellEnd"/>
      <w:r w:rsidRPr="00AE1FEF">
        <w:t xml:space="preserve"> program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usvaja</w:t>
      </w:r>
      <w:proofErr w:type="spellEnd"/>
      <w:r w:rsidRPr="00AE1FEF">
        <w:t xml:space="preserve"> </w:t>
      </w:r>
      <w:proofErr w:type="spellStart"/>
      <w:r w:rsidRPr="00AE1FEF">
        <w:t>dvogodišnji</w:t>
      </w:r>
      <w:proofErr w:type="spellEnd"/>
      <w:r w:rsidRPr="00AE1FEF">
        <w:t xml:space="preserve"> </w:t>
      </w:r>
      <w:proofErr w:type="spellStart"/>
      <w:r w:rsidRPr="00AE1FEF">
        <w:t>budžet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,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odobrava</w:t>
      </w:r>
      <w:proofErr w:type="spellEnd"/>
      <w:r w:rsidRPr="00AE1FEF">
        <w:t xml:space="preserve"> </w:t>
      </w:r>
      <w:proofErr w:type="spellStart"/>
      <w:r w:rsidRPr="00AE1FEF">
        <w:t>njegov</w:t>
      </w:r>
      <w:proofErr w:type="spellEnd"/>
      <w:r w:rsidRPr="00AE1FEF">
        <w:t xml:space="preserve"> </w:t>
      </w:r>
      <w:proofErr w:type="spellStart"/>
      <w:r w:rsidRPr="00AE1FEF">
        <w:t>završni</w:t>
      </w:r>
      <w:proofErr w:type="spellEnd"/>
      <w:r w:rsidRPr="00AE1FEF">
        <w:t xml:space="preserve"> </w:t>
      </w:r>
      <w:proofErr w:type="spellStart"/>
      <w:proofErr w:type="gramStart"/>
      <w:r w:rsidRPr="00AE1FEF">
        <w:t>račun</w:t>
      </w:r>
      <w:proofErr w:type="spellEnd"/>
      <w:r w:rsidRPr="00AE1FEF">
        <w:t>;</w:t>
      </w:r>
      <w:proofErr w:type="gramEnd"/>
    </w:p>
    <w:p w14:paraId="2FD37E4B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(v) </w:t>
      </w:r>
      <w:proofErr w:type="spellStart"/>
      <w:r w:rsidRPr="00AE1FEF">
        <w:rPr>
          <w:lang w:val="fr-FR"/>
        </w:rPr>
        <w:t>usvaja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finansijska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pravila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>;</w:t>
      </w:r>
      <w:proofErr w:type="gramEnd"/>
    </w:p>
    <w:p w14:paraId="5FA0D764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(vi) </w:t>
      </w:r>
      <w:proofErr w:type="spellStart"/>
      <w:r w:rsidRPr="00AE1FEF">
        <w:rPr>
          <w:lang w:val="fr-FR"/>
        </w:rPr>
        <w:t>odlučuje</w:t>
      </w:r>
      <w:proofErr w:type="spellEnd"/>
      <w:r w:rsidRPr="00AE1FEF">
        <w:rPr>
          <w:lang w:val="fr-FR"/>
        </w:rPr>
        <w:t xml:space="preserve"> o </w:t>
      </w:r>
      <w:proofErr w:type="spellStart"/>
      <w:r w:rsidRPr="00AE1FEF">
        <w:rPr>
          <w:lang w:val="fr-FR"/>
        </w:rPr>
        <w:t>ustanovljenju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zvaničnih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tekstova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Klasifikacije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figurativnih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elemenata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drugim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jezicima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osim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engleskog</w:t>
      </w:r>
      <w:proofErr w:type="spellEnd"/>
      <w:r w:rsidRPr="00AE1FEF">
        <w:rPr>
          <w:lang w:val="fr-FR"/>
        </w:rPr>
        <w:t xml:space="preserve"> i </w:t>
      </w:r>
      <w:proofErr w:type="spellStart"/>
      <w:proofErr w:type="gramStart"/>
      <w:r w:rsidRPr="00AE1FEF">
        <w:rPr>
          <w:lang w:val="fr-FR"/>
        </w:rPr>
        <w:t>francuskog</w:t>
      </w:r>
      <w:proofErr w:type="spellEnd"/>
      <w:r w:rsidRPr="00AE1FEF">
        <w:rPr>
          <w:lang w:val="fr-FR"/>
        </w:rPr>
        <w:t>;</w:t>
      </w:r>
      <w:proofErr w:type="gramEnd"/>
    </w:p>
    <w:p w14:paraId="3873F07E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(vii) </w:t>
      </w:r>
      <w:proofErr w:type="spellStart"/>
      <w:r w:rsidRPr="00AE1FEF">
        <w:rPr>
          <w:lang w:val="fr-FR"/>
        </w:rPr>
        <w:t>ustanovljava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komitete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radne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grupe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smatra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odgovarajućim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postizanje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ciljeva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>;</w:t>
      </w:r>
      <w:proofErr w:type="gramEnd"/>
    </w:p>
    <w:p w14:paraId="52DDF175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(viii) </w:t>
      </w:r>
      <w:proofErr w:type="spellStart"/>
      <w:r w:rsidRPr="00AE1FEF">
        <w:rPr>
          <w:lang w:val="fr-FR"/>
        </w:rPr>
        <w:t>određuje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pod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uslovima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stava</w:t>
      </w:r>
      <w:proofErr w:type="spellEnd"/>
      <w:r w:rsidRPr="00AE1FEF">
        <w:rPr>
          <w:lang w:val="fr-FR"/>
        </w:rPr>
        <w:t xml:space="preserve"> (1)(c),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zemlje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nisu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članice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međuvladine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međunarodne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nevladine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organizacije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će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biti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prihvaćene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kao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posmatrači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njenim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sastancima</w:t>
      </w:r>
      <w:proofErr w:type="spellEnd"/>
      <w:r w:rsidRPr="00AE1FEF">
        <w:rPr>
          <w:lang w:val="fr-FR"/>
        </w:rPr>
        <w:t xml:space="preserve">, i u </w:t>
      </w:r>
      <w:proofErr w:type="spellStart"/>
      <w:r w:rsidRPr="00AE1FEF">
        <w:rPr>
          <w:lang w:val="fr-FR"/>
        </w:rPr>
        <w:t>svakom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komiteta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ili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radnih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grupa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je </w:t>
      </w:r>
      <w:proofErr w:type="spellStart"/>
      <w:proofErr w:type="gramStart"/>
      <w:r w:rsidRPr="00AE1FEF">
        <w:rPr>
          <w:lang w:val="fr-FR"/>
        </w:rPr>
        <w:t>ustanovila</w:t>
      </w:r>
      <w:proofErr w:type="spellEnd"/>
      <w:r w:rsidRPr="00AE1FEF">
        <w:rPr>
          <w:lang w:val="fr-FR"/>
        </w:rPr>
        <w:t>;</w:t>
      </w:r>
      <w:proofErr w:type="gramEnd"/>
    </w:p>
    <w:p w14:paraId="2784ED9F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(ix) </w:t>
      </w:r>
      <w:proofErr w:type="spellStart"/>
      <w:r w:rsidRPr="00AE1FEF">
        <w:rPr>
          <w:lang w:val="fr-FR"/>
        </w:rPr>
        <w:t>preduzima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svaku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drugu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odgovarajuću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akciju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projektovanu</w:t>
      </w:r>
      <w:proofErr w:type="spellEnd"/>
      <w:r w:rsidRPr="00AE1FEF">
        <w:rPr>
          <w:lang w:val="fr-FR"/>
        </w:rPr>
        <w:t xml:space="preserve"> da </w:t>
      </w:r>
      <w:proofErr w:type="spellStart"/>
      <w:r w:rsidRPr="00AE1FEF">
        <w:rPr>
          <w:lang w:val="fr-FR"/>
        </w:rPr>
        <w:t>unapredi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ciljeve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>;</w:t>
      </w:r>
      <w:proofErr w:type="gramEnd"/>
    </w:p>
    <w:p w14:paraId="319CB79E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(x) </w:t>
      </w:r>
      <w:proofErr w:type="spellStart"/>
      <w:r w:rsidRPr="00AE1FEF">
        <w:rPr>
          <w:lang w:val="fr-FR"/>
        </w:rPr>
        <w:t>obavlja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druge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zadatke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koji</w:t>
      </w:r>
      <w:proofErr w:type="spellEnd"/>
      <w:r w:rsidRPr="00AE1FEF">
        <w:rPr>
          <w:lang w:val="fr-FR"/>
        </w:rPr>
        <w:t xml:space="preserve"> su </w:t>
      </w:r>
      <w:proofErr w:type="spellStart"/>
      <w:r w:rsidRPr="00AE1FEF">
        <w:rPr>
          <w:lang w:val="fr-FR"/>
        </w:rPr>
        <w:t>odgovarajući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osnovu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ovog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sporazuma</w:t>
      </w:r>
      <w:proofErr w:type="spellEnd"/>
      <w:r w:rsidRPr="00AE1FEF">
        <w:rPr>
          <w:lang w:val="fr-FR"/>
        </w:rPr>
        <w:t>.</w:t>
      </w:r>
    </w:p>
    <w:p w14:paraId="643CED7B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(b) U </w:t>
      </w:r>
      <w:proofErr w:type="spellStart"/>
      <w:r w:rsidRPr="00AE1FEF">
        <w:rPr>
          <w:lang w:val="fr-FR"/>
        </w:rPr>
        <w:t>odnosu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pitanja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koja</w:t>
      </w:r>
      <w:proofErr w:type="spellEnd"/>
      <w:r w:rsidRPr="00AE1FEF">
        <w:rPr>
          <w:lang w:val="fr-FR"/>
        </w:rPr>
        <w:t xml:space="preserve"> su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interesa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za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druge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administrira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Organizacija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Skupština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svoju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odluku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donosi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nakon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saslušanja</w:t>
      </w:r>
      <w:proofErr w:type="spellEnd"/>
      <w:r w:rsidRPr="00AE1FEF">
        <w:rPr>
          <w:lang w:val="fr-FR"/>
        </w:rPr>
        <w:t xml:space="preserve"> saveta </w:t>
      </w:r>
      <w:proofErr w:type="spellStart"/>
      <w:r w:rsidRPr="00AE1FEF">
        <w:rPr>
          <w:lang w:val="fr-FR"/>
        </w:rPr>
        <w:t>Koordinacionog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komiteta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Organizacije</w:t>
      </w:r>
      <w:proofErr w:type="spellEnd"/>
      <w:r w:rsidRPr="00AE1FEF">
        <w:rPr>
          <w:lang w:val="fr-FR"/>
        </w:rPr>
        <w:t>.</w:t>
      </w:r>
    </w:p>
    <w:p w14:paraId="106F73A9" w14:textId="77777777" w:rsidR="00AE1FEF" w:rsidRPr="00AE1FEF" w:rsidRDefault="00AE1FEF" w:rsidP="00AE1FEF">
      <w:pPr>
        <w:jc w:val="center"/>
      </w:pPr>
      <w:r w:rsidRPr="00AE1FEF">
        <w:lastRenderedPageBreak/>
        <w:t xml:space="preserve">(3) (a)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članica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</w:t>
      </w:r>
      <w:proofErr w:type="spellStart"/>
      <w:r w:rsidRPr="00AE1FEF">
        <w:t>jedan</w:t>
      </w:r>
      <w:proofErr w:type="spellEnd"/>
      <w:r w:rsidRPr="00AE1FEF">
        <w:t xml:space="preserve"> </w:t>
      </w:r>
      <w:proofErr w:type="spellStart"/>
      <w:r w:rsidRPr="00AE1FEF">
        <w:t>glas</w:t>
      </w:r>
      <w:proofErr w:type="spellEnd"/>
      <w:r w:rsidRPr="00AE1FEF">
        <w:t>.</w:t>
      </w:r>
    </w:p>
    <w:p w14:paraId="1EB4C40F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Jedna</w:t>
      </w:r>
      <w:proofErr w:type="spellEnd"/>
      <w:r w:rsidRPr="00AE1FEF">
        <w:t xml:space="preserve"> </w:t>
      </w:r>
      <w:proofErr w:type="spellStart"/>
      <w:r w:rsidRPr="00AE1FEF">
        <w:t>polovina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članica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 </w:t>
      </w:r>
      <w:proofErr w:type="spellStart"/>
      <w:r w:rsidRPr="00AE1FEF">
        <w:t>čine</w:t>
      </w:r>
      <w:proofErr w:type="spellEnd"/>
      <w:r w:rsidRPr="00AE1FEF">
        <w:t xml:space="preserve"> </w:t>
      </w:r>
      <w:proofErr w:type="spellStart"/>
      <w:r w:rsidRPr="00AE1FEF">
        <w:t>kvorum</w:t>
      </w:r>
      <w:proofErr w:type="spellEnd"/>
      <w:r w:rsidRPr="00AE1FEF">
        <w:t>.</w:t>
      </w:r>
    </w:p>
    <w:p w14:paraId="17D226A1" w14:textId="77777777" w:rsidR="00AE1FEF" w:rsidRPr="00AE1FEF" w:rsidRDefault="00AE1FEF" w:rsidP="00AE1FEF">
      <w:pPr>
        <w:jc w:val="center"/>
      </w:pPr>
      <w:r w:rsidRPr="00AE1FEF">
        <w:t xml:space="preserve">(c) U </w:t>
      </w:r>
      <w:proofErr w:type="spellStart"/>
      <w:r w:rsidRPr="00AE1FEF">
        <w:t>odsustvu</w:t>
      </w:r>
      <w:proofErr w:type="spellEnd"/>
      <w:r w:rsidRPr="00AE1FEF">
        <w:t xml:space="preserve"> </w:t>
      </w:r>
      <w:proofErr w:type="spellStart"/>
      <w:r w:rsidRPr="00AE1FEF">
        <w:t>kvoruma</w:t>
      </w:r>
      <w:proofErr w:type="spellEnd"/>
      <w:r w:rsidRPr="00AE1FEF">
        <w:t xml:space="preserve">,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donosi</w:t>
      </w:r>
      <w:proofErr w:type="spellEnd"/>
      <w:r w:rsidRPr="00AE1FEF">
        <w:t xml:space="preserve"> </w:t>
      </w:r>
      <w:proofErr w:type="spellStart"/>
      <w:r w:rsidRPr="00AE1FEF">
        <w:t>odluke</w:t>
      </w:r>
      <w:proofErr w:type="spellEnd"/>
      <w:r w:rsidRPr="00AE1FEF">
        <w:t xml:space="preserve">, </w:t>
      </w:r>
      <w:proofErr w:type="spellStart"/>
      <w:r w:rsidRPr="00AE1FEF">
        <w:t>ali</w:t>
      </w:r>
      <w:proofErr w:type="spellEnd"/>
      <w:r w:rsidRPr="00AE1FEF">
        <w:t xml:space="preserve">,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izuzetkom</w:t>
      </w:r>
      <w:proofErr w:type="spellEnd"/>
      <w:r w:rsidRPr="00AE1FEF">
        <w:t xml:space="preserve"> </w:t>
      </w:r>
      <w:proofErr w:type="spellStart"/>
      <w:r w:rsidRPr="00AE1FEF">
        <w:t>odluka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vlastitu</w:t>
      </w:r>
      <w:proofErr w:type="spellEnd"/>
      <w:r w:rsidRPr="00AE1FEF">
        <w:t xml:space="preserve"> </w:t>
      </w:r>
      <w:proofErr w:type="spellStart"/>
      <w:r w:rsidRPr="00AE1FEF">
        <w:t>proceduru</w:t>
      </w:r>
      <w:proofErr w:type="spellEnd"/>
      <w:r w:rsidRPr="00AE1FEF">
        <w:t xml:space="preserve">,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takve</w:t>
      </w:r>
      <w:proofErr w:type="spellEnd"/>
      <w:r w:rsidRPr="00AE1FEF">
        <w:t xml:space="preserve"> </w:t>
      </w:r>
      <w:proofErr w:type="spellStart"/>
      <w:r w:rsidRPr="00AE1FEF">
        <w:t>odluke</w:t>
      </w:r>
      <w:proofErr w:type="spellEnd"/>
      <w:r w:rsidRPr="00AE1FEF">
        <w:t xml:space="preserve"> </w:t>
      </w:r>
      <w:proofErr w:type="spellStart"/>
      <w:r w:rsidRPr="00AE1FEF">
        <w:t>postaju</w:t>
      </w:r>
      <w:proofErr w:type="spellEnd"/>
      <w:r w:rsidRPr="00AE1FEF">
        <w:t xml:space="preserve"> </w:t>
      </w:r>
      <w:proofErr w:type="spellStart"/>
      <w:r w:rsidRPr="00AE1FEF">
        <w:t>izvršne</w:t>
      </w:r>
      <w:proofErr w:type="spellEnd"/>
      <w:r w:rsidRPr="00AE1FEF">
        <w:t xml:space="preserve"> </w:t>
      </w:r>
      <w:proofErr w:type="spellStart"/>
      <w:r w:rsidRPr="00AE1FEF">
        <w:t>samo</w:t>
      </w:r>
      <w:proofErr w:type="spell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 se </w:t>
      </w:r>
      <w:proofErr w:type="spellStart"/>
      <w:r w:rsidRPr="00AE1FEF">
        <w:t>ispune</w:t>
      </w:r>
      <w:proofErr w:type="spellEnd"/>
      <w:r w:rsidRPr="00AE1FEF">
        <w:t xml:space="preserve"> </w:t>
      </w:r>
      <w:proofErr w:type="spellStart"/>
      <w:r w:rsidRPr="00AE1FEF">
        <w:t>uslovi</w:t>
      </w:r>
      <w:proofErr w:type="spellEnd"/>
      <w:r w:rsidRPr="00AE1FEF">
        <w:t xml:space="preserve"> </w:t>
      </w:r>
      <w:proofErr w:type="spellStart"/>
      <w:r w:rsidRPr="00AE1FEF">
        <w:t>navedeni</w:t>
      </w:r>
      <w:proofErr w:type="spellEnd"/>
      <w:r w:rsidRPr="00AE1FEF">
        <w:t xml:space="preserve"> u </w:t>
      </w:r>
      <w:proofErr w:type="spellStart"/>
      <w:r w:rsidRPr="00AE1FEF">
        <w:t>daljem</w:t>
      </w:r>
      <w:proofErr w:type="spellEnd"/>
      <w:r w:rsidRPr="00AE1FEF">
        <w:t xml:space="preserve"> </w:t>
      </w:r>
      <w:proofErr w:type="spellStart"/>
      <w:r w:rsidRPr="00AE1FEF">
        <w:t>tekstu</w:t>
      </w:r>
      <w:proofErr w:type="spellEnd"/>
      <w:r w:rsidRPr="00AE1FEF">
        <w:t xml:space="preserve">.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dostaviti</w:t>
      </w:r>
      <w:proofErr w:type="spellEnd"/>
      <w:r w:rsidRPr="00AE1FEF">
        <w:t xml:space="preserve"> </w:t>
      </w:r>
      <w:proofErr w:type="spellStart"/>
      <w:r w:rsidRPr="00AE1FEF">
        <w:t>pomenute</w:t>
      </w:r>
      <w:proofErr w:type="spellEnd"/>
      <w:r w:rsidRPr="00AE1FEF">
        <w:t xml:space="preserve"> </w:t>
      </w:r>
      <w:proofErr w:type="spellStart"/>
      <w:r w:rsidRPr="00AE1FEF">
        <w:t>odluke</w:t>
      </w:r>
      <w:proofErr w:type="spellEnd"/>
      <w:r w:rsidRPr="00AE1FEF">
        <w:t xml:space="preserve"> </w:t>
      </w:r>
      <w:proofErr w:type="spellStart"/>
      <w:r w:rsidRPr="00AE1FEF">
        <w:t>zemljama</w:t>
      </w:r>
      <w:proofErr w:type="spellEnd"/>
      <w:r w:rsidRPr="00AE1FEF">
        <w:t xml:space="preserve"> </w:t>
      </w:r>
      <w:proofErr w:type="spellStart"/>
      <w:r w:rsidRPr="00AE1FEF">
        <w:t>članicama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nisu</w:t>
      </w:r>
      <w:proofErr w:type="spellEnd"/>
      <w:r w:rsidRPr="00AE1FEF">
        <w:t xml:space="preserve"> bile </w:t>
      </w:r>
      <w:proofErr w:type="spellStart"/>
      <w:r w:rsidRPr="00AE1FEF">
        <w:t>predstavljene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pozvaće</w:t>
      </w:r>
      <w:proofErr w:type="spellEnd"/>
      <w:r w:rsidRPr="00AE1FEF">
        <w:t xml:space="preserve"> </w:t>
      </w:r>
      <w:proofErr w:type="spellStart"/>
      <w:r w:rsidRPr="00AE1FEF">
        <w:t>ih</w:t>
      </w:r>
      <w:proofErr w:type="spellEnd"/>
      <w:r w:rsidRPr="00AE1FEF">
        <w:t xml:space="preserve"> da </w:t>
      </w:r>
      <w:proofErr w:type="spellStart"/>
      <w:r w:rsidRPr="00AE1FEF">
        <w:t>pismeno</w:t>
      </w:r>
      <w:proofErr w:type="spellEnd"/>
      <w:r w:rsidRPr="00AE1FEF">
        <w:t xml:space="preserve"> </w:t>
      </w:r>
      <w:proofErr w:type="spellStart"/>
      <w:r w:rsidRPr="00AE1FEF">
        <w:t>izraze</w:t>
      </w:r>
      <w:proofErr w:type="spellEnd"/>
      <w:r w:rsidRPr="00AE1FEF">
        <w:t xml:space="preserve"> </w:t>
      </w:r>
      <w:proofErr w:type="spellStart"/>
      <w:r w:rsidRPr="00AE1FEF">
        <w:t>svoj</w:t>
      </w:r>
      <w:proofErr w:type="spellEnd"/>
      <w:r w:rsidRPr="00AE1FEF">
        <w:t xml:space="preserve"> </w:t>
      </w:r>
      <w:proofErr w:type="spellStart"/>
      <w:r w:rsidRPr="00AE1FEF">
        <w:t>glas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uzdržavanje</w:t>
      </w:r>
      <w:proofErr w:type="spellEnd"/>
      <w:r w:rsidRPr="00AE1FEF">
        <w:t xml:space="preserve"> u </w:t>
      </w:r>
      <w:proofErr w:type="spellStart"/>
      <w:r w:rsidRPr="00AE1FEF">
        <w:t>periodu</w:t>
      </w:r>
      <w:proofErr w:type="spellEnd"/>
      <w:r w:rsidRPr="00AE1FEF">
        <w:t xml:space="preserve"> od tri </w:t>
      </w:r>
      <w:proofErr w:type="spellStart"/>
      <w:r w:rsidRPr="00AE1FEF">
        <w:t>meseca</w:t>
      </w:r>
      <w:proofErr w:type="spellEnd"/>
      <w:r w:rsidRPr="00AE1FEF">
        <w:t xml:space="preserve"> od </w:t>
      </w:r>
      <w:proofErr w:type="spellStart"/>
      <w:r w:rsidRPr="00AE1FEF">
        <w:t>datuma</w:t>
      </w:r>
      <w:proofErr w:type="spellEnd"/>
      <w:r w:rsidRPr="00AE1FEF">
        <w:t xml:space="preserve"> </w:t>
      </w:r>
      <w:proofErr w:type="spellStart"/>
      <w:r w:rsidRPr="00AE1FEF">
        <w:t>dostavljanja</w:t>
      </w:r>
      <w:proofErr w:type="spellEnd"/>
      <w:r w:rsidRPr="00AE1FEF">
        <w:t xml:space="preserve">. </w:t>
      </w:r>
      <w:proofErr w:type="spellStart"/>
      <w:r w:rsidRPr="00AE1FEF">
        <w:t>Ako</w:t>
      </w:r>
      <w:proofErr w:type="spellEnd"/>
      <w:r w:rsidRPr="00AE1FEF">
        <w:t xml:space="preserve">,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isteka</w:t>
      </w:r>
      <w:proofErr w:type="spellEnd"/>
      <w:r w:rsidRPr="00AE1FEF">
        <w:t xml:space="preserve"> tog </w:t>
      </w:r>
      <w:proofErr w:type="spellStart"/>
      <w:r w:rsidRPr="00AE1FEF">
        <w:t>roka</w:t>
      </w:r>
      <w:proofErr w:type="spellEnd"/>
      <w:r w:rsidRPr="00AE1FEF">
        <w:t xml:space="preserve">, </w:t>
      </w:r>
      <w:proofErr w:type="spellStart"/>
      <w:r w:rsidRPr="00AE1FEF">
        <w:t>broj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tako</w:t>
      </w:r>
      <w:proofErr w:type="spellEnd"/>
      <w:r w:rsidRPr="00AE1FEF">
        <w:t xml:space="preserve"> </w:t>
      </w:r>
      <w:proofErr w:type="spellStart"/>
      <w:r w:rsidRPr="00AE1FEF">
        <w:t>izrazile</w:t>
      </w:r>
      <w:proofErr w:type="spellEnd"/>
      <w:r w:rsidRPr="00AE1FEF">
        <w:t xml:space="preserve"> </w:t>
      </w:r>
      <w:proofErr w:type="spellStart"/>
      <w:r w:rsidRPr="00AE1FEF">
        <w:t>svoj</w:t>
      </w:r>
      <w:proofErr w:type="spellEnd"/>
      <w:r w:rsidRPr="00AE1FEF">
        <w:t xml:space="preserve"> </w:t>
      </w:r>
      <w:proofErr w:type="spellStart"/>
      <w:r w:rsidRPr="00AE1FEF">
        <w:t>glas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uzdržavanje</w:t>
      </w:r>
      <w:proofErr w:type="spellEnd"/>
      <w:r w:rsidRPr="00AE1FEF">
        <w:t xml:space="preserve"> </w:t>
      </w:r>
      <w:proofErr w:type="spellStart"/>
      <w:r w:rsidRPr="00AE1FEF">
        <w:t>dostigne</w:t>
      </w:r>
      <w:proofErr w:type="spellEnd"/>
      <w:r w:rsidRPr="00AE1FEF">
        <w:t xml:space="preserve"> </w:t>
      </w:r>
      <w:proofErr w:type="spellStart"/>
      <w:r w:rsidRPr="00AE1FEF">
        <w:t>broj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koji je </w:t>
      </w:r>
      <w:proofErr w:type="spellStart"/>
      <w:r w:rsidRPr="00AE1FEF">
        <w:t>nedostajao</w:t>
      </w:r>
      <w:proofErr w:type="spellEnd"/>
      <w:r w:rsidRPr="00AE1FEF">
        <w:t xml:space="preserve"> za </w:t>
      </w:r>
      <w:proofErr w:type="spellStart"/>
      <w:r w:rsidRPr="00AE1FEF">
        <w:t>postizanje</w:t>
      </w:r>
      <w:proofErr w:type="spellEnd"/>
      <w:r w:rsidRPr="00AE1FEF">
        <w:t xml:space="preserve"> </w:t>
      </w:r>
      <w:proofErr w:type="spellStart"/>
      <w:r w:rsidRPr="00AE1FEF">
        <w:t>kvoruma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samom</w:t>
      </w:r>
      <w:proofErr w:type="spellEnd"/>
      <w:r w:rsidRPr="00AE1FEF">
        <w:t xml:space="preserve"> </w:t>
      </w:r>
      <w:proofErr w:type="spellStart"/>
      <w:r w:rsidRPr="00AE1FEF">
        <w:t>zasedanju</w:t>
      </w:r>
      <w:proofErr w:type="spellEnd"/>
      <w:r w:rsidRPr="00AE1FEF">
        <w:t xml:space="preserve">, </w:t>
      </w:r>
      <w:proofErr w:type="spellStart"/>
      <w:r w:rsidRPr="00AE1FEF">
        <w:t>takve</w:t>
      </w:r>
      <w:proofErr w:type="spellEnd"/>
      <w:r w:rsidRPr="00AE1FEF">
        <w:t xml:space="preserve"> </w:t>
      </w:r>
      <w:proofErr w:type="spellStart"/>
      <w:r w:rsidRPr="00AE1FEF">
        <w:t>odluke</w:t>
      </w:r>
      <w:proofErr w:type="spellEnd"/>
      <w:r w:rsidRPr="00AE1FEF">
        <w:t xml:space="preserve"> </w:t>
      </w:r>
      <w:proofErr w:type="spellStart"/>
      <w:r w:rsidRPr="00AE1FEF">
        <w:t>postaće</w:t>
      </w:r>
      <w:proofErr w:type="spellEnd"/>
      <w:r w:rsidRPr="00AE1FEF">
        <w:t xml:space="preserve"> </w:t>
      </w:r>
      <w:proofErr w:type="spellStart"/>
      <w:r w:rsidRPr="00AE1FEF">
        <w:t>izvršne</w:t>
      </w:r>
      <w:proofErr w:type="spellEnd"/>
      <w:r w:rsidRPr="00AE1FEF">
        <w:t xml:space="preserve"> pod </w:t>
      </w:r>
      <w:proofErr w:type="spellStart"/>
      <w:r w:rsidRPr="00AE1FEF">
        <w:t>uslovom</w:t>
      </w:r>
      <w:proofErr w:type="spellEnd"/>
      <w:r w:rsidRPr="00AE1FEF">
        <w:t xml:space="preserve"> da se u </w:t>
      </w:r>
      <w:proofErr w:type="spellStart"/>
      <w:r w:rsidRPr="00AE1FEF">
        <w:t>isto</w:t>
      </w:r>
      <w:proofErr w:type="spellEnd"/>
      <w:r w:rsidRPr="00AE1FEF">
        <w:t xml:space="preserve">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održi</w:t>
      </w:r>
      <w:proofErr w:type="spellEnd"/>
      <w:r w:rsidRPr="00AE1FEF">
        <w:t xml:space="preserve"> </w:t>
      </w:r>
      <w:proofErr w:type="spellStart"/>
      <w:r w:rsidRPr="00AE1FEF">
        <w:t>zahtevana</w:t>
      </w:r>
      <w:proofErr w:type="spellEnd"/>
      <w:r w:rsidRPr="00AE1FEF">
        <w:t xml:space="preserve"> </w:t>
      </w:r>
      <w:proofErr w:type="spellStart"/>
      <w:r w:rsidRPr="00AE1FEF">
        <w:t>većina</w:t>
      </w:r>
      <w:proofErr w:type="spellEnd"/>
      <w:r w:rsidRPr="00AE1FEF">
        <w:t>.</w:t>
      </w:r>
    </w:p>
    <w:p w14:paraId="7420A449" w14:textId="77777777" w:rsidR="00AE1FEF" w:rsidRPr="00AE1FEF" w:rsidRDefault="00AE1FEF" w:rsidP="00AE1FEF">
      <w:pPr>
        <w:jc w:val="center"/>
      </w:pPr>
      <w:r w:rsidRPr="00AE1FEF">
        <w:t xml:space="preserve">(d) Pod </w:t>
      </w:r>
      <w:proofErr w:type="spellStart"/>
      <w:r w:rsidRPr="00AE1FEF">
        <w:t>uslovima</w:t>
      </w:r>
      <w:proofErr w:type="spellEnd"/>
      <w:r w:rsidRPr="00AE1FEF">
        <w:t xml:space="preserve"> </w:t>
      </w:r>
      <w:proofErr w:type="spellStart"/>
      <w:r w:rsidRPr="00AE1FEF">
        <w:t>odredbi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11(2), </w:t>
      </w:r>
      <w:proofErr w:type="spellStart"/>
      <w:r w:rsidRPr="00AE1FEF">
        <w:t>odluke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 </w:t>
      </w:r>
      <w:proofErr w:type="spellStart"/>
      <w:r w:rsidRPr="00AE1FEF">
        <w:t>zahtevaju</w:t>
      </w:r>
      <w:proofErr w:type="spellEnd"/>
      <w:r w:rsidRPr="00AE1FEF">
        <w:t xml:space="preserve"> </w:t>
      </w:r>
      <w:proofErr w:type="spellStart"/>
      <w:r w:rsidRPr="00AE1FEF">
        <w:t>dve</w:t>
      </w:r>
      <w:proofErr w:type="spellEnd"/>
      <w:r w:rsidRPr="00AE1FEF">
        <w:t xml:space="preserve"> </w:t>
      </w:r>
      <w:proofErr w:type="spellStart"/>
      <w:r w:rsidRPr="00AE1FEF">
        <w:t>trećine</w:t>
      </w:r>
      <w:proofErr w:type="spellEnd"/>
      <w:r w:rsidRPr="00AE1FEF">
        <w:t xml:space="preserve"> </w:t>
      </w:r>
      <w:proofErr w:type="spellStart"/>
      <w:r w:rsidRPr="00AE1FEF">
        <w:t>izraženih</w:t>
      </w:r>
      <w:proofErr w:type="spellEnd"/>
      <w:r w:rsidRPr="00AE1FEF">
        <w:t xml:space="preserve"> </w:t>
      </w:r>
      <w:proofErr w:type="spellStart"/>
      <w:r w:rsidRPr="00AE1FEF">
        <w:t>glasova</w:t>
      </w:r>
      <w:proofErr w:type="spellEnd"/>
      <w:r w:rsidRPr="00AE1FEF">
        <w:t>.</w:t>
      </w:r>
    </w:p>
    <w:p w14:paraId="234B6E65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(e) </w:t>
      </w:r>
      <w:proofErr w:type="spellStart"/>
      <w:r w:rsidRPr="00AE1FEF">
        <w:rPr>
          <w:lang w:val="fr-FR"/>
        </w:rPr>
        <w:t>Uzdržavanje</w:t>
      </w:r>
      <w:proofErr w:type="spellEnd"/>
      <w:r w:rsidRPr="00AE1FEF">
        <w:rPr>
          <w:lang w:val="fr-FR"/>
        </w:rPr>
        <w:t xml:space="preserve"> se ne </w:t>
      </w:r>
      <w:proofErr w:type="spellStart"/>
      <w:r w:rsidRPr="00AE1FEF">
        <w:rPr>
          <w:lang w:val="fr-FR"/>
        </w:rPr>
        <w:t>smatra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glasanjem</w:t>
      </w:r>
      <w:proofErr w:type="spellEnd"/>
      <w:r w:rsidRPr="00AE1FEF">
        <w:rPr>
          <w:lang w:val="fr-FR"/>
        </w:rPr>
        <w:t>.</w:t>
      </w:r>
    </w:p>
    <w:p w14:paraId="1FD6E57F" w14:textId="77777777" w:rsidR="00AE1FEF" w:rsidRPr="00AE1FEF" w:rsidRDefault="00AE1FEF" w:rsidP="00AE1FEF">
      <w:pPr>
        <w:jc w:val="center"/>
      </w:pPr>
      <w:r w:rsidRPr="00AE1FEF">
        <w:t xml:space="preserve">(f) </w:t>
      </w:r>
      <w:proofErr w:type="spellStart"/>
      <w:r w:rsidRPr="00AE1FEF">
        <w:t>Delegat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predstavlja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da </w:t>
      </w:r>
      <w:proofErr w:type="spellStart"/>
      <w:r w:rsidRPr="00AE1FEF">
        <w:t>glasa</w:t>
      </w:r>
      <w:proofErr w:type="spellEnd"/>
      <w:r w:rsidRPr="00AE1FEF">
        <w:t xml:space="preserve"> </w:t>
      </w:r>
      <w:proofErr w:type="spellStart"/>
      <w:r w:rsidRPr="00AE1FEF">
        <w:t>samo</w:t>
      </w:r>
      <w:proofErr w:type="spellEnd"/>
      <w:r w:rsidRPr="00AE1FEF">
        <w:t xml:space="preserve"> u </w:t>
      </w:r>
      <w:proofErr w:type="spellStart"/>
      <w:r w:rsidRPr="00AE1FEF">
        <w:t>ime</w:t>
      </w:r>
      <w:proofErr w:type="spellEnd"/>
      <w:r w:rsidRPr="00AE1FEF">
        <w:t xml:space="preserve"> </w:t>
      </w:r>
      <w:proofErr w:type="spellStart"/>
      <w:r w:rsidRPr="00AE1FEF">
        <w:t>jedne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>.</w:t>
      </w:r>
    </w:p>
    <w:p w14:paraId="122EF395" w14:textId="77777777" w:rsidR="00AE1FEF" w:rsidRPr="00AE1FEF" w:rsidRDefault="00AE1FEF" w:rsidP="00AE1FEF">
      <w:pPr>
        <w:jc w:val="center"/>
      </w:pPr>
      <w:r w:rsidRPr="00AE1FEF">
        <w:t xml:space="preserve">(4) (a) </w:t>
      </w:r>
      <w:proofErr w:type="spellStart"/>
      <w:r w:rsidRPr="00AE1FEF">
        <w:t>Skupština</w:t>
      </w:r>
      <w:proofErr w:type="spellEnd"/>
      <w:r w:rsidRPr="00AE1FEF">
        <w:t xml:space="preserve"> se </w:t>
      </w:r>
      <w:proofErr w:type="spellStart"/>
      <w:r w:rsidRPr="00AE1FEF">
        <w:t>sastaje</w:t>
      </w:r>
      <w:proofErr w:type="spellEnd"/>
      <w:r w:rsidRPr="00AE1FEF">
        <w:t xml:space="preserve"> </w:t>
      </w:r>
      <w:proofErr w:type="spellStart"/>
      <w:r w:rsidRPr="00AE1FEF">
        <w:t>jednom</w:t>
      </w:r>
      <w:proofErr w:type="spellEnd"/>
      <w:r w:rsidRPr="00AE1FEF">
        <w:t xml:space="preserve"> u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dve</w:t>
      </w:r>
      <w:proofErr w:type="spellEnd"/>
      <w:r w:rsidRPr="00AE1FEF">
        <w:t xml:space="preserve"> </w:t>
      </w:r>
      <w:proofErr w:type="spellStart"/>
      <w:r w:rsidRPr="00AE1FEF">
        <w:t>kalendarske</w:t>
      </w:r>
      <w:proofErr w:type="spellEnd"/>
      <w:r w:rsidRPr="00AE1FEF">
        <w:t xml:space="preserve"> </w:t>
      </w:r>
      <w:proofErr w:type="spellStart"/>
      <w:r w:rsidRPr="00AE1FEF">
        <w:t>godine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redovno</w:t>
      </w:r>
      <w:proofErr w:type="spellEnd"/>
      <w:r w:rsidRPr="00AE1FEF">
        <w:t xml:space="preserve"> </w:t>
      </w:r>
      <w:proofErr w:type="spellStart"/>
      <w:r w:rsidRPr="00AE1FEF">
        <w:t>zasedanje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poziv</w:t>
      </w:r>
      <w:proofErr w:type="spellEnd"/>
      <w:r w:rsidRPr="00AE1FEF">
        <w:t xml:space="preserve"> </w:t>
      </w:r>
      <w:proofErr w:type="spellStart"/>
      <w:r w:rsidRPr="00AE1FEF">
        <w:t>Generalanog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, u </w:t>
      </w:r>
      <w:proofErr w:type="spellStart"/>
      <w:r w:rsidRPr="00AE1FEF">
        <w:t>odsustvu</w:t>
      </w:r>
      <w:proofErr w:type="spellEnd"/>
      <w:r w:rsidRPr="00AE1FEF">
        <w:t xml:space="preserve"> </w:t>
      </w:r>
      <w:proofErr w:type="spellStart"/>
      <w:r w:rsidRPr="00AE1FEF">
        <w:t>izuzetnih</w:t>
      </w:r>
      <w:proofErr w:type="spellEnd"/>
      <w:r w:rsidRPr="00AE1FEF">
        <w:t xml:space="preserve"> </w:t>
      </w:r>
      <w:proofErr w:type="spellStart"/>
      <w:r w:rsidRPr="00AE1FEF">
        <w:t>okolnosti</w:t>
      </w:r>
      <w:proofErr w:type="spellEnd"/>
      <w:r w:rsidRPr="00AE1FEF">
        <w:t xml:space="preserve">, u </w:t>
      </w:r>
      <w:proofErr w:type="spellStart"/>
      <w:r w:rsidRPr="00AE1FEF">
        <w:t>toku</w:t>
      </w:r>
      <w:proofErr w:type="spellEnd"/>
      <w:r w:rsidRPr="00AE1FEF">
        <w:t xml:space="preserve"> </w:t>
      </w:r>
      <w:proofErr w:type="spellStart"/>
      <w:r w:rsidRPr="00AE1FEF">
        <w:t>istog</w:t>
      </w:r>
      <w:proofErr w:type="spellEnd"/>
      <w:r w:rsidRPr="00AE1FEF">
        <w:t xml:space="preserve"> </w:t>
      </w:r>
      <w:proofErr w:type="spellStart"/>
      <w:r w:rsidRPr="00AE1FEF">
        <w:t>perioda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istom</w:t>
      </w:r>
      <w:proofErr w:type="spellEnd"/>
      <w:r w:rsidRPr="00AE1FEF">
        <w:t xml:space="preserve"> </w:t>
      </w:r>
      <w:proofErr w:type="spellStart"/>
      <w:r w:rsidRPr="00AE1FEF">
        <w:t>mestu</w:t>
      </w:r>
      <w:proofErr w:type="spellEnd"/>
      <w:r w:rsidRPr="00AE1FEF">
        <w:t xml:space="preserve">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Generalna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>.</w:t>
      </w:r>
    </w:p>
    <w:p w14:paraId="2E4368AE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Skupština</w:t>
      </w:r>
      <w:proofErr w:type="spellEnd"/>
      <w:r w:rsidRPr="00AE1FEF">
        <w:t xml:space="preserve"> se </w:t>
      </w:r>
      <w:proofErr w:type="spellStart"/>
      <w:r w:rsidRPr="00AE1FEF">
        <w:t>sastaje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vanredno</w:t>
      </w:r>
      <w:proofErr w:type="spellEnd"/>
      <w:r w:rsidRPr="00AE1FEF">
        <w:t xml:space="preserve"> </w:t>
      </w:r>
      <w:proofErr w:type="spellStart"/>
      <w:r w:rsidRPr="00AE1FEF">
        <w:t>zasedanje</w:t>
      </w:r>
      <w:proofErr w:type="spellEnd"/>
      <w:r w:rsidRPr="00AE1FEF">
        <w:t xml:space="preserve"> po </w:t>
      </w:r>
      <w:proofErr w:type="spellStart"/>
      <w:r w:rsidRPr="00AE1FEF">
        <w:t>pozivu</w:t>
      </w:r>
      <w:proofErr w:type="spellEnd"/>
      <w:r w:rsidRPr="00AE1FEF">
        <w:t xml:space="preserve"> </w:t>
      </w:r>
      <w:proofErr w:type="spellStart"/>
      <w:r w:rsidRPr="00AE1FEF">
        <w:t>Generalnog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 xml:space="preserve">, a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traženje</w:t>
      </w:r>
      <w:proofErr w:type="spellEnd"/>
      <w:r w:rsidRPr="00AE1FEF">
        <w:t xml:space="preserve"> </w:t>
      </w:r>
      <w:proofErr w:type="spellStart"/>
      <w:r w:rsidRPr="00AE1FEF">
        <w:t>jedne</w:t>
      </w:r>
      <w:proofErr w:type="spellEnd"/>
      <w:r w:rsidRPr="00AE1FEF">
        <w:t xml:space="preserve"> </w:t>
      </w:r>
      <w:proofErr w:type="spellStart"/>
      <w:r w:rsidRPr="00AE1FEF">
        <w:t>četvrtine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članica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>.</w:t>
      </w:r>
    </w:p>
    <w:p w14:paraId="6B13B4F9" w14:textId="77777777" w:rsidR="00AE1FEF" w:rsidRPr="00AE1FEF" w:rsidRDefault="00AE1FEF" w:rsidP="00AE1FEF">
      <w:pPr>
        <w:jc w:val="center"/>
      </w:pPr>
      <w:r w:rsidRPr="00AE1FEF">
        <w:t xml:space="preserve">(c) Dnevni red </w:t>
      </w:r>
      <w:proofErr w:type="spellStart"/>
      <w:r w:rsidRPr="00AE1FEF">
        <w:t>svakog</w:t>
      </w:r>
      <w:proofErr w:type="spellEnd"/>
      <w:r w:rsidRPr="00AE1FEF">
        <w:t xml:space="preserve"> </w:t>
      </w:r>
      <w:proofErr w:type="spellStart"/>
      <w:r w:rsidRPr="00AE1FEF">
        <w:t>zasedanja</w:t>
      </w:r>
      <w:proofErr w:type="spellEnd"/>
      <w:r w:rsidRPr="00AE1FEF">
        <w:t xml:space="preserve"> </w:t>
      </w:r>
      <w:proofErr w:type="spellStart"/>
      <w:r w:rsidRPr="00AE1FEF">
        <w:t>priprema</w:t>
      </w:r>
      <w:proofErr w:type="spellEnd"/>
      <w:r w:rsidRPr="00AE1FEF">
        <w:t xml:space="preserve">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>.</w:t>
      </w:r>
    </w:p>
    <w:p w14:paraId="6E12A585" w14:textId="77777777" w:rsidR="00AE1FEF" w:rsidRPr="00AE1FEF" w:rsidRDefault="00AE1FEF" w:rsidP="00AE1FEF">
      <w:pPr>
        <w:jc w:val="center"/>
      </w:pPr>
      <w:r w:rsidRPr="00AE1FEF">
        <w:t xml:space="preserve">(5)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usvaja</w:t>
      </w:r>
      <w:proofErr w:type="spellEnd"/>
      <w:r w:rsidRPr="00AE1FEF">
        <w:t xml:space="preserve"> </w:t>
      </w:r>
      <w:proofErr w:type="spellStart"/>
      <w:r w:rsidRPr="00AE1FEF">
        <w:t>vlastiti</w:t>
      </w:r>
      <w:proofErr w:type="spellEnd"/>
      <w:r w:rsidRPr="00AE1FEF">
        <w:t xml:space="preserve"> </w:t>
      </w:r>
      <w:proofErr w:type="spellStart"/>
      <w:r w:rsidRPr="00AE1FEF">
        <w:t>poslovnik</w:t>
      </w:r>
      <w:proofErr w:type="spellEnd"/>
      <w:r w:rsidRPr="00AE1FEF">
        <w:t>.</w:t>
      </w:r>
    </w:p>
    <w:p w14:paraId="5C64E344" w14:textId="77777777" w:rsidR="00AE1FEF" w:rsidRPr="00AE1FEF" w:rsidRDefault="00AE1FEF" w:rsidP="00AE1FEF">
      <w:pPr>
        <w:jc w:val="center"/>
        <w:rPr>
          <w:b/>
          <w:bCs/>
        </w:rPr>
      </w:pPr>
      <w:bookmarkStart w:id="15" w:name="str_9"/>
      <w:bookmarkEnd w:id="15"/>
      <w:proofErr w:type="spellStart"/>
      <w:r w:rsidRPr="00AE1FEF">
        <w:rPr>
          <w:b/>
          <w:bCs/>
        </w:rPr>
        <w:t>Međunarodni</w:t>
      </w:r>
      <w:proofErr w:type="spellEnd"/>
      <w:r w:rsidRPr="00AE1FEF">
        <w:rPr>
          <w:b/>
          <w:bCs/>
        </w:rPr>
        <w:t xml:space="preserve"> biro</w:t>
      </w:r>
    </w:p>
    <w:p w14:paraId="256F7C99" w14:textId="77777777" w:rsidR="00AE1FEF" w:rsidRPr="00AE1FEF" w:rsidRDefault="00AE1FEF" w:rsidP="00AE1FEF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8</w:t>
      </w:r>
    </w:p>
    <w:p w14:paraId="410BCBB4" w14:textId="77777777" w:rsidR="00AE1FEF" w:rsidRPr="00AE1FEF" w:rsidRDefault="00AE1FEF" w:rsidP="00AE1FEF">
      <w:pPr>
        <w:jc w:val="center"/>
      </w:pPr>
      <w:r w:rsidRPr="00AE1FEF">
        <w:t xml:space="preserve">(1) (a) </w:t>
      </w:r>
      <w:proofErr w:type="spellStart"/>
      <w:r w:rsidRPr="00AE1FEF">
        <w:t>Administrativne</w:t>
      </w:r>
      <w:proofErr w:type="spellEnd"/>
      <w:r w:rsidRPr="00AE1FEF">
        <w:t xml:space="preserve"> </w:t>
      </w:r>
      <w:proofErr w:type="spellStart"/>
      <w:r w:rsidRPr="00AE1FEF">
        <w:t>poslove</w:t>
      </w:r>
      <w:proofErr w:type="spellEnd"/>
      <w:r w:rsidRPr="00AE1FEF">
        <w:t xml:space="preserve"> koji se </w:t>
      </w:r>
      <w:proofErr w:type="spellStart"/>
      <w:r w:rsidRPr="00AE1FEF">
        <w:t>odnose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Posebnu</w:t>
      </w:r>
      <w:proofErr w:type="spellEnd"/>
      <w:r w:rsidRPr="00AE1FEF">
        <w:t xml:space="preserve"> </w:t>
      </w:r>
      <w:proofErr w:type="spellStart"/>
      <w:r w:rsidRPr="00AE1FEF">
        <w:t>uniju</w:t>
      </w:r>
      <w:proofErr w:type="spellEnd"/>
      <w:r w:rsidRPr="00AE1FEF">
        <w:t xml:space="preserve"> </w:t>
      </w:r>
      <w:proofErr w:type="spellStart"/>
      <w:r w:rsidRPr="00AE1FEF">
        <w:t>obavlja</w:t>
      </w:r>
      <w:proofErr w:type="spellEnd"/>
      <w:r w:rsidRPr="00AE1FEF">
        <w:t xml:space="preserve"> </w:t>
      </w:r>
      <w:proofErr w:type="spellStart"/>
      <w:r w:rsidRPr="00AE1FEF">
        <w:t>Međunarodni</w:t>
      </w:r>
      <w:proofErr w:type="spellEnd"/>
      <w:r w:rsidRPr="00AE1FEF">
        <w:t xml:space="preserve"> biro.</w:t>
      </w:r>
    </w:p>
    <w:p w14:paraId="7C929539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Posebno</w:t>
      </w:r>
      <w:proofErr w:type="spellEnd"/>
      <w:r w:rsidRPr="00AE1FEF">
        <w:t xml:space="preserve">,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priprema</w:t>
      </w:r>
      <w:proofErr w:type="spellEnd"/>
      <w:r w:rsidRPr="00AE1FEF">
        <w:t xml:space="preserve"> </w:t>
      </w:r>
      <w:proofErr w:type="spellStart"/>
      <w:r w:rsidRPr="00AE1FEF">
        <w:t>sastanke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obezbeđuje</w:t>
      </w:r>
      <w:proofErr w:type="spellEnd"/>
      <w:r w:rsidRPr="00AE1FEF">
        <w:t xml:space="preserve"> </w:t>
      </w:r>
      <w:proofErr w:type="spellStart"/>
      <w:r w:rsidRPr="00AE1FEF">
        <w:t>sekretarijat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,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</w:t>
      </w:r>
      <w:proofErr w:type="spellStart"/>
      <w:r w:rsidRPr="00AE1FEF">
        <w:t>komitete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radne</w:t>
      </w:r>
      <w:proofErr w:type="spellEnd"/>
      <w:r w:rsidRPr="00AE1FEF">
        <w:t xml:space="preserve"> </w:t>
      </w:r>
      <w:proofErr w:type="spellStart"/>
      <w:r w:rsidRPr="00AE1FEF">
        <w:t>grupe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ustanovi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>.</w:t>
      </w:r>
    </w:p>
    <w:p w14:paraId="1E73ADEF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je </w:t>
      </w:r>
      <w:proofErr w:type="spellStart"/>
      <w:r w:rsidRPr="00AE1FEF">
        <w:t>glavni</w:t>
      </w:r>
      <w:proofErr w:type="spellEnd"/>
      <w:r w:rsidRPr="00AE1FEF">
        <w:t xml:space="preserve"> </w:t>
      </w:r>
      <w:proofErr w:type="spellStart"/>
      <w:r w:rsidRPr="00AE1FEF">
        <w:t>izvršni</w:t>
      </w:r>
      <w:proofErr w:type="spellEnd"/>
      <w:r w:rsidRPr="00AE1FEF">
        <w:t xml:space="preserve"> </w:t>
      </w:r>
      <w:proofErr w:type="spellStart"/>
      <w:r w:rsidRPr="00AE1FEF">
        <w:t>službenik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predstavlja</w:t>
      </w:r>
      <w:proofErr w:type="spellEnd"/>
      <w:r w:rsidRPr="00AE1FEF">
        <w:t xml:space="preserve"> </w:t>
      </w:r>
      <w:proofErr w:type="spellStart"/>
      <w:r w:rsidRPr="00AE1FEF">
        <w:t>Posebnu</w:t>
      </w:r>
      <w:proofErr w:type="spellEnd"/>
      <w:r w:rsidRPr="00AE1FEF">
        <w:t xml:space="preserve"> </w:t>
      </w:r>
      <w:proofErr w:type="spellStart"/>
      <w:r w:rsidRPr="00AE1FEF">
        <w:t>uniju</w:t>
      </w:r>
      <w:proofErr w:type="spellEnd"/>
      <w:r w:rsidRPr="00AE1FEF">
        <w:t>.</w:t>
      </w:r>
    </w:p>
    <w:p w14:paraId="56E477F9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svaki</w:t>
      </w:r>
      <w:proofErr w:type="spellEnd"/>
      <w:r w:rsidRPr="00AE1FEF">
        <w:t xml:space="preserve"> </w:t>
      </w:r>
      <w:proofErr w:type="spellStart"/>
      <w:r w:rsidRPr="00AE1FEF">
        <w:t>službenik</w:t>
      </w:r>
      <w:proofErr w:type="spellEnd"/>
      <w:r w:rsidRPr="00AE1FEF">
        <w:t xml:space="preserve"> </w:t>
      </w:r>
      <w:proofErr w:type="spellStart"/>
      <w:r w:rsidRPr="00AE1FEF">
        <w:t>koga</w:t>
      </w:r>
      <w:proofErr w:type="spellEnd"/>
      <w:r w:rsidRPr="00AE1FEF">
        <w:t xml:space="preserve"> on </w:t>
      </w:r>
      <w:proofErr w:type="spellStart"/>
      <w:r w:rsidRPr="00AE1FEF">
        <w:t>odredi</w:t>
      </w:r>
      <w:proofErr w:type="spellEnd"/>
      <w:r w:rsidRPr="00AE1FEF">
        <w:t xml:space="preserve">, </w:t>
      </w:r>
      <w:proofErr w:type="spellStart"/>
      <w:r w:rsidRPr="00AE1FEF">
        <w:t>učestvovaće</w:t>
      </w:r>
      <w:proofErr w:type="spellEnd"/>
      <w:r w:rsidRPr="00AE1FEF">
        <w:t xml:space="preserve"> bez </w:t>
      </w:r>
      <w:proofErr w:type="spellStart"/>
      <w:r w:rsidRPr="00AE1FEF">
        <w:t>prava</w:t>
      </w:r>
      <w:proofErr w:type="spellEnd"/>
      <w:r w:rsidRPr="00AE1FEF">
        <w:t xml:space="preserve"> </w:t>
      </w:r>
      <w:proofErr w:type="spellStart"/>
      <w:r w:rsidRPr="00AE1FEF">
        <w:t>glasa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svim</w:t>
      </w:r>
      <w:proofErr w:type="spellEnd"/>
      <w:r w:rsidRPr="00AE1FEF">
        <w:t xml:space="preserve"> </w:t>
      </w:r>
      <w:proofErr w:type="spellStart"/>
      <w:r w:rsidRPr="00AE1FEF">
        <w:t>sastancima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,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drugih</w:t>
      </w:r>
      <w:proofErr w:type="spellEnd"/>
      <w:r w:rsidRPr="00AE1FEF">
        <w:t xml:space="preserve"> </w:t>
      </w:r>
      <w:proofErr w:type="spellStart"/>
      <w:r w:rsidRPr="00AE1FEF">
        <w:t>komiteta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radnih</w:t>
      </w:r>
      <w:proofErr w:type="spellEnd"/>
      <w:r w:rsidRPr="00AE1FEF">
        <w:t xml:space="preserve"> </w:t>
      </w:r>
      <w:proofErr w:type="spellStart"/>
      <w:r w:rsidRPr="00AE1FEF">
        <w:t>grupa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ustanovi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Komitet</w:t>
      </w:r>
      <w:proofErr w:type="spellEnd"/>
      <w:r w:rsidRPr="00AE1FEF">
        <w:t xml:space="preserve"> </w:t>
      </w:r>
      <w:proofErr w:type="spellStart"/>
      <w:r w:rsidRPr="00AE1FEF">
        <w:t>eksperata</w:t>
      </w:r>
      <w:proofErr w:type="spellEnd"/>
      <w:r w:rsidRPr="00AE1FEF">
        <w:t xml:space="preserve">.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,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službenik</w:t>
      </w:r>
      <w:proofErr w:type="spellEnd"/>
      <w:r w:rsidRPr="00AE1FEF">
        <w:t xml:space="preserve"> </w:t>
      </w:r>
      <w:proofErr w:type="spellStart"/>
      <w:r w:rsidRPr="00AE1FEF">
        <w:t>koga</w:t>
      </w:r>
      <w:proofErr w:type="spellEnd"/>
      <w:r w:rsidRPr="00AE1FEF">
        <w:t xml:space="preserve"> on </w:t>
      </w:r>
      <w:proofErr w:type="spellStart"/>
      <w:r w:rsidRPr="00AE1FEF">
        <w:t>odredi</w:t>
      </w:r>
      <w:proofErr w:type="spellEnd"/>
      <w:r w:rsidRPr="00AE1FEF">
        <w:t xml:space="preserve">, </w:t>
      </w:r>
      <w:proofErr w:type="spellStart"/>
      <w:r w:rsidRPr="00AE1FEF">
        <w:t>biće</w:t>
      </w:r>
      <w:proofErr w:type="spellEnd"/>
      <w:r w:rsidRPr="00AE1FEF">
        <w:t xml:space="preserve"> po </w:t>
      </w:r>
      <w:proofErr w:type="spellStart"/>
      <w:r w:rsidRPr="00AE1FEF">
        <w:t>službenoj</w:t>
      </w:r>
      <w:proofErr w:type="spellEnd"/>
      <w:r w:rsidRPr="00AE1FEF">
        <w:t xml:space="preserve"> </w:t>
      </w:r>
      <w:proofErr w:type="spellStart"/>
      <w:r w:rsidRPr="00AE1FEF">
        <w:t>dužnosti</w:t>
      </w:r>
      <w:proofErr w:type="spellEnd"/>
      <w:r w:rsidRPr="00AE1FEF">
        <w:t xml:space="preserve"> </w:t>
      </w:r>
      <w:proofErr w:type="spellStart"/>
      <w:r w:rsidRPr="00AE1FEF">
        <w:t>sekretari</w:t>
      </w:r>
      <w:proofErr w:type="spellEnd"/>
      <w:r w:rsidRPr="00AE1FEF">
        <w:t xml:space="preserve"> </w:t>
      </w:r>
      <w:proofErr w:type="spellStart"/>
      <w:r w:rsidRPr="00AE1FEF">
        <w:t>tih</w:t>
      </w:r>
      <w:proofErr w:type="spellEnd"/>
      <w:r w:rsidRPr="00AE1FEF">
        <w:t xml:space="preserve"> </w:t>
      </w:r>
      <w:proofErr w:type="spellStart"/>
      <w:r w:rsidRPr="00AE1FEF">
        <w:t>tela</w:t>
      </w:r>
      <w:proofErr w:type="spellEnd"/>
      <w:r w:rsidRPr="00AE1FEF">
        <w:t>.</w:t>
      </w:r>
    </w:p>
    <w:p w14:paraId="15DB769B" w14:textId="77777777" w:rsidR="00AE1FEF" w:rsidRPr="00AE1FEF" w:rsidRDefault="00AE1FEF" w:rsidP="00AE1FEF">
      <w:pPr>
        <w:jc w:val="center"/>
      </w:pPr>
      <w:r w:rsidRPr="00AE1FEF">
        <w:t xml:space="preserve">(3) (a) </w:t>
      </w:r>
      <w:proofErr w:type="spellStart"/>
      <w:r w:rsidRPr="00AE1FEF">
        <w:t>Međunarodni</w:t>
      </w:r>
      <w:proofErr w:type="spellEnd"/>
      <w:r w:rsidRPr="00AE1FEF">
        <w:t xml:space="preserve"> biro,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uputstvima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 xml:space="preserve">, </w:t>
      </w:r>
      <w:proofErr w:type="spellStart"/>
      <w:r w:rsidRPr="00AE1FEF">
        <w:t>vrši</w:t>
      </w:r>
      <w:proofErr w:type="spellEnd"/>
      <w:r w:rsidRPr="00AE1FEF">
        <w:t xml:space="preserve"> </w:t>
      </w:r>
      <w:proofErr w:type="spellStart"/>
      <w:r w:rsidRPr="00AE1FEF">
        <w:t>pripreme</w:t>
      </w:r>
      <w:proofErr w:type="spellEnd"/>
      <w:r w:rsidRPr="00AE1FEF">
        <w:t xml:space="preserve"> za </w:t>
      </w:r>
      <w:proofErr w:type="spellStart"/>
      <w:r w:rsidRPr="00AE1FEF">
        <w:t>konferencije</w:t>
      </w:r>
      <w:proofErr w:type="spellEnd"/>
      <w:r w:rsidRPr="00AE1FEF">
        <w:t xml:space="preserve"> za </w:t>
      </w:r>
      <w:proofErr w:type="spellStart"/>
      <w:r w:rsidRPr="00AE1FEF">
        <w:t>reviziju</w:t>
      </w:r>
      <w:proofErr w:type="spellEnd"/>
      <w:r w:rsidRPr="00AE1FEF">
        <w:t>.</w:t>
      </w:r>
    </w:p>
    <w:p w14:paraId="1F61E869" w14:textId="77777777" w:rsidR="00AE1FEF" w:rsidRPr="00AE1FEF" w:rsidRDefault="00AE1FEF" w:rsidP="00AE1FEF">
      <w:pPr>
        <w:jc w:val="center"/>
      </w:pPr>
      <w:r w:rsidRPr="00AE1FEF">
        <w:t xml:space="preserve">(b) U </w:t>
      </w:r>
      <w:proofErr w:type="spellStart"/>
      <w:r w:rsidRPr="00AE1FEF">
        <w:t>odnosu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pripreme</w:t>
      </w:r>
      <w:proofErr w:type="spellEnd"/>
      <w:r w:rsidRPr="00AE1FEF">
        <w:t xml:space="preserve"> </w:t>
      </w:r>
      <w:proofErr w:type="spellStart"/>
      <w:r w:rsidRPr="00AE1FEF">
        <w:t>konferencija</w:t>
      </w:r>
      <w:proofErr w:type="spellEnd"/>
      <w:r w:rsidRPr="00AE1FEF">
        <w:t xml:space="preserve"> za </w:t>
      </w:r>
      <w:proofErr w:type="spellStart"/>
      <w:r w:rsidRPr="00AE1FEF">
        <w:t>reviziju</w:t>
      </w:r>
      <w:proofErr w:type="spellEnd"/>
      <w:r w:rsidRPr="00AE1FEF">
        <w:t xml:space="preserve">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može</w:t>
      </w:r>
      <w:proofErr w:type="spellEnd"/>
      <w:r w:rsidRPr="00AE1FEF">
        <w:t xml:space="preserve"> da se </w:t>
      </w:r>
      <w:proofErr w:type="spellStart"/>
      <w:r w:rsidRPr="00AE1FEF">
        <w:t>konsultuje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međuvladinim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međunarodnim</w:t>
      </w:r>
      <w:proofErr w:type="spellEnd"/>
      <w:r w:rsidRPr="00AE1FEF">
        <w:t xml:space="preserve"> </w:t>
      </w:r>
      <w:proofErr w:type="spellStart"/>
      <w:r w:rsidRPr="00AE1FEF">
        <w:t>nevladinim</w:t>
      </w:r>
      <w:proofErr w:type="spellEnd"/>
      <w:r w:rsidRPr="00AE1FEF">
        <w:t xml:space="preserve"> </w:t>
      </w:r>
      <w:proofErr w:type="spellStart"/>
      <w:r w:rsidRPr="00AE1FEF">
        <w:t>organizacijama</w:t>
      </w:r>
      <w:proofErr w:type="spellEnd"/>
      <w:r w:rsidRPr="00AE1FEF">
        <w:t>.</w:t>
      </w:r>
    </w:p>
    <w:p w14:paraId="0A1DBE4B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osobe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on </w:t>
      </w:r>
      <w:proofErr w:type="spellStart"/>
      <w:r w:rsidRPr="00AE1FEF">
        <w:t>odredi</w:t>
      </w:r>
      <w:proofErr w:type="spellEnd"/>
      <w:r w:rsidRPr="00AE1FEF">
        <w:t xml:space="preserve"> </w:t>
      </w:r>
      <w:proofErr w:type="spellStart"/>
      <w:r w:rsidRPr="00AE1FEF">
        <w:t>učestvuju</w:t>
      </w:r>
      <w:proofErr w:type="spellEnd"/>
      <w:r w:rsidRPr="00AE1FEF">
        <w:t xml:space="preserve">, bez </w:t>
      </w:r>
      <w:proofErr w:type="spellStart"/>
      <w:r w:rsidRPr="00AE1FEF">
        <w:t>prava</w:t>
      </w:r>
      <w:proofErr w:type="spellEnd"/>
      <w:r w:rsidRPr="00AE1FEF">
        <w:t xml:space="preserve"> </w:t>
      </w:r>
      <w:proofErr w:type="spellStart"/>
      <w:r w:rsidRPr="00AE1FEF">
        <w:t>glasa</w:t>
      </w:r>
      <w:proofErr w:type="spellEnd"/>
      <w:r w:rsidRPr="00AE1FEF">
        <w:t xml:space="preserve">, u </w:t>
      </w:r>
      <w:proofErr w:type="spellStart"/>
      <w:r w:rsidRPr="00AE1FEF">
        <w:t>diskusijama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konferencijama</w:t>
      </w:r>
      <w:proofErr w:type="spellEnd"/>
      <w:r w:rsidRPr="00AE1FEF">
        <w:t xml:space="preserve"> za </w:t>
      </w:r>
      <w:proofErr w:type="spellStart"/>
      <w:r w:rsidRPr="00AE1FEF">
        <w:t>reviziju</w:t>
      </w:r>
      <w:proofErr w:type="spellEnd"/>
      <w:r w:rsidRPr="00AE1FEF">
        <w:t>.</w:t>
      </w:r>
    </w:p>
    <w:p w14:paraId="3219F4ED" w14:textId="77777777" w:rsidR="00AE1FEF" w:rsidRPr="00AE1FEF" w:rsidRDefault="00AE1FEF" w:rsidP="00AE1FEF">
      <w:pPr>
        <w:jc w:val="center"/>
      </w:pPr>
      <w:r w:rsidRPr="00AE1FEF">
        <w:lastRenderedPageBreak/>
        <w:t xml:space="preserve">(d)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obavlja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</w:t>
      </w:r>
      <w:proofErr w:type="spellStart"/>
      <w:r w:rsidRPr="00AE1FEF">
        <w:t>poslove</w:t>
      </w:r>
      <w:proofErr w:type="spellEnd"/>
      <w:r w:rsidRPr="00AE1FEF">
        <w:t xml:space="preserve"> koji </w:t>
      </w:r>
      <w:proofErr w:type="spellStart"/>
      <w:r w:rsidRPr="00AE1FEF">
        <w:t>su</w:t>
      </w:r>
      <w:proofErr w:type="spellEnd"/>
      <w:r w:rsidRPr="00AE1FEF">
        <w:t xml:space="preserve"> mu </w:t>
      </w:r>
      <w:proofErr w:type="spellStart"/>
      <w:r w:rsidRPr="00AE1FEF">
        <w:t>preneti</w:t>
      </w:r>
      <w:proofErr w:type="spellEnd"/>
      <w:r w:rsidRPr="00AE1FEF">
        <w:t>.</w:t>
      </w:r>
    </w:p>
    <w:p w14:paraId="28D5EBFC" w14:textId="77777777" w:rsidR="00AE1FEF" w:rsidRPr="00AE1FEF" w:rsidRDefault="00AE1FEF" w:rsidP="00AE1FEF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AE1FEF">
        <w:rPr>
          <w:b/>
          <w:bCs/>
        </w:rPr>
        <w:t>Finansije</w:t>
      </w:r>
      <w:proofErr w:type="spellEnd"/>
    </w:p>
    <w:p w14:paraId="31CAEBC1" w14:textId="77777777" w:rsidR="00AE1FEF" w:rsidRPr="00AE1FEF" w:rsidRDefault="00AE1FEF" w:rsidP="00AE1FEF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9</w:t>
      </w:r>
    </w:p>
    <w:p w14:paraId="50C31059" w14:textId="77777777" w:rsidR="00AE1FEF" w:rsidRPr="00AE1FEF" w:rsidRDefault="00AE1FEF" w:rsidP="00AE1FEF">
      <w:pPr>
        <w:jc w:val="center"/>
      </w:pPr>
      <w:r w:rsidRPr="00AE1FEF">
        <w:t xml:space="preserve">(1) (a) </w:t>
      </w:r>
      <w:proofErr w:type="spellStart"/>
      <w:r w:rsidRPr="00AE1FEF">
        <w:t>Posebna</w:t>
      </w:r>
      <w:proofErr w:type="spellEnd"/>
      <w:r w:rsidRPr="00AE1FEF">
        <w:t xml:space="preserve"> </w:t>
      </w:r>
      <w:proofErr w:type="spellStart"/>
      <w:r w:rsidRPr="00AE1FEF">
        <w:t>unija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</w:t>
      </w:r>
      <w:proofErr w:type="spellStart"/>
      <w:r w:rsidRPr="00AE1FEF">
        <w:t>budžet</w:t>
      </w:r>
      <w:proofErr w:type="spellEnd"/>
      <w:r w:rsidRPr="00AE1FEF">
        <w:t>.</w:t>
      </w:r>
    </w:p>
    <w:p w14:paraId="6656F9E0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Budžet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uključuje</w:t>
      </w:r>
      <w:proofErr w:type="spellEnd"/>
      <w:r w:rsidRPr="00AE1FEF">
        <w:t xml:space="preserve"> </w:t>
      </w:r>
      <w:proofErr w:type="spellStart"/>
      <w:r w:rsidRPr="00AE1FEF">
        <w:t>prihode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troškove</w:t>
      </w:r>
      <w:proofErr w:type="spellEnd"/>
      <w:r w:rsidRPr="00AE1FEF">
        <w:t xml:space="preserve"> </w:t>
      </w:r>
      <w:proofErr w:type="spellStart"/>
      <w:r w:rsidRPr="00AE1FEF">
        <w:t>svojstvene</w:t>
      </w:r>
      <w:proofErr w:type="spellEnd"/>
      <w:r w:rsidRPr="00AE1FEF">
        <w:t xml:space="preserve"> </w:t>
      </w:r>
      <w:proofErr w:type="spellStart"/>
      <w:r w:rsidRPr="00AE1FEF">
        <w:t>Posebnoj</w:t>
      </w:r>
      <w:proofErr w:type="spellEnd"/>
      <w:r w:rsidRPr="00AE1FEF">
        <w:t xml:space="preserve"> </w:t>
      </w:r>
      <w:proofErr w:type="spellStart"/>
      <w:r w:rsidRPr="00AE1FEF">
        <w:t>uniji</w:t>
      </w:r>
      <w:proofErr w:type="spellEnd"/>
      <w:r w:rsidRPr="00AE1FEF">
        <w:t xml:space="preserve">, </w:t>
      </w:r>
      <w:proofErr w:type="spellStart"/>
      <w:r w:rsidRPr="00AE1FEF">
        <w:t>njen</w:t>
      </w:r>
      <w:proofErr w:type="spellEnd"/>
      <w:r w:rsidRPr="00AE1FEF">
        <w:t xml:space="preserve"> </w:t>
      </w:r>
      <w:proofErr w:type="spellStart"/>
      <w:r w:rsidRPr="00AE1FEF">
        <w:t>doprinos</w:t>
      </w:r>
      <w:proofErr w:type="spellEnd"/>
      <w:r w:rsidRPr="00AE1FEF">
        <w:t xml:space="preserve"> </w:t>
      </w:r>
      <w:proofErr w:type="spellStart"/>
      <w:r w:rsidRPr="00AE1FEF">
        <w:t>budžetu</w:t>
      </w:r>
      <w:proofErr w:type="spellEnd"/>
      <w:r w:rsidRPr="00AE1FEF">
        <w:t xml:space="preserve"> </w:t>
      </w:r>
      <w:proofErr w:type="spellStart"/>
      <w:r w:rsidRPr="00AE1FEF">
        <w:t>troškova</w:t>
      </w:r>
      <w:proofErr w:type="spellEnd"/>
      <w:r w:rsidRPr="00AE1FEF">
        <w:t xml:space="preserve"> </w:t>
      </w:r>
      <w:proofErr w:type="spellStart"/>
      <w:r w:rsidRPr="00AE1FEF">
        <w:t>zajedničkih</w:t>
      </w:r>
      <w:proofErr w:type="spellEnd"/>
      <w:r w:rsidRPr="00AE1FEF">
        <w:t xml:space="preserve"> </w:t>
      </w:r>
      <w:proofErr w:type="spellStart"/>
      <w:r w:rsidRPr="00AE1FEF">
        <w:t>unijama</w:t>
      </w:r>
      <w:proofErr w:type="spellEnd"/>
      <w:r w:rsidRPr="00AE1FEF">
        <w:t xml:space="preserve"> </w:t>
      </w:r>
      <w:proofErr w:type="spellStart"/>
      <w:r w:rsidRPr="00AE1FEF">
        <w:t>kojima</w:t>
      </w:r>
      <w:proofErr w:type="spellEnd"/>
      <w:r w:rsidRPr="00AE1FEF">
        <w:t xml:space="preserve"> </w:t>
      </w:r>
      <w:proofErr w:type="spellStart"/>
      <w:r w:rsidRPr="00AE1FEF">
        <w:t>administrira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, </w:t>
      </w:r>
      <w:proofErr w:type="spellStart"/>
      <w:r w:rsidRPr="00AE1FEF">
        <w:t>gde</w:t>
      </w:r>
      <w:proofErr w:type="spellEnd"/>
      <w:r w:rsidRPr="00AE1FEF">
        <w:t xml:space="preserve"> se </w:t>
      </w:r>
      <w:proofErr w:type="spellStart"/>
      <w:r w:rsidRPr="00AE1FEF">
        <w:t>može</w:t>
      </w:r>
      <w:proofErr w:type="spellEnd"/>
      <w:r w:rsidRPr="00AE1FEF">
        <w:t xml:space="preserve"> </w:t>
      </w:r>
      <w:proofErr w:type="spellStart"/>
      <w:r w:rsidRPr="00AE1FEF">
        <w:t>primeniti</w:t>
      </w:r>
      <w:proofErr w:type="spellEnd"/>
      <w:r w:rsidRPr="00AE1FEF">
        <w:t xml:space="preserve">, </w:t>
      </w:r>
      <w:proofErr w:type="spellStart"/>
      <w:r w:rsidRPr="00AE1FEF">
        <w:t>iznose</w:t>
      </w:r>
      <w:proofErr w:type="spellEnd"/>
      <w:r w:rsidRPr="00AE1FEF">
        <w:t xml:space="preserve"> </w:t>
      </w:r>
      <w:proofErr w:type="spellStart"/>
      <w:r w:rsidRPr="00AE1FEF">
        <w:t>učinjene</w:t>
      </w:r>
      <w:proofErr w:type="spellEnd"/>
      <w:r w:rsidRPr="00AE1FEF">
        <w:t xml:space="preserve"> </w:t>
      </w:r>
      <w:proofErr w:type="spellStart"/>
      <w:r w:rsidRPr="00AE1FEF">
        <w:t>dostupnim</w:t>
      </w:r>
      <w:proofErr w:type="spellEnd"/>
      <w:r w:rsidRPr="00AE1FEF">
        <w:t xml:space="preserve"> </w:t>
      </w:r>
      <w:proofErr w:type="spellStart"/>
      <w:r w:rsidRPr="00AE1FEF">
        <w:t>budžetu</w:t>
      </w:r>
      <w:proofErr w:type="spellEnd"/>
      <w:r w:rsidRPr="00AE1FEF">
        <w:t xml:space="preserve"> </w:t>
      </w:r>
      <w:proofErr w:type="spellStart"/>
      <w:r w:rsidRPr="00AE1FEF">
        <w:t>Konferencije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>.</w:t>
      </w:r>
    </w:p>
    <w:p w14:paraId="31BCF485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Troškovi</w:t>
      </w:r>
      <w:proofErr w:type="spellEnd"/>
      <w:r w:rsidRPr="00AE1FEF">
        <w:t xml:space="preserve"> koji se ne </w:t>
      </w:r>
      <w:proofErr w:type="spellStart"/>
      <w:r w:rsidRPr="00AE1FEF">
        <w:t>mogu</w:t>
      </w:r>
      <w:proofErr w:type="spellEnd"/>
      <w:r w:rsidRPr="00AE1FEF">
        <w:t xml:space="preserve"> </w:t>
      </w:r>
      <w:proofErr w:type="spellStart"/>
      <w:r w:rsidRPr="00AE1FEF">
        <w:t>isključivo</w:t>
      </w:r>
      <w:proofErr w:type="spellEnd"/>
      <w:r w:rsidRPr="00AE1FEF">
        <w:t xml:space="preserve"> </w:t>
      </w:r>
      <w:proofErr w:type="spellStart"/>
      <w:r w:rsidRPr="00AE1FEF">
        <w:t>pripisati</w:t>
      </w:r>
      <w:proofErr w:type="spellEnd"/>
      <w:r w:rsidRPr="00AE1FEF">
        <w:t xml:space="preserve"> </w:t>
      </w:r>
      <w:proofErr w:type="spellStart"/>
      <w:r w:rsidRPr="00AE1FEF">
        <w:t>Posebnoj</w:t>
      </w:r>
      <w:proofErr w:type="spellEnd"/>
      <w:r w:rsidRPr="00AE1FEF">
        <w:t xml:space="preserve"> </w:t>
      </w:r>
      <w:proofErr w:type="spellStart"/>
      <w:r w:rsidRPr="00AE1FEF">
        <w:t>uniji</w:t>
      </w:r>
      <w:proofErr w:type="spellEnd"/>
      <w:r w:rsidRPr="00AE1FEF">
        <w:t xml:space="preserve"> </w:t>
      </w:r>
      <w:proofErr w:type="spellStart"/>
      <w:r w:rsidRPr="00AE1FEF">
        <w:t>već</w:t>
      </w:r>
      <w:proofErr w:type="spellEnd"/>
      <w:r w:rsidRPr="00AE1FEF">
        <w:t xml:space="preserve"> </w:t>
      </w:r>
      <w:proofErr w:type="spellStart"/>
      <w:r w:rsidRPr="00AE1FEF">
        <w:t>takođe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jednoj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više</w:t>
      </w:r>
      <w:proofErr w:type="spellEnd"/>
      <w:r w:rsidRPr="00AE1FEF">
        <w:t xml:space="preserve"> </w:t>
      </w:r>
      <w:proofErr w:type="spellStart"/>
      <w:r w:rsidRPr="00AE1FEF">
        <w:t>drugih</w:t>
      </w:r>
      <w:proofErr w:type="spellEnd"/>
      <w:r w:rsidRPr="00AE1FEF">
        <w:t xml:space="preserve"> </w:t>
      </w:r>
      <w:proofErr w:type="spellStart"/>
      <w:r w:rsidRPr="00AE1FEF">
        <w:t>unija</w:t>
      </w:r>
      <w:proofErr w:type="spellEnd"/>
      <w:r w:rsidRPr="00AE1FEF">
        <w:t xml:space="preserve"> </w:t>
      </w:r>
      <w:proofErr w:type="spellStart"/>
      <w:r w:rsidRPr="00AE1FEF">
        <w:t>kojima</w:t>
      </w:r>
      <w:proofErr w:type="spellEnd"/>
      <w:r w:rsidRPr="00AE1FEF">
        <w:t xml:space="preserve"> </w:t>
      </w:r>
      <w:proofErr w:type="spellStart"/>
      <w:r w:rsidRPr="00AE1FEF">
        <w:t>administrira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smatraju</w:t>
      </w:r>
      <w:proofErr w:type="spellEnd"/>
      <w:r w:rsidRPr="00AE1FEF">
        <w:t xml:space="preserve"> se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troškovi</w:t>
      </w:r>
      <w:proofErr w:type="spellEnd"/>
      <w:r w:rsidRPr="00AE1FEF">
        <w:t xml:space="preserve"> </w:t>
      </w:r>
      <w:proofErr w:type="spellStart"/>
      <w:r w:rsidRPr="00AE1FEF">
        <w:t>zajednički</w:t>
      </w:r>
      <w:proofErr w:type="spellEnd"/>
      <w:r w:rsidRPr="00AE1FEF">
        <w:t xml:space="preserve"> </w:t>
      </w:r>
      <w:proofErr w:type="spellStart"/>
      <w:r w:rsidRPr="00AE1FEF">
        <w:t>unijama</w:t>
      </w:r>
      <w:proofErr w:type="spellEnd"/>
      <w:r w:rsidRPr="00AE1FEF">
        <w:t xml:space="preserve">. </w:t>
      </w:r>
      <w:proofErr w:type="spellStart"/>
      <w:r w:rsidRPr="00AE1FEF">
        <w:t>Udeo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u </w:t>
      </w:r>
      <w:proofErr w:type="spellStart"/>
      <w:r w:rsidRPr="00AE1FEF">
        <w:t>takvim</w:t>
      </w:r>
      <w:proofErr w:type="spellEnd"/>
      <w:r w:rsidRPr="00AE1FEF">
        <w:t xml:space="preserve"> </w:t>
      </w:r>
      <w:proofErr w:type="spellStart"/>
      <w:r w:rsidRPr="00AE1FEF">
        <w:t>zajedničkim</w:t>
      </w:r>
      <w:proofErr w:type="spellEnd"/>
      <w:r w:rsidRPr="00AE1FEF">
        <w:t xml:space="preserve"> </w:t>
      </w:r>
      <w:proofErr w:type="spellStart"/>
      <w:r w:rsidRPr="00AE1FEF">
        <w:t>troškovima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u </w:t>
      </w:r>
      <w:proofErr w:type="spellStart"/>
      <w:r w:rsidRPr="00AE1FEF">
        <w:t>srazmeri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interesom</w:t>
      </w:r>
      <w:proofErr w:type="spellEnd"/>
      <w:r w:rsidRPr="00AE1FEF">
        <w:t xml:space="preserve"> koji </w:t>
      </w:r>
      <w:proofErr w:type="spellStart"/>
      <w:r w:rsidRPr="00AE1FEF">
        <w:t>Posebna</w:t>
      </w:r>
      <w:proofErr w:type="spellEnd"/>
      <w:r w:rsidRPr="00AE1FEF">
        <w:t xml:space="preserve"> </w:t>
      </w:r>
      <w:proofErr w:type="spellStart"/>
      <w:r w:rsidRPr="00AE1FEF">
        <w:t>unija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u </w:t>
      </w:r>
      <w:proofErr w:type="spellStart"/>
      <w:r w:rsidRPr="00AE1FEF">
        <w:t>njima</w:t>
      </w:r>
      <w:proofErr w:type="spellEnd"/>
      <w:r w:rsidRPr="00AE1FEF">
        <w:t>.</w:t>
      </w:r>
    </w:p>
    <w:p w14:paraId="38FD6C9B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Budžet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ustanovljen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dužnom</w:t>
      </w:r>
      <w:proofErr w:type="spellEnd"/>
      <w:r w:rsidRPr="00AE1FEF">
        <w:t xml:space="preserve"> </w:t>
      </w:r>
      <w:proofErr w:type="spellStart"/>
      <w:r w:rsidRPr="00AE1FEF">
        <w:t>pažnjom</w:t>
      </w:r>
      <w:proofErr w:type="spellEnd"/>
      <w:r w:rsidRPr="00AE1FEF">
        <w:t xml:space="preserve"> </w:t>
      </w:r>
      <w:proofErr w:type="spellStart"/>
      <w:r w:rsidRPr="00AE1FEF">
        <w:t>prema</w:t>
      </w:r>
      <w:proofErr w:type="spellEnd"/>
      <w:r w:rsidRPr="00AE1FEF">
        <w:t xml:space="preserve"> </w:t>
      </w:r>
      <w:proofErr w:type="spellStart"/>
      <w:r w:rsidRPr="00AE1FEF">
        <w:t>zahtevima</w:t>
      </w:r>
      <w:proofErr w:type="spellEnd"/>
      <w:r w:rsidRPr="00AE1FEF">
        <w:t xml:space="preserve"> za </w:t>
      </w:r>
      <w:proofErr w:type="spellStart"/>
      <w:r w:rsidRPr="00AE1FEF">
        <w:t>koordinaciju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budžetima</w:t>
      </w:r>
      <w:proofErr w:type="spellEnd"/>
      <w:r w:rsidRPr="00AE1FEF">
        <w:t xml:space="preserve"> </w:t>
      </w:r>
      <w:proofErr w:type="spellStart"/>
      <w:r w:rsidRPr="00AE1FEF">
        <w:t>drugih</w:t>
      </w:r>
      <w:proofErr w:type="spellEnd"/>
      <w:r w:rsidRPr="00AE1FEF">
        <w:t xml:space="preserve"> </w:t>
      </w:r>
      <w:proofErr w:type="spellStart"/>
      <w:r w:rsidRPr="00AE1FEF">
        <w:t>unija</w:t>
      </w:r>
      <w:proofErr w:type="spellEnd"/>
      <w:r w:rsidRPr="00AE1FEF">
        <w:t xml:space="preserve"> </w:t>
      </w:r>
      <w:proofErr w:type="spellStart"/>
      <w:r w:rsidRPr="00AE1FEF">
        <w:t>kojima</w:t>
      </w:r>
      <w:proofErr w:type="spellEnd"/>
      <w:r w:rsidRPr="00AE1FEF">
        <w:t xml:space="preserve"> </w:t>
      </w:r>
      <w:proofErr w:type="spellStart"/>
      <w:r w:rsidRPr="00AE1FEF">
        <w:t>administrira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>.</w:t>
      </w:r>
    </w:p>
    <w:p w14:paraId="6D3C4B6D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(3) </w:t>
      </w:r>
      <w:proofErr w:type="spellStart"/>
      <w:r w:rsidRPr="00AE1FEF">
        <w:rPr>
          <w:lang w:val="fr-FR"/>
        </w:rPr>
        <w:t>Budžet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finansiraće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iz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sledećih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izvora</w:t>
      </w:r>
      <w:proofErr w:type="spellEnd"/>
      <w:r w:rsidRPr="00AE1FEF">
        <w:rPr>
          <w:lang w:val="fr-FR"/>
        </w:rPr>
        <w:t>:</w:t>
      </w:r>
      <w:proofErr w:type="gramEnd"/>
    </w:p>
    <w:p w14:paraId="3D267BA0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(i) </w:t>
      </w:r>
      <w:proofErr w:type="spellStart"/>
      <w:r w:rsidRPr="00AE1FEF">
        <w:rPr>
          <w:lang w:val="fr-FR"/>
        </w:rPr>
        <w:t>doprinosa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zemalja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Posebne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unije</w:t>
      </w:r>
      <w:proofErr w:type="spellEnd"/>
      <w:r w:rsidRPr="00AE1FEF">
        <w:rPr>
          <w:lang w:val="fr-FR"/>
        </w:rPr>
        <w:t>;</w:t>
      </w:r>
      <w:proofErr w:type="gramEnd"/>
    </w:p>
    <w:p w14:paraId="086179AD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(ii) </w:t>
      </w:r>
      <w:proofErr w:type="spellStart"/>
      <w:r w:rsidRPr="00AE1FEF">
        <w:rPr>
          <w:lang w:val="fr-FR"/>
        </w:rPr>
        <w:t>taksi</w:t>
      </w:r>
      <w:proofErr w:type="spellEnd"/>
      <w:r w:rsidRPr="00AE1FEF">
        <w:rPr>
          <w:lang w:val="fr-FR"/>
        </w:rPr>
        <w:t xml:space="preserve"> i </w:t>
      </w:r>
      <w:proofErr w:type="spellStart"/>
      <w:r w:rsidRPr="00AE1FEF">
        <w:rPr>
          <w:lang w:val="fr-FR"/>
        </w:rPr>
        <w:t>troškova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naplaćenih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usluge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je </w:t>
      </w:r>
      <w:proofErr w:type="spellStart"/>
      <w:r w:rsidRPr="00AE1FEF">
        <w:rPr>
          <w:lang w:val="fr-FR"/>
        </w:rPr>
        <w:t>pružio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Međunarodni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biro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vezanih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Posebnu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uniju</w:t>
      </w:r>
      <w:proofErr w:type="spellEnd"/>
      <w:r w:rsidRPr="00AE1FEF">
        <w:rPr>
          <w:lang w:val="fr-FR"/>
        </w:rPr>
        <w:t>;</w:t>
      </w:r>
      <w:proofErr w:type="gramEnd"/>
    </w:p>
    <w:p w14:paraId="1E859F71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(iii) </w:t>
      </w:r>
      <w:proofErr w:type="spellStart"/>
      <w:r w:rsidRPr="00AE1FEF">
        <w:rPr>
          <w:lang w:val="fr-FR"/>
        </w:rPr>
        <w:t>prodaje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publikacija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Međunarodnog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biroa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odnose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Posebnu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uniju</w:t>
      </w:r>
      <w:proofErr w:type="spellEnd"/>
      <w:r w:rsidRPr="00AE1FEF">
        <w:rPr>
          <w:lang w:val="fr-FR"/>
        </w:rPr>
        <w:t xml:space="preserve">, i </w:t>
      </w:r>
      <w:proofErr w:type="spellStart"/>
      <w:r w:rsidRPr="00AE1FEF">
        <w:rPr>
          <w:lang w:val="fr-FR"/>
        </w:rPr>
        <w:t>autorskih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prava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tim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publikacijama</w:t>
      </w:r>
      <w:proofErr w:type="spellEnd"/>
      <w:r w:rsidRPr="00AE1FEF">
        <w:rPr>
          <w:lang w:val="fr-FR"/>
        </w:rPr>
        <w:t>;</w:t>
      </w:r>
      <w:proofErr w:type="gramEnd"/>
    </w:p>
    <w:p w14:paraId="0742715E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(iv) </w:t>
      </w:r>
      <w:proofErr w:type="spellStart"/>
      <w:r w:rsidRPr="00AE1FEF">
        <w:rPr>
          <w:lang w:val="fr-FR"/>
        </w:rPr>
        <w:t>poklona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zaveštanja</w:t>
      </w:r>
      <w:proofErr w:type="spellEnd"/>
      <w:r w:rsidRPr="00AE1FEF">
        <w:rPr>
          <w:lang w:val="fr-FR"/>
        </w:rPr>
        <w:t xml:space="preserve"> i </w:t>
      </w:r>
      <w:proofErr w:type="spellStart"/>
      <w:proofErr w:type="gramStart"/>
      <w:r w:rsidRPr="00AE1FEF">
        <w:rPr>
          <w:lang w:val="fr-FR"/>
        </w:rPr>
        <w:t>subvencija</w:t>
      </w:r>
      <w:proofErr w:type="spellEnd"/>
      <w:r w:rsidRPr="00AE1FEF">
        <w:rPr>
          <w:lang w:val="fr-FR"/>
        </w:rPr>
        <w:t>;</w:t>
      </w:r>
      <w:proofErr w:type="gramEnd"/>
    </w:p>
    <w:p w14:paraId="1B03E949" w14:textId="77777777" w:rsidR="00AE1FEF" w:rsidRPr="00AE1FEF" w:rsidRDefault="00AE1FEF" w:rsidP="00AE1FEF">
      <w:pPr>
        <w:jc w:val="center"/>
      </w:pPr>
      <w:r w:rsidRPr="00AE1FEF">
        <w:t xml:space="preserve">(v) </w:t>
      </w:r>
      <w:proofErr w:type="spellStart"/>
      <w:r w:rsidRPr="00AE1FEF">
        <w:t>zakupnina</w:t>
      </w:r>
      <w:proofErr w:type="spellEnd"/>
      <w:r w:rsidRPr="00AE1FEF">
        <w:t xml:space="preserve">, </w:t>
      </w:r>
      <w:proofErr w:type="spellStart"/>
      <w:r w:rsidRPr="00AE1FEF">
        <w:t>kamata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drugih</w:t>
      </w:r>
      <w:proofErr w:type="spellEnd"/>
      <w:r w:rsidRPr="00AE1FEF">
        <w:t xml:space="preserve"> </w:t>
      </w:r>
      <w:proofErr w:type="spellStart"/>
      <w:r w:rsidRPr="00AE1FEF">
        <w:t>različitih</w:t>
      </w:r>
      <w:proofErr w:type="spellEnd"/>
      <w:r w:rsidRPr="00AE1FEF">
        <w:t xml:space="preserve"> </w:t>
      </w:r>
      <w:proofErr w:type="spellStart"/>
      <w:r w:rsidRPr="00AE1FEF">
        <w:t>prihoda</w:t>
      </w:r>
      <w:proofErr w:type="spellEnd"/>
      <w:r w:rsidRPr="00AE1FEF">
        <w:t>.</w:t>
      </w:r>
    </w:p>
    <w:p w14:paraId="00194999" w14:textId="77777777" w:rsidR="00AE1FEF" w:rsidRPr="00AE1FEF" w:rsidRDefault="00AE1FEF" w:rsidP="00AE1FEF">
      <w:pPr>
        <w:jc w:val="center"/>
      </w:pPr>
      <w:r w:rsidRPr="00AE1FEF">
        <w:t xml:space="preserve">(4) (a) U </w:t>
      </w:r>
      <w:proofErr w:type="spellStart"/>
      <w:r w:rsidRPr="00AE1FEF">
        <w:t>cilju</w:t>
      </w:r>
      <w:proofErr w:type="spellEnd"/>
      <w:r w:rsidRPr="00AE1FEF">
        <w:t xml:space="preserve"> </w:t>
      </w:r>
      <w:proofErr w:type="spellStart"/>
      <w:r w:rsidRPr="00AE1FEF">
        <w:t>ustanovljenja</w:t>
      </w:r>
      <w:proofErr w:type="spellEnd"/>
      <w:r w:rsidRPr="00AE1FEF">
        <w:t xml:space="preserve"> </w:t>
      </w:r>
      <w:proofErr w:type="spellStart"/>
      <w:r w:rsidRPr="00AE1FEF">
        <w:t>njenih</w:t>
      </w:r>
      <w:proofErr w:type="spellEnd"/>
      <w:r w:rsidRPr="00AE1FEF">
        <w:t xml:space="preserve"> </w:t>
      </w:r>
      <w:proofErr w:type="spellStart"/>
      <w:r w:rsidRPr="00AE1FEF">
        <w:t>doprinosa</w:t>
      </w:r>
      <w:proofErr w:type="spellEnd"/>
      <w:r w:rsidRPr="00AE1FEF">
        <w:t xml:space="preserve"> </w:t>
      </w:r>
      <w:proofErr w:type="spellStart"/>
      <w:r w:rsidRPr="00AE1FEF">
        <w:t>pomenutih</w:t>
      </w:r>
      <w:proofErr w:type="spellEnd"/>
      <w:r w:rsidRPr="00AE1FEF">
        <w:t xml:space="preserve"> u </w:t>
      </w:r>
      <w:proofErr w:type="spellStart"/>
      <w:r w:rsidRPr="00AE1FEF">
        <w:t>stavu</w:t>
      </w:r>
      <w:proofErr w:type="spellEnd"/>
      <w:r w:rsidRPr="00AE1FEF">
        <w:t xml:space="preserve"> (3)(</w:t>
      </w:r>
      <w:proofErr w:type="spellStart"/>
      <w:r w:rsidRPr="00AE1FEF">
        <w:t>i</w:t>
      </w:r>
      <w:proofErr w:type="spellEnd"/>
      <w:r w:rsidRPr="00AE1FEF">
        <w:t xml:space="preserve">),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pripada</w:t>
      </w:r>
      <w:proofErr w:type="spellEnd"/>
      <w:r w:rsidRPr="00AE1FEF">
        <w:t xml:space="preserve"> </w:t>
      </w:r>
      <w:proofErr w:type="spellStart"/>
      <w:r w:rsidRPr="00AE1FEF">
        <w:t>istoj</w:t>
      </w:r>
      <w:proofErr w:type="spellEnd"/>
      <w:r w:rsidRPr="00AE1FEF">
        <w:t xml:space="preserve"> </w:t>
      </w:r>
      <w:proofErr w:type="spellStart"/>
      <w:r w:rsidRPr="00AE1FEF">
        <w:t>klasi</w:t>
      </w:r>
      <w:proofErr w:type="spellEnd"/>
      <w:r w:rsidRPr="00AE1FEF">
        <w:t xml:space="preserve"> </w:t>
      </w:r>
      <w:proofErr w:type="spellStart"/>
      <w:r w:rsidRPr="00AE1FEF">
        <w:t>kojoj</w:t>
      </w:r>
      <w:proofErr w:type="spellEnd"/>
      <w:r w:rsidRPr="00AE1FEF">
        <w:t xml:space="preserve"> </w:t>
      </w:r>
      <w:proofErr w:type="spellStart"/>
      <w:r w:rsidRPr="00AE1FEF">
        <w:t>pripada</w:t>
      </w:r>
      <w:proofErr w:type="spellEnd"/>
      <w:r w:rsidRPr="00AE1FEF">
        <w:t xml:space="preserve"> u </w:t>
      </w:r>
      <w:proofErr w:type="spellStart"/>
      <w:r w:rsidRPr="00AE1FEF">
        <w:t>Pariskoj</w:t>
      </w:r>
      <w:proofErr w:type="spellEnd"/>
      <w:r w:rsidRPr="00AE1FEF">
        <w:t xml:space="preserve"> </w:t>
      </w:r>
      <w:proofErr w:type="spellStart"/>
      <w:r w:rsidRPr="00AE1FEF">
        <w:t>uniji</w:t>
      </w:r>
      <w:proofErr w:type="spellEnd"/>
      <w:r w:rsidRPr="00AE1FEF">
        <w:t xml:space="preserve"> za </w:t>
      </w:r>
      <w:proofErr w:type="spellStart"/>
      <w:r w:rsidRPr="00AE1FEF">
        <w:t>zaštitu</w:t>
      </w:r>
      <w:proofErr w:type="spellEnd"/>
      <w:r w:rsidRPr="00AE1FEF">
        <w:t xml:space="preserve"> </w:t>
      </w:r>
      <w:proofErr w:type="spellStart"/>
      <w:r w:rsidRPr="00AE1FEF">
        <w:t>industrijske</w:t>
      </w:r>
      <w:proofErr w:type="spellEnd"/>
      <w:r w:rsidRPr="00AE1FEF">
        <w:t xml:space="preserve"> </w:t>
      </w:r>
      <w:proofErr w:type="spellStart"/>
      <w:r w:rsidRPr="00AE1FEF">
        <w:t>svojine</w:t>
      </w:r>
      <w:proofErr w:type="spellEnd"/>
      <w:r w:rsidRPr="00AE1FEF">
        <w:t xml:space="preserve">,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plaća</w:t>
      </w:r>
      <w:proofErr w:type="spellEnd"/>
      <w:r w:rsidRPr="00AE1FEF">
        <w:t xml:space="preserve"> </w:t>
      </w:r>
      <w:proofErr w:type="spellStart"/>
      <w:r w:rsidRPr="00AE1FEF">
        <w:t>svoj</w:t>
      </w:r>
      <w:proofErr w:type="spellEnd"/>
      <w:r w:rsidRPr="00AE1FEF">
        <w:t xml:space="preserve"> </w:t>
      </w:r>
      <w:proofErr w:type="spellStart"/>
      <w:r w:rsidRPr="00AE1FEF">
        <w:t>godišnji</w:t>
      </w:r>
      <w:proofErr w:type="spellEnd"/>
      <w:r w:rsidRPr="00AE1FEF">
        <w:t xml:space="preserve"> </w:t>
      </w:r>
      <w:proofErr w:type="spellStart"/>
      <w:r w:rsidRPr="00AE1FEF">
        <w:t>doprinos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istog</w:t>
      </w:r>
      <w:proofErr w:type="spellEnd"/>
      <w:r w:rsidRPr="00AE1FEF">
        <w:t xml:space="preserve"> </w:t>
      </w:r>
      <w:proofErr w:type="spellStart"/>
      <w:r w:rsidRPr="00AE1FEF">
        <w:t>broja</w:t>
      </w:r>
      <w:proofErr w:type="spellEnd"/>
      <w:r w:rsidRPr="00AE1FEF">
        <w:t xml:space="preserve"> </w:t>
      </w:r>
      <w:proofErr w:type="spellStart"/>
      <w:r w:rsidRPr="00AE1FEF">
        <w:t>jedinica</w:t>
      </w:r>
      <w:proofErr w:type="spellEnd"/>
      <w:r w:rsidRPr="00AE1FEF">
        <w:t xml:space="preserve">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što</w:t>
      </w:r>
      <w:proofErr w:type="spellEnd"/>
      <w:r w:rsidRPr="00AE1FEF">
        <w:t xml:space="preserve"> je </w:t>
      </w:r>
      <w:proofErr w:type="spellStart"/>
      <w:r w:rsidRPr="00AE1FEF">
        <w:t>određen</w:t>
      </w:r>
      <w:proofErr w:type="spellEnd"/>
      <w:r w:rsidRPr="00AE1FEF">
        <w:t xml:space="preserve"> za </w:t>
      </w:r>
      <w:proofErr w:type="spellStart"/>
      <w:r w:rsidRPr="00AE1FEF">
        <w:t>tu</w:t>
      </w:r>
      <w:proofErr w:type="spellEnd"/>
      <w:r w:rsidRPr="00AE1FEF">
        <w:t xml:space="preserve"> </w:t>
      </w:r>
      <w:proofErr w:type="spellStart"/>
      <w:r w:rsidRPr="00AE1FEF">
        <w:t>klasu</w:t>
      </w:r>
      <w:proofErr w:type="spellEnd"/>
      <w:r w:rsidRPr="00AE1FEF">
        <w:t xml:space="preserve"> u </w:t>
      </w:r>
      <w:proofErr w:type="spellStart"/>
      <w:r w:rsidRPr="00AE1FEF">
        <w:t>toj</w:t>
      </w:r>
      <w:proofErr w:type="spellEnd"/>
      <w:r w:rsidRPr="00AE1FEF">
        <w:t xml:space="preserve"> </w:t>
      </w:r>
      <w:proofErr w:type="spellStart"/>
      <w:r w:rsidRPr="00AE1FEF">
        <w:t>uniji</w:t>
      </w:r>
      <w:proofErr w:type="spellEnd"/>
      <w:r w:rsidRPr="00AE1FEF">
        <w:t>.</w:t>
      </w:r>
    </w:p>
    <w:p w14:paraId="65292F46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Godišnji</w:t>
      </w:r>
      <w:proofErr w:type="spellEnd"/>
      <w:r w:rsidRPr="00AE1FEF">
        <w:t xml:space="preserve"> </w:t>
      </w:r>
      <w:proofErr w:type="spellStart"/>
      <w:r w:rsidRPr="00AE1FEF">
        <w:t>doprinos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iznos</w:t>
      </w:r>
      <w:proofErr w:type="spellEnd"/>
      <w:r w:rsidRPr="00AE1FEF">
        <w:t xml:space="preserve"> u </w:t>
      </w:r>
      <w:proofErr w:type="spellStart"/>
      <w:r w:rsidRPr="00AE1FEF">
        <w:t>istoj</w:t>
      </w:r>
      <w:proofErr w:type="spellEnd"/>
      <w:r w:rsidRPr="00AE1FEF">
        <w:t xml:space="preserve"> </w:t>
      </w:r>
      <w:proofErr w:type="spellStart"/>
      <w:r w:rsidRPr="00AE1FEF">
        <w:t>srazmeri</w:t>
      </w:r>
      <w:proofErr w:type="spellEnd"/>
      <w:r w:rsidRPr="00AE1FEF">
        <w:t xml:space="preserve"> </w:t>
      </w:r>
      <w:proofErr w:type="spellStart"/>
      <w:r w:rsidRPr="00AE1FEF">
        <w:t>prema</w:t>
      </w:r>
      <w:proofErr w:type="spellEnd"/>
      <w:r w:rsidRPr="00AE1FEF">
        <w:t xml:space="preserve"> </w:t>
      </w:r>
      <w:proofErr w:type="spellStart"/>
      <w:r w:rsidRPr="00AE1FEF">
        <w:t>ukupnoj</w:t>
      </w:r>
      <w:proofErr w:type="spellEnd"/>
      <w:r w:rsidRPr="00AE1FEF">
        <w:t xml:space="preserve"> sumi </w:t>
      </w:r>
      <w:proofErr w:type="spellStart"/>
      <w:r w:rsidRPr="00AE1FEF">
        <w:t>doprinosa</w:t>
      </w:r>
      <w:proofErr w:type="spellEnd"/>
      <w:r w:rsidRPr="00AE1FEF">
        <w:t xml:space="preserve"> </w:t>
      </w:r>
      <w:proofErr w:type="spellStart"/>
      <w:r w:rsidRPr="00AE1FEF">
        <w:t>budžetu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svih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,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što</w:t>
      </w:r>
      <w:proofErr w:type="spellEnd"/>
      <w:r w:rsidRPr="00AE1FEF">
        <w:t xml:space="preserve"> je </w:t>
      </w:r>
      <w:proofErr w:type="spellStart"/>
      <w:r w:rsidRPr="00AE1FEF">
        <w:t>broj</w:t>
      </w:r>
      <w:proofErr w:type="spellEnd"/>
      <w:r w:rsidRPr="00AE1FEF">
        <w:t xml:space="preserve"> </w:t>
      </w:r>
      <w:proofErr w:type="spellStart"/>
      <w:r w:rsidRPr="00AE1FEF">
        <w:t>njenih</w:t>
      </w:r>
      <w:proofErr w:type="spellEnd"/>
      <w:r w:rsidRPr="00AE1FEF">
        <w:t xml:space="preserve"> </w:t>
      </w:r>
      <w:proofErr w:type="spellStart"/>
      <w:r w:rsidRPr="00AE1FEF">
        <w:t>jedinica</w:t>
      </w:r>
      <w:proofErr w:type="spellEnd"/>
      <w:r w:rsidRPr="00AE1FEF">
        <w:t xml:space="preserve"> </w:t>
      </w:r>
      <w:proofErr w:type="spellStart"/>
      <w:r w:rsidRPr="00AE1FEF">
        <w:t>prema</w:t>
      </w:r>
      <w:proofErr w:type="spellEnd"/>
      <w:r w:rsidRPr="00AE1FEF">
        <w:t xml:space="preserve"> </w:t>
      </w:r>
      <w:proofErr w:type="spellStart"/>
      <w:r w:rsidRPr="00AE1FEF">
        <w:t>zbiru</w:t>
      </w:r>
      <w:proofErr w:type="spellEnd"/>
      <w:r w:rsidRPr="00AE1FEF">
        <w:t xml:space="preserve"> </w:t>
      </w:r>
      <w:proofErr w:type="spellStart"/>
      <w:r w:rsidRPr="00AE1FEF">
        <w:t>jedinica</w:t>
      </w:r>
      <w:proofErr w:type="spellEnd"/>
      <w:r w:rsidRPr="00AE1FEF">
        <w:t xml:space="preserve"> </w:t>
      </w:r>
      <w:proofErr w:type="spellStart"/>
      <w:r w:rsidRPr="00AE1FEF">
        <w:t>svih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daju</w:t>
      </w:r>
      <w:proofErr w:type="spellEnd"/>
      <w:r w:rsidRPr="00AE1FEF">
        <w:t xml:space="preserve"> </w:t>
      </w:r>
      <w:proofErr w:type="spellStart"/>
      <w:r w:rsidRPr="00AE1FEF">
        <w:t>doprinos</w:t>
      </w:r>
      <w:proofErr w:type="spellEnd"/>
      <w:r w:rsidRPr="00AE1FEF">
        <w:t>.</w:t>
      </w:r>
    </w:p>
    <w:p w14:paraId="78076F36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Doprinosi</w:t>
      </w:r>
      <w:proofErr w:type="spellEnd"/>
      <w:r w:rsidRPr="00AE1FEF">
        <w:t xml:space="preserve"> </w:t>
      </w:r>
      <w:proofErr w:type="spellStart"/>
      <w:r w:rsidRPr="00AE1FEF">
        <w:t>dospevaju</w:t>
      </w:r>
      <w:proofErr w:type="spellEnd"/>
      <w:r w:rsidRPr="00AE1FEF">
        <w:t xml:space="preserve"> </w:t>
      </w:r>
      <w:proofErr w:type="spellStart"/>
      <w:r w:rsidRPr="00AE1FEF">
        <w:t>prvog</w:t>
      </w:r>
      <w:proofErr w:type="spellEnd"/>
      <w:r w:rsidRPr="00AE1FEF">
        <w:t xml:space="preserve"> </w:t>
      </w:r>
      <w:proofErr w:type="spellStart"/>
      <w:r w:rsidRPr="00AE1FEF">
        <w:t>januara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godine</w:t>
      </w:r>
      <w:proofErr w:type="spellEnd"/>
      <w:r w:rsidRPr="00AE1FEF">
        <w:t>.</w:t>
      </w:r>
    </w:p>
    <w:p w14:paraId="50426FD7" w14:textId="77777777" w:rsidR="00AE1FEF" w:rsidRPr="00AE1FEF" w:rsidRDefault="00AE1FEF" w:rsidP="00AE1FEF">
      <w:pPr>
        <w:jc w:val="center"/>
      </w:pPr>
      <w:r w:rsidRPr="00AE1FEF">
        <w:t xml:space="preserve">(d)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je u </w:t>
      </w:r>
      <w:proofErr w:type="spellStart"/>
      <w:r w:rsidRPr="00AE1FEF">
        <w:t>docnji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plaćanjem</w:t>
      </w:r>
      <w:proofErr w:type="spellEnd"/>
      <w:r w:rsidRPr="00AE1FEF">
        <w:t xml:space="preserve"> </w:t>
      </w:r>
      <w:proofErr w:type="spellStart"/>
      <w:r w:rsidRPr="00AE1FEF">
        <w:t>svojih</w:t>
      </w:r>
      <w:proofErr w:type="spellEnd"/>
      <w:r w:rsidRPr="00AE1FEF">
        <w:t xml:space="preserve"> </w:t>
      </w:r>
      <w:proofErr w:type="spellStart"/>
      <w:r w:rsidRPr="00AE1FEF">
        <w:t>doprinosa</w:t>
      </w:r>
      <w:proofErr w:type="spellEnd"/>
      <w:r w:rsidRPr="00AE1FEF">
        <w:t xml:space="preserve"> ne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koristi</w:t>
      </w:r>
      <w:proofErr w:type="spellEnd"/>
      <w:r w:rsidRPr="00AE1FEF">
        <w:t xml:space="preserve"> </w:t>
      </w:r>
      <w:proofErr w:type="spellStart"/>
      <w:r w:rsidRPr="00AE1FEF">
        <w:t>svoje</w:t>
      </w:r>
      <w:proofErr w:type="spellEnd"/>
      <w:r w:rsidRPr="00AE1FEF">
        <w:t xml:space="preserve"> </w:t>
      </w:r>
      <w:proofErr w:type="spellStart"/>
      <w:r w:rsidRPr="00AE1FEF">
        <w:t>pravo</w:t>
      </w:r>
      <w:proofErr w:type="spellEnd"/>
      <w:r w:rsidRPr="00AE1FEF">
        <w:t xml:space="preserve"> da </w:t>
      </w:r>
      <w:proofErr w:type="spellStart"/>
      <w:r w:rsidRPr="00AE1FEF">
        <w:t>glasa</w:t>
      </w:r>
      <w:proofErr w:type="spellEnd"/>
      <w:r w:rsidRPr="00AE1FEF">
        <w:t xml:space="preserve"> u </w:t>
      </w:r>
      <w:proofErr w:type="spellStart"/>
      <w:r w:rsidRPr="00AE1FEF">
        <w:t>bilo</w:t>
      </w:r>
      <w:proofErr w:type="spellEnd"/>
      <w:r w:rsidRPr="00AE1FEF">
        <w:t xml:space="preserve"> </w:t>
      </w:r>
      <w:proofErr w:type="spellStart"/>
      <w:r w:rsidRPr="00AE1FEF">
        <w:t>kom</w:t>
      </w:r>
      <w:proofErr w:type="spellEnd"/>
      <w:r w:rsidRPr="00AE1FEF">
        <w:t xml:space="preserve"> </w:t>
      </w:r>
      <w:proofErr w:type="spellStart"/>
      <w:r w:rsidRPr="00AE1FEF">
        <w:t>organu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 </w:t>
      </w:r>
      <w:proofErr w:type="spellStart"/>
      <w:r w:rsidRPr="00AE1FEF">
        <w:t>iznos</w:t>
      </w:r>
      <w:proofErr w:type="spellEnd"/>
      <w:r w:rsidRPr="00AE1FEF">
        <w:t xml:space="preserve"> </w:t>
      </w:r>
      <w:proofErr w:type="spellStart"/>
      <w:r w:rsidRPr="00AE1FEF">
        <w:t>dospelih</w:t>
      </w:r>
      <w:proofErr w:type="spellEnd"/>
      <w:r w:rsidRPr="00AE1FEF">
        <w:t xml:space="preserve"> </w:t>
      </w:r>
      <w:proofErr w:type="spellStart"/>
      <w:r w:rsidRPr="00AE1FEF">
        <w:t>neplaćenih</w:t>
      </w:r>
      <w:proofErr w:type="spellEnd"/>
      <w:r w:rsidRPr="00AE1FEF">
        <w:t xml:space="preserve"> </w:t>
      </w:r>
      <w:proofErr w:type="spellStart"/>
      <w:r w:rsidRPr="00AE1FEF">
        <w:t>obaveza</w:t>
      </w:r>
      <w:proofErr w:type="spellEnd"/>
      <w:r w:rsidRPr="00AE1FEF">
        <w:t xml:space="preserve"> </w:t>
      </w:r>
      <w:proofErr w:type="spellStart"/>
      <w:r w:rsidRPr="00AE1FEF">
        <w:t>premašuje</w:t>
      </w:r>
      <w:proofErr w:type="spellEnd"/>
      <w:r w:rsidRPr="00AE1FEF">
        <w:t xml:space="preserve"> </w:t>
      </w:r>
      <w:proofErr w:type="spellStart"/>
      <w:r w:rsidRPr="00AE1FEF">
        <w:t>iznos</w:t>
      </w:r>
      <w:proofErr w:type="spellEnd"/>
      <w:r w:rsidRPr="00AE1FEF">
        <w:t xml:space="preserve"> </w:t>
      </w:r>
      <w:proofErr w:type="spellStart"/>
      <w:r w:rsidRPr="00AE1FEF">
        <w:t>njenih</w:t>
      </w:r>
      <w:proofErr w:type="spellEnd"/>
      <w:r w:rsidRPr="00AE1FEF">
        <w:t xml:space="preserve"> </w:t>
      </w:r>
      <w:proofErr w:type="spellStart"/>
      <w:r w:rsidRPr="00AE1FEF">
        <w:t>doprinosa</w:t>
      </w:r>
      <w:proofErr w:type="spellEnd"/>
      <w:r w:rsidRPr="00AE1FEF">
        <w:t xml:space="preserve"> u </w:t>
      </w:r>
      <w:proofErr w:type="spellStart"/>
      <w:r w:rsidRPr="00AE1FEF">
        <w:t>prethodne</w:t>
      </w:r>
      <w:proofErr w:type="spellEnd"/>
      <w:r w:rsidRPr="00AE1FEF">
        <w:t xml:space="preserve"> </w:t>
      </w:r>
      <w:proofErr w:type="spellStart"/>
      <w:r w:rsidRPr="00AE1FEF">
        <w:t>dve</w:t>
      </w:r>
      <w:proofErr w:type="spellEnd"/>
      <w:r w:rsidRPr="00AE1FEF">
        <w:t xml:space="preserve"> </w:t>
      </w:r>
      <w:proofErr w:type="spellStart"/>
      <w:r w:rsidRPr="00AE1FEF">
        <w:t>pune</w:t>
      </w:r>
      <w:proofErr w:type="spellEnd"/>
      <w:r w:rsidRPr="00AE1FEF">
        <w:t xml:space="preserve"> </w:t>
      </w:r>
      <w:proofErr w:type="spellStart"/>
      <w:r w:rsidRPr="00AE1FEF">
        <w:t>godine</w:t>
      </w:r>
      <w:proofErr w:type="spellEnd"/>
      <w:r w:rsidRPr="00AE1FEF">
        <w:t xml:space="preserve">. </w:t>
      </w:r>
      <w:proofErr w:type="spellStart"/>
      <w:r w:rsidRPr="00AE1FEF">
        <w:t>Međutim</w:t>
      </w:r>
      <w:proofErr w:type="spellEnd"/>
      <w:r w:rsidRPr="00AE1FEF">
        <w:t xml:space="preserve">, </w:t>
      </w:r>
      <w:proofErr w:type="spellStart"/>
      <w:r w:rsidRPr="00AE1FEF">
        <w:t>svaki</w:t>
      </w:r>
      <w:proofErr w:type="spellEnd"/>
      <w:r w:rsidRPr="00AE1FEF">
        <w:t xml:space="preserve"> organ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dozvoli</w:t>
      </w:r>
      <w:proofErr w:type="spellEnd"/>
      <w:r w:rsidRPr="00AE1FEF">
        <w:t xml:space="preserve"> </w:t>
      </w:r>
      <w:proofErr w:type="spellStart"/>
      <w:r w:rsidRPr="00AE1FEF">
        <w:t>takvoj</w:t>
      </w:r>
      <w:proofErr w:type="spellEnd"/>
      <w:r w:rsidRPr="00AE1FEF">
        <w:t xml:space="preserve"> </w:t>
      </w:r>
      <w:proofErr w:type="spellStart"/>
      <w:r w:rsidRPr="00AE1FEF">
        <w:t>zemlji</w:t>
      </w:r>
      <w:proofErr w:type="spellEnd"/>
      <w:r w:rsidRPr="00AE1FEF">
        <w:t xml:space="preserve"> da </w:t>
      </w:r>
      <w:proofErr w:type="spellStart"/>
      <w:r w:rsidRPr="00AE1FEF">
        <w:t>koristi</w:t>
      </w:r>
      <w:proofErr w:type="spellEnd"/>
      <w:r w:rsidRPr="00AE1FEF">
        <w:t xml:space="preserve"> </w:t>
      </w:r>
      <w:proofErr w:type="spellStart"/>
      <w:r w:rsidRPr="00AE1FEF">
        <w:t>svoje</w:t>
      </w:r>
      <w:proofErr w:type="spellEnd"/>
      <w:r w:rsidRPr="00AE1FEF">
        <w:t xml:space="preserve"> </w:t>
      </w:r>
      <w:proofErr w:type="spellStart"/>
      <w:r w:rsidRPr="00AE1FEF">
        <w:t>pravo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glasanje</w:t>
      </w:r>
      <w:proofErr w:type="spellEnd"/>
      <w:r w:rsidRPr="00AE1FEF">
        <w:t xml:space="preserve"> u tom </w:t>
      </w:r>
      <w:proofErr w:type="spellStart"/>
      <w:r w:rsidRPr="00AE1FEF">
        <w:t>organu</w:t>
      </w:r>
      <w:proofErr w:type="spell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,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dok</w:t>
      </w:r>
      <w:proofErr w:type="spellEnd"/>
      <w:r w:rsidRPr="00AE1FEF">
        <w:t xml:space="preserve">, </w:t>
      </w:r>
      <w:proofErr w:type="spellStart"/>
      <w:r w:rsidRPr="00AE1FEF">
        <w:t>prihvata</w:t>
      </w:r>
      <w:proofErr w:type="spellEnd"/>
      <w:r w:rsidRPr="00AE1FEF">
        <w:t xml:space="preserve"> da je </w:t>
      </w:r>
      <w:proofErr w:type="spellStart"/>
      <w:r w:rsidRPr="00AE1FEF">
        <w:t>kašnjenje</w:t>
      </w:r>
      <w:proofErr w:type="spellEnd"/>
      <w:r w:rsidRPr="00AE1FEF">
        <w:t xml:space="preserve"> u </w:t>
      </w:r>
      <w:proofErr w:type="spellStart"/>
      <w:r w:rsidRPr="00AE1FEF">
        <w:t>plaćanju</w:t>
      </w:r>
      <w:proofErr w:type="spellEnd"/>
      <w:r w:rsidRPr="00AE1FEF">
        <w:t xml:space="preserve"> </w:t>
      </w:r>
      <w:proofErr w:type="spellStart"/>
      <w:r w:rsidRPr="00AE1FEF">
        <w:t>rezultat</w:t>
      </w:r>
      <w:proofErr w:type="spellEnd"/>
      <w:r w:rsidRPr="00AE1FEF">
        <w:t xml:space="preserve"> </w:t>
      </w:r>
      <w:proofErr w:type="spellStart"/>
      <w:r w:rsidRPr="00AE1FEF">
        <w:t>izuzetnih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neizbežnih</w:t>
      </w:r>
      <w:proofErr w:type="spellEnd"/>
      <w:r w:rsidRPr="00AE1FEF">
        <w:t xml:space="preserve"> </w:t>
      </w:r>
      <w:proofErr w:type="spellStart"/>
      <w:r w:rsidRPr="00AE1FEF">
        <w:t>okolnosti</w:t>
      </w:r>
      <w:proofErr w:type="spellEnd"/>
      <w:r w:rsidRPr="00AE1FEF">
        <w:t>.</w:t>
      </w:r>
    </w:p>
    <w:p w14:paraId="1FC96373" w14:textId="77777777" w:rsidR="00AE1FEF" w:rsidRPr="00AE1FEF" w:rsidRDefault="00AE1FEF" w:rsidP="00AE1FEF">
      <w:pPr>
        <w:jc w:val="center"/>
      </w:pPr>
      <w:r w:rsidRPr="00AE1FEF">
        <w:t xml:space="preserve">(e) </w:t>
      </w:r>
      <w:proofErr w:type="spellStart"/>
      <w:r w:rsidRPr="00AE1FEF">
        <w:t>Ako</w:t>
      </w:r>
      <w:proofErr w:type="spellEnd"/>
      <w:r w:rsidRPr="00AE1FEF">
        <w:t xml:space="preserve"> </w:t>
      </w:r>
      <w:proofErr w:type="spellStart"/>
      <w:r w:rsidRPr="00AE1FEF">
        <w:t>budžet</w:t>
      </w:r>
      <w:proofErr w:type="spellEnd"/>
      <w:r w:rsidRPr="00AE1FEF">
        <w:t xml:space="preserve"> </w:t>
      </w:r>
      <w:proofErr w:type="spellStart"/>
      <w:r w:rsidRPr="00AE1FEF">
        <w:t>nije</w:t>
      </w:r>
      <w:proofErr w:type="spellEnd"/>
      <w:r w:rsidRPr="00AE1FEF">
        <w:t xml:space="preserve"> </w:t>
      </w:r>
      <w:proofErr w:type="spellStart"/>
      <w:r w:rsidRPr="00AE1FEF">
        <w:t>usvojen</w:t>
      </w:r>
      <w:proofErr w:type="spellEnd"/>
      <w:r w:rsidRPr="00AE1FEF">
        <w:t xml:space="preserve"> pre </w:t>
      </w:r>
      <w:proofErr w:type="spellStart"/>
      <w:r w:rsidRPr="00AE1FEF">
        <w:t>početka</w:t>
      </w:r>
      <w:proofErr w:type="spellEnd"/>
      <w:r w:rsidRPr="00AE1FEF">
        <w:t xml:space="preserve"> </w:t>
      </w:r>
      <w:proofErr w:type="spellStart"/>
      <w:r w:rsidRPr="00AE1FEF">
        <w:t>novog</w:t>
      </w:r>
      <w:proofErr w:type="spellEnd"/>
      <w:r w:rsidRPr="00AE1FEF">
        <w:t xml:space="preserve"> </w:t>
      </w:r>
      <w:proofErr w:type="spellStart"/>
      <w:r w:rsidRPr="00AE1FEF">
        <w:t>finansijskog</w:t>
      </w:r>
      <w:proofErr w:type="spellEnd"/>
      <w:r w:rsidRPr="00AE1FEF">
        <w:t xml:space="preserve"> </w:t>
      </w:r>
      <w:proofErr w:type="spellStart"/>
      <w:r w:rsidRPr="00AE1FEF">
        <w:t>perioda</w:t>
      </w:r>
      <w:proofErr w:type="spellEnd"/>
      <w:r w:rsidRPr="00AE1FEF">
        <w:t xml:space="preserve">,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istom</w:t>
      </w:r>
      <w:proofErr w:type="spellEnd"/>
      <w:r w:rsidRPr="00AE1FEF">
        <w:t xml:space="preserve"> </w:t>
      </w:r>
      <w:proofErr w:type="spellStart"/>
      <w:r w:rsidRPr="00AE1FEF">
        <w:t>nivou</w:t>
      </w:r>
      <w:proofErr w:type="spellEnd"/>
      <w:r w:rsidRPr="00AE1FEF">
        <w:t xml:space="preserve">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budžet</w:t>
      </w:r>
      <w:proofErr w:type="spellEnd"/>
      <w:r w:rsidRPr="00AE1FEF">
        <w:t xml:space="preserve"> za </w:t>
      </w:r>
      <w:proofErr w:type="spellStart"/>
      <w:r w:rsidRPr="00AE1FEF">
        <w:t>prethodnu</w:t>
      </w:r>
      <w:proofErr w:type="spellEnd"/>
      <w:r w:rsidRPr="00AE1FEF">
        <w:t xml:space="preserve"> </w:t>
      </w:r>
      <w:proofErr w:type="spellStart"/>
      <w:r w:rsidRPr="00AE1FEF">
        <w:t>godinu</w:t>
      </w:r>
      <w:proofErr w:type="spellEnd"/>
      <w:r w:rsidRPr="00AE1FEF">
        <w:t xml:space="preserve">, </w:t>
      </w:r>
      <w:proofErr w:type="spellStart"/>
      <w:r w:rsidRPr="00AE1FEF">
        <w:t>kako</w:t>
      </w:r>
      <w:proofErr w:type="spellEnd"/>
      <w:r w:rsidRPr="00AE1FEF">
        <w:t xml:space="preserve"> je </w:t>
      </w:r>
      <w:proofErr w:type="spellStart"/>
      <w:r w:rsidRPr="00AE1FEF">
        <w:t>predviđeno</w:t>
      </w:r>
      <w:proofErr w:type="spellEnd"/>
      <w:r w:rsidRPr="00AE1FEF">
        <w:t xml:space="preserve"> u </w:t>
      </w:r>
      <w:proofErr w:type="spellStart"/>
      <w:r w:rsidRPr="00AE1FEF">
        <w:t>finansijskim</w:t>
      </w:r>
      <w:proofErr w:type="spellEnd"/>
      <w:r w:rsidRPr="00AE1FEF">
        <w:t xml:space="preserve"> </w:t>
      </w:r>
      <w:proofErr w:type="spellStart"/>
      <w:r w:rsidRPr="00AE1FEF">
        <w:t>pravilima</w:t>
      </w:r>
      <w:proofErr w:type="spellEnd"/>
      <w:r w:rsidRPr="00AE1FEF">
        <w:t>.</w:t>
      </w:r>
    </w:p>
    <w:p w14:paraId="0BF8EC2D" w14:textId="77777777" w:rsidR="00AE1FEF" w:rsidRPr="00AE1FEF" w:rsidRDefault="00AE1FEF" w:rsidP="00AE1FEF">
      <w:pPr>
        <w:jc w:val="center"/>
      </w:pPr>
      <w:r w:rsidRPr="00AE1FEF">
        <w:lastRenderedPageBreak/>
        <w:t xml:space="preserve">(5)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ustanovljava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obaveštava</w:t>
      </w:r>
      <w:proofErr w:type="spellEnd"/>
      <w:r w:rsidRPr="00AE1FEF">
        <w:t xml:space="preserve"> </w:t>
      </w:r>
      <w:proofErr w:type="spellStart"/>
      <w:r w:rsidRPr="00AE1FEF">
        <w:t>Skupštinu</w:t>
      </w:r>
      <w:proofErr w:type="spellEnd"/>
      <w:r w:rsidRPr="00AE1FEF">
        <w:t xml:space="preserve"> o </w:t>
      </w:r>
      <w:proofErr w:type="spellStart"/>
      <w:r w:rsidRPr="00AE1FEF">
        <w:t>iznosu</w:t>
      </w:r>
      <w:proofErr w:type="spellEnd"/>
      <w:r w:rsidRPr="00AE1FEF">
        <w:t xml:space="preserve"> </w:t>
      </w:r>
      <w:proofErr w:type="spellStart"/>
      <w:r w:rsidRPr="00AE1FEF">
        <w:t>taksi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troškova</w:t>
      </w:r>
      <w:proofErr w:type="spellEnd"/>
      <w:r w:rsidRPr="00AE1FEF">
        <w:t xml:space="preserve"> za </w:t>
      </w:r>
      <w:proofErr w:type="spellStart"/>
      <w:r w:rsidRPr="00AE1FEF">
        <w:t>usluge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pruža</w:t>
      </w:r>
      <w:proofErr w:type="spellEnd"/>
      <w:r w:rsidRPr="00AE1FEF">
        <w:t xml:space="preserve"> u </w:t>
      </w:r>
      <w:proofErr w:type="spellStart"/>
      <w:r w:rsidRPr="00AE1FEF">
        <w:t>vezi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Posebnom</w:t>
      </w:r>
      <w:proofErr w:type="spellEnd"/>
      <w:r w:rsidRPr="00AE1FEF">
        <w:t xml:space="preserve"> </w:t>
      </w:r>
      <w:proofErr w:type="spellStart"/>
      <w:r w:rsidRPr="00AE1FEF">
        <w:t>unijom</w:t>
      </w:r>
      <w:proofErr w:type="spellEnd"/>
      <w:r w:rsidRPr="00AE1FEF">
        <w:t>.</w:t>
      </w:r>
    </w:p>
    <w:p w14:paraId="67893311" w14:textId="77777777" w:rsidR="00AE1FEF" w:rsidRPr="00AE1FEF" w:rsidRDefault="00AE1FEF" w:rsidP="00AE1FEF">
      <w:pPr>
        <w:jc w:val="center"/>
      </w:pPr>
      <w:r w:rsidRPr="00AE1FEF">
        <w:t xml:space="preserve">(6)(a) </w:t>
      </w:r>
      <w:proofErr w:type="spellStart"/>
      <w:r w:rsidRPr="00AE1FEF">
        <w:t>Posebna</w:t>
      </w:r>
      <w:proofErr w:type="spellEnd"/>
      <w:r w:rsidRPr="00AE1FEF">
        <w:t xml:space="preserve"> </w:t>
      </w:r>
      <w:proofErr w:type="spellStart"/>
      <w:r w:rsidRPr="00AE1FEF">
        <w:t>unija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fond </w:t>
      </w:r>
      <w:proofErr w:type="spellStart"/>
      <w:r w:rsidRPr="00AE1FEF">
        <w:t>obrtnog</w:t>
      </w:r>
      <w:proofErr w:type="spellEnd"/>
      <w:r w:rsidRPr="00AE1FEF">
        <w:t xml:space="preserve"> </w:t>
      </w:r>
      <w:proofErr w:type="spellStart"/>
      <w:r w:rsidRPr="00AE1FEF">
        <w:t>kapitala</w:t>
      </w:r>
      <w:proofErr w:type="spellEnd"/>
      <w:r w:rsidRPr="00AE1FEF">
        <w:t xml:space="preserve"> koji se </w:t>
      </w:r>
      <w:proofErr w:type="spellStart"/>
      <w:r w:rsidRPr="00AE1FEF">
        <w:t>konstituiše</w:t>
      </w:r>
      <w:proofErr w:type="spellEnd"/>
      <w:r w:rsidRPr="00AE1FEF">
        <w:t xml:space="preserve"> </w:t>
      </w:r>
      <w:proofErr w:type="spellStart"/>
      <w:r w:rsidRPr="00AE1FEF">
        <w:t>jednom</w:t>
      </w:r>
      <w:proofErr w:type="spellEnd"/>
      <w:r w:rsidRPr="00AE1FEF">
        <w:t xml:space="preserve"> </w:t>
      </w:r>
      <w:proofErr w:type="spellStart"/>
      <w:r w:rsidRPr="00AE1FEF">
        <w:t>uplatom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. </w:t>
      </w:r>
      <w:proofErr w:type="spellStart"/>
      <w:r w:rsidRPr="00AE1FEF">
        <w:t>Ako</w:t>
      </w:r>
      <w:proofErr w:type="spellEnd"/>
      <w:r w:rsidRPr="00AE1FEF">
        <w:t xml:space="preserve"> fond </w:t>
      </w:r>
      <w:proofErr w:type="spellStart"/>
      <w:r w:rsidRPr="00AE1FEF">
        <w:t>postane</w:t>
      </w:r>
      <w:proofErr w:type="spellEnd"/>
      <w:r w:rsidRPr="00AE1FEF">
        <w:t xml:space="preserve"> </w:t>
      </w:r>
      <w:proofErr w:type="spellStart"/>
      <w:r w:rsidRPr="00AE1FEF">
        <w:t>nedovoljan</w:t>
      </w:r>
      <w:proofErr w:type="spellEnd"/>
      <w:r w:rsidRPr="00AE1FEF">
        <w:t xml:space="preserve">,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odlučiti</w:t>
      </w:r>
      <w:proofErr w:type="spellEnd"/>
      <w:r w:rsidRPr="00AE1FEF">
        <w:t xml:space="preserve"> da ga </w:t>
      </w:r>
      <w:proofErr w:type="spellStart"/>
      <w:r w:rsidRPr="00AE1FEF">
        <w:t>poveća</w:t>
      </w:r>
      <w:proofErr w:type="spellEnd"/>
      <w:r w:rsidRPr="00AE1FEF">
        <w:t>.</w:t>
      </w:r>
    </w:p>
    <w:p w14:paraId="15790046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Iznos</w:t>
      </w:r>
      <w:proofErr w:type="spellEnd"/>
      <w:r w:rsidRPr="00AE1FEF">
        <w:t xml:space="preserve"> </w:t>
      </w:r>
      <w:proofErr w:type="spellStart"/>
      <w:r w:rsidRPr="00AE1FEF">
        <w:t>početne</w:t>
      </w:r>
      <w:proofErr w:type="spellEnd"/>
      <w:r w:rsidRPr="00AE1FEF">
        <w:t xml:space="preserve"> </w:t>
      </w:r>
      <w:proofErr w:type="spellStart"/>
      <w:r w:rsidRPr="00AE1FEF">
        <w:t>uplate</w:t>
      </w:r>
      <w:proofErr w:type="spellEnd"/>
      <w:r w:rsidRPr="00AE1FEF">
        <w:t xml:space="preserve"> za </w:t>
      </w:r>
      <w:proofErr w:type="spellStart"/>
      <w:r w:rsidRPr="00AE1FEF">
        <w:t>svaku</w:t>
      </w:r>
      <w:proofErr w:type="spellEnd"/>
      <w:r w:rsidRPr="00AE1FEF">
        <w:t xml:space="preserve"> </w:t>
      </w:r>
      <w:proofErr w:type="spellStart"/>
      <w:r w:rsidRPr="00AE1FEF">
        <w:t>zemlju</w:t>
      </w:r>
      <w:proofErr w:type="spellEnd"/>
      <w:r w:rsidRPr="00AE1FEF">
        <w:t xml:space="preserve"> u </w:t>
      </w:r>
      <w:proofErr w:type="spellStart"/>
      <w:r w:rsidRPr="00AE1FEF">
        <w:t>pomenuti</w:t>
      </w:r>
      <w:proofErr w:type="spellEnd"/>
      <w:r w:rsidRPr="00AE1FEF">
        <w:t xml:space="preserve"> fond,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njenog</w:t>
      </w:r>
      <w:proofErr w:type="spellEnd"/>
      <w:r w:rsidRPr="00AE1FEF">
        <w:t xml:space="preserve"> </w:t>
      </w:r>
      <w:proofErr w:type="spellStart"/>
      <w:r w:rsidRPr="00AE1FEF">
        <w:t>učešća</w:t>
      </w:r>
      <w:proofErr w:type="spellEnd"/>
      <w:r w:rsidRPr="00AE1FEF">
        <w:t xml:space="preserve"> u </w:t>
      </w:r>
      <w:proofErr w:type="spellStart"/>
      <w:r w:rsidRPr="00AE1FEF">
        <w:t>njegovom</w:t>
      </w:r>
      <w:proofErr w:type="spellEnd"/>
      <w:r w:rsidRPr="00AE1FEF">
        <w:t xml:space="preserve"> </w:t>
      </w:r>
      <w:proofErr w:type="spellStart"/>
      <w:r w:rsidRPr="00AE1FEF">
        <w:t>povećanju</w:t>
      </w:r>
      <w:proofErr w:type="spellEnd"/>
      <w:r w:rsidRPr="00AE1FEF">
        <w:t xml:space="preserve">,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srazmeran</w:t>
      </w:r>
      <w:proofErr w:type="spellEnd"/>
      <w:r w:rsidRPr="00AE1FEF">
        <w:t xml:space="preserve"> </w:t>
      </w:r>
      <w:proofErr w:type="spellStart"/>
      <w:r w:rsidRPr="00AE1FEF">
        <w:t>doprinosu</w:t>
      </w:r>
      <w:proofErr w:type="spellEnd"/>
      <w:r w:rsidRPr="00AE1FEF">
        <w:t xml:space="preserve"> </w:t>
      </w:r>
      <w:proofErr w:type="spellStart"/>
      <w:r w:rsidRPr="00AE1FEF">
        <w:t>te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za </w:t>
      </w:r>
      <w:proofErr w:type="spellStart"/>
      <w:r w:rsidRPr="00AE1FEF">
        <w:t>godinu</w:t>
      </w:r>
      <w:proofErr w:type="spellEnd"/>
      <w:r w:rsidRPr="00AE1FEF">
        <w:t xml:space="preserve"> u </w:t>
      </w:r>
      <w:proofErr w:type="spellStart"/>
      <w:r w:rsidRPr="00AE1FEF">
        <w:t>kojoj</w:t>
      </w:r>
      <w:proofErr w:type="spellEnd"/>
      <w:r w:rsidRPr="00AE1FEF">
        <w:t xml:space="preserve"> je fond </w:t>
      </w:r>
      <w:proofErr w:type="spellStart"/>
      <w:r w:rsidRPr="00AE1FEF">
        <w:t>ustanovljen</w:t>
      </w:r>
      <w:proofErr w:type="spellEnd"/>
      <w:r w:rsidRPr="00AE1FEF">
        <w:t xml:space="preserve">, </w:t>
      </w:r>
      <w:proofErr w:type="spellStart"/>
      <w:r w:rsidRPr="00AE1FEF">
        <w:t>ili</w:t>
      </w:r>
      <w:proofErr w:type="spellEnd"/>
      <w:r w:rsidRPr="00AE1FEF">
        <w:t xml:space="preserve"> u </w:t>
      </w:r>
      <w:proofErr w:type="spellStart"/>
      <w:r w:rsidRPr="00AE1FEF">
        <w:t>kojoj</w:t>
      </w:r>
      <w:proofErr w:type="spellEnd"/>
      <w:r w:rsidRPr="00AE1FEF">
        <w:t xml:space="preserve"> je </w:t>
      </w:r>
      <w:proofErr w:type="spellStart"/>
      <w:r w:rsidRPr="00AE1FEF">
        <w:t>doneta</w:t>
      </w:r>
      <w:proofErr w:type="spellEnd"/>
      <w:r w:rsidRPr="00AE1FEF">
        <w:t xml:space="preserve"> </w:t>
      </w:r>
      <w:proofErr w:type="spellStart"/>
      <w:r w:rsidRPr="00AE1FEF">
        <w:t>odluka</w:t>
      </w:r>
      <w:proofErr w:type="spellEnd"/>
      <w:r w:rsidRPr="00AE1FEF">
        <w:t xml:space="preserve"> o </w:t>
      </w:r>
      <w:proofErr w:type="spellStart"/>
      <w:r w:rsidRPr="00AE1FEF">
        <w:t>njegovom</w:t>
      </w:r>
      <w:proofErr w:type="spellEnd"/>
      <w:r w:rsidRPr="00AE1FEF">
        <w:t xml:space="preserve"> </w:t>
      </w:r>
      <w:proofErr w:type="spellStart"/>
      <w:r w:rsidRPr="00AE1FEF">
        <w:t>povećanju</w:t>
      </w:r>
      <w:proofErr w:type="spellEnd"/>
      <w:r w:rsidRPr="00AE1FEF">
        <w:t>.</w:t>
      </w:r>
    </w:p>
    <w:p w14:paraId="5E0C42E3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Srazmeru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uslove</w:t>
      </w:r>
      <w:proofErr w:type="spellEnd"/>
      <w:r w:rsidRPr="00AE1FEF">
        <w:t xml:space="preserve"> </w:t>
      </w:r>
      <w:proofErr w:type="spellStart"/>
      <w:r w:rsidRPr="00AE1FEF">
        <w:t>plaćanja</w:t>
      </w:r>
      <w:proofErr w:type="spellEnd"/>
      <w:r w:rsidRPr="00AE1FEF">
        <w:t xml:space="preserve"> </w:t>
      </w:r>
      <w:proofErr w:type="spellStart"/>
      <w:r w:rsidRPr="00AE1FEF">
        <w:t>odrediće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predlog</w:t>
      </w:r>
      <w:proofErr w:type="spellEnd"/>
      <w:r w:rsidRPr="00AE1FEF">
        <w:t xml:space="preserve"> </w:t>
      </w:r>
      <w:proofErr w:type="spellStart"/>
      <w:r w:rsidRPr="00AE1FEF">
        <w:t>generalnog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što</w:t>
      </w:r>
      <w:proofErr w:type="spellEnd"/>
      <w:r w:rsidRPr="00AE1FEF">
        <w:t xml:space="preserve"> je </w:t>
      </w:r>
      <w:proofErr w:type="spellStart"/>
      <w:r w:rsidRPr="00AE1FEF">
        <w:t>saslušala</w:t>
      </w:r>
      <w:proofErr w:type="spellEnd"/>
      <w:r w:rsidRPr="00AE1FEF">
        <w:t xml:space="preserve"> </w:t>
      </w:r>
      <w:proofErr w:type="spellStart"/>
      <w:r w:rsidRPr="00AE1FEF">
        <w:t>savet</w:t>
      </w:r>
      <w:proofErr w:type="spellEnd"/>
      <w:r w:rsidRPr="00AE1FEF">
        <w:t xml:space="preserve"> </w:t>
      </w:r>
      <w:proofErr w:type="spellStart"/>
      <w:r w:rsidRPr="00AE1FEF">
        <w:t>Koordinacionog</w:t>
      </w:r>
      <w:proofErr w:type="spellEnd"/>
      <w:r w:rsidRPr="00AE1FEF">
        <w:t xml:space="preserve"> </w:t>
      </w:r>
      <w:proofErr w:type="spellStart"/>
      <w:r w:rsidRPr="00AE1FEF">
        <w:t>odbora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>.</w:t>
      </w:r>
    </w:p>
    <w:p w14:paraId="176EE6EB" w14:textId="77777777" w:rsidR="00AE1FEF" w:rsidRPr="00AE1FEF" w:rsidRDefault="00AE1FEF" w:rsidP="00AE1FEF">
      <w:pPr>
        <w:jc w:val="center"/>
      </w:pPr>
      <w:r w:rsidRPr="00AE1FEF">
        <w:t xml:space="preserve">(7)(a) U </w:t>
      </w:r>
      <w:proofErr w:type="spellStart"/>
      <w:r w:rsidRPr="00AE1FEF">
        <w:t>sporazumu</w:t>
      </w:r>
      <w:proofErr w:type="spellEnd"/>
      <w:r w:rsidRPr="00AE1FEF">
        <w:t xml:space="preserve"> o </w:t>
      </w:r>
      <w:proofErr w:type="spellStart"/>
      <w:r w:rsidRPr="00AE1FEF">
        <w:t>sedištu</w:t>
      </w:r>
      <w:proofErr w:type="spellEnd"/>
      <w:r w:rsidRPr="00AE1FEF">
        <w:t xml:space="preserve"> </w:t>
      </w:r>
      <w:proofErr w:type="spellStart"/>
      <w:r w:rsidRPr="00AE1FEF">
        <w:t>zaključenom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zemljom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čijoj</w:t>
      </w:r>
      <w:proofErr w:type="spellEnd"/>
      <w:r w:rsidRPr="00AE1FEF">
        <w:t xml:space="preserve"> </w:t>
      </w:r>
      <w:proofErr w:type="spellStart"/>
      <w:r w:rsidRPr="00AE1FEF">
        <w:t>teritoriji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</w:t>
      </w:r>
      <w:proofErr w:type="spellStart"/>
      <w:r w:rsidRPr="00AE1FEF">
        <w:t>svoje</w:t>
      </w:r>
      <w:proofErr w:type="spellEnd"/>
      <w:r w:rsidRPr="00AE1FEF">
        <w:t xml:space="preserve"> </w:t>
      </w:r>
      <w:proofErr w:type="spellStart"/>
      <w:r w:rsidRPr="00AE1FEF">
        <w:t>sedište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predviđeno</w:t>
      </w:r>
      <w:proofErr w:type="spellEnd"/>
      <w:r w:rsidRPr="00AE1FEF">
        <w:t xml:space="preserve">, da </w:t>
      </w:r>
      <w:proofErr w:type="spellStart"/>
      <w:r w:rsidRPr="00AE1FEF">
        <w:t>kada</w:t>
      </w:r>
      <w:proofErr w:type="spellEnd"/>
      <w:r w:rsidRPr="00AE1FEF">
        <w:t xml:space="preserve"> </w:t>
      </w:r>
      <w:proofErr w:type="gramStart"/>
      <w:r w:rsidRPr="00AE1FEF">
        <w:t>god</w:t>
      </w:r>
      <w:proofErr w:type="gramEnd"/>
      <w:r w:rsidRPr="00AE1FEF">
        <w:t xml:space="preserve"> fond </w:t>
      </w:r>
      <w:proofErr w:type="spellStart"/>
      <w:r w:rsidRPr="00AE1FEF">
        <w:t>obrtnog</w:t>
      </w:r>
      <w:proofErr w:type="spellEnd"/>
      <w:r w:rsidRPr="00AE1FEF">
        <w:t xml:space="preserve"> </w:t>
      </w:r>
      <w:proofErr w:type="spellStart"/>
      <w:r w:rsidRPr="00AE1FEF">
        <w:t>kapitala</w:t>
      </w:r>
      <w:proofErr w:type="spellEnd"/>
      <w:r w:rsidRPr="00AE1FEF">
        <w:t xml:space="preserve"> </w:t>
      </w:r>
      <w:proofErr w:type="spellStart"/>
      <w:r w:rsidRPr="00AE1FEF">
        <w:t>nije</w:t>
      </w:r>
      <w:proofErr w:type="spellEnd"/>
      <w:r w:rsidRPr="00AE1FEF">
        <w:t xml:space="preserve"> </w:t>
      </w:r>
      <w:proofErr w:type="spellStart"/>
      <w:r w:rsidRPr="00AE1FEF">
        <w:t>dovoljan</w:t>
      </w:r>
      <w:proofErr w:type="spellEnd"/>
      <w:r w:rsidRPr="00AE1FEF">
        <w:t xml:space="preserve">, </w:t>
      </w:r>
      <w:proofErr w:type="spellStart"/>
      <w:r w:rsidRPr="00AE1FEF">
        <w:t>takva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odobri</w:t>
      </w:r>
      <w:proofErr w:type="spellEnd"/>
      <w:r w:rsidRPr="00AE1FEF">
        <w:t xml:space="preserve"> </w:t>
      </w:r>
      <w:proofErr w:type="spellStart"/>
      <w:r w:rsidRPr="00AE1FEF">
        <w:t>avanse</w:t>
      </w:r>
      <w:proofErr w:type="spellEnd"/>
      <w:r w:rsidRPr="00AE1FEF">
        <w:t xml:space="preserve">. </w:t>
      </w:r>
      <w:proofErr w:type="spellStart"/>
      <w:r w:rsidRPr="00AE1FEF">
        <w:t>Iznos</w:t>
      </w:r>
      <w:proofErr w:type="spellEnd"/>
      <w:r w:rsidRPr="00AE1FEF">
        <w:t xml:space="preserve"> </w:t>
      </w:r>
      <w:proofErr w:type="spellStart"/>
      <w:r w:rsidRPr="00AE1FEF">
        <w:t>tih</w:t>
      </w:r>
      <w:proofErr w:type="spellEnd"/>
      <w:r w:rsidRPr="00AE1FEF">
        <w:t xml:space="preserve"> </w:t>
      </w:r>
      <w:proofErr w:type="spellStart"/>
      <w:r w:rsidRPr="00AE1FEF">
        <w:t>avansa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uslovi</w:t>
      </w:r>
      <w:proofErr w:type="spellEnd"/>
      <w:r w:rsidRPr="00AE1FEF">
        <w:t xml:space="preserve"> pod </w:t>
      </w:r>
      <w:proofErr w:type="spellStart"/>
      <w:r w:rsidRPr="00AE1FEF">
        <w:t>kojima</w:t>
      </w:r>
      <w:proofErr w:type="spellEnd"/>
      <w:r w:rsidRPr="00AE1FEF">
        <w:t xml:space="preserve"> se </w:t>
      </w:r>
      <w:proofErr w:type="spellStart"/>
      <w:r w:rsidRPr="00AE1FEF">
        <w:t>oni</w:t>
      </w:r>
      <w:proofErr w:type="spellEnd"/>
      <w:r w:rsidRPr="00AE1FEF">
        <w:t xml:space="preserve"> </w:t>
      </w:r>
      <w:proofErr w:type="spellStart"/>
      <w:r w:rsidRPr="00AE1FEF">
        <w:t>odobravaju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predmet</w:t>
      </w:r>
      <w:proofErr w:type="spellEnd"/>
      <w:r w:rsidRPr="00AE1FEF">
        <w:t xml:space="preserve"> </w:t>
      </w:r>
      <w:proofErr w:type="spellStart"/>
      <w:r w:rsidRPr="00AE1FEF">
        <w:t>posebnog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, u </w:t>
      </w:r>
      <w:proofErr w:type="spellStart"/>
      <w:r w:rsidRPr="00AE1FEF">
        <w:t>svakom</w:t>
      </w:r>
      <w:proofErr w:type="spellEnd"/>
      <w:r w:rsidRPr="00AE1FEF">
        <w:t xml:space="preserve"> </w:t>
      </w:r>
      <w:proofErr w:type="spellStart"/>
      <w:r w:rsidRPr="00AE1FEF">
        <w:t>slučaju</w:t>
      </w:r>
      <w:proofErr w:type="spellEnd"/>
      <w:r w:rsidRPr="00AE1FEF">
        <w:t xml:space="preserve">, </w:t>
      </w:r>
      <w:proofErr w:type="spellStart"/>
      <w:r w:rsidRPr="00AE1FEF">
        <w:t>između</w:t>
      </w:r>
      <w:proofErr w:type="spellEnd"/>
      <w:r w:rsidRPr="00AE1FEF">
        <w:t xml:space="preserve"> </w:t>
      </w:r>
      <w:proofErr w:type="spellStart"/>
      <w:r w:rsidRPr="00AE1FEF">
        <w:t>takve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Organizacije</w:t>
      </w:r>
      <w:proofErr w:type="spellEnd"/>
      <w:r w:rsidRPr="00AE1FEF">
        <w:t>.</w:t>
      </w:r>
    </w:p>
    <w:p w14:paraId="149D80CB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pomenuta</w:t>
      </w:r>
      <w:proofErr w:type="spellEnd"/>
      <w:r w:rsidRPr="00AE1FEF">
        <w:t xml:space="preserve"> u </w:t>
      </w:r>
      <w:proofErr w:type="spellStart"/>
      <w:r w:rsidRPr="00AE1FEF">
        <w:t>tački</w:t>
      </w:r>
      <w:proofErr w:type="spellEnd"/>
      <w:r w:rsidRPr="00AE1FEF">
        <w:t xml:space="preserve"> (a)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Organizacija</w:t>
      </w:r>
      <w:proofErr w:type="spellEnd"/>
      <w:r w:rsidRPr="00AE1FEF">
        <w:t xml:space="preserve"> </w:t>
      </w:r>
      <w:proofErr w:type="spellStart"/>
      <w:r w:rsidRPr="00AE1FEF">
        <w:t>imaju</w:t>
      </w:r>
      <w:proofErr w:type="spellEnd"/>
      <w:r w:rsidRPr="00AE1FEF">
        <w:t xml:space="preserve"> </w:t>
      </w:r>
      <w:proofErr w:type="spellStart"/>
      <w:r w:rsidRPr="00AE1FEF">
        <w:t>pravo</w:t>
      </w:r>
      <w:proofErr w:type="spellEnd"/>
      <w:r w:rsidRPr="00AE1FEF">
        <w:t xml:space="preserve"> da </w:t>
      </w:r>
      <w:proofErr w:type="spellStart"/>
      <w:r w:rsidRPr="00AE1FEF">
        <w:t>svaka</w:t>
      </w:r>
      <w:proofErr w:type="spellEnd"/>
      <w:r w:rsidRPr="00AE1FEF">
        <w:t xml:space="preserve"> od </w:t>
      </w:r>
      <w:proofErr w:type="spellStart"/>
      <w:r w:rsidRPr="00AE1FEF">
        <w:t>njih</w:t>
      </w:r>
      <w:proofErr w:type="spellEnd"/>
      <w:r w:rsidRPr="00AE1FEF">
        <w:t xml:space="preserve"> </w:t>
      </w:r>
      <w:proofErr w:type="spellStart"/>
      <w:r w:rsidRPr="00AE1FEF">
        <w:t>otkaže</w:t>
      </w:r>
      <w:proofErr w:type="spellEnd"/>
      <w:r w:rsidRPr="00AE1FEF">
        <w:t xml:space="preserve"> </w:t>
      </w:r>
      <w:proofErr w:type="spellStart"/>
      <w:r w:rsidRPr="00AE1FEF">
        <w:t>obavezu</w:t>
      </w:r>
      <w:proofErr w:type="spellEnd"/>
      <w:r w:rsidRPr="00AE1FEF">
        <w:t xml:space="preserve"> da </w:t>
      </w:r>
      <w:proofErr w:type="spellStart"/>
      <w:r w:rsidRPr="00AE1FEF">
        <w:t>odobri</w:t>
      </w:r>
      <w:proofErr w:type="spellEnd"/>
      <w:r w:rsidRPr="00AE1FEF">
        <w:t xml:space="preserve"> </w:t>
      </w:r>
      <w:proofErr w:type="spellStart"/>
      <w:r w:rsidRPr="00AE1FEF">
        <w:t>avanse</w:t>
      </w:r>
      <w:proofErr w:type="spellEnd"/>
      <w:r w:rsidRPr="00AE1FEF">
        <w:t xml:space="preserve">, </w:t>
      </w:r>
      <w:proofErr w:type="spellStart"/>
      <w:r w:rsidRPr="00AE1FEF">
        <w:t>pismenim</w:t>
      </w:r>
      <w:proofErr w:type="spellEnd"/>
      <w:r w:rsidRPr="00AE1FEF">
        <w:t xml:space="preserve"> </w:t>
      </w:r>
      <w:proofErr w:type="spellStart"/>
      <w:r w:rsidRPr="00AE1FEF">
        <w:t>obaveštenjem</w:t>
      </w:r>
      <w:proofErr w:type="spellEnd"/>
      <w:r w:rsidRPr="00AE1FEF">
        <w:t xml:space="preserve">. </w:t>
      </w:r>
      <w:proofErr w:type="spellStart"/>
      <w:r w:rsidRPr="00AE1FEF">
        <w:t>Otkazivanje</w:t>
      </w:r>
      <w:proofErr w:type="spellEnd"/>
      <w:r w:rsidRPr="00AE1FEF">
        <w:t xml:space="preserve"> </w:t>
      </w:r>
      <w:proofErr w:type="spellStart"/>
      <w:r w:rsidRPr="00AE1FEF">
        <w:t>postaje</w:t>
      </w:r>
      <w:proofErr w:type="spellEnd"/>
      <w:r w:rsidRPr="00AE1FEF">
        <w:t xml:space="preserve"> </w:t>
      </w:r>
      <w:proofErr w:type="spellStart"/>
      <w:r w:rsidRPr="00AE1FEF">
        <w:t>izvršno</w:t>
      </w:r>
      <w:proofErr w:type="spellEnd"/>
      <w:r w:rsidRPr="00AE1FEF">
        <w:t xml:space="preserve"> tri </w:t>
      </w:r>
      <w:proofErr w:type="spellStart"/>
      <w:r w:rsidRPr="00AE1FEF">
        <w:t>godine</w:t>
      </w:r>
      <w:proofErr w:type="spellEnd"/>
      <w:r w:rsidRPr="00AE1FEF">
        <w:t xml:space="preserve">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isteka</w:t>
      </w:r>
      <w:proofErr w:type="spellEnd"/>
      <w:r w:rsidRPr="00AE1FEF">
        <w:t xml:space="preserve"> </w:t>
      </w:r>
      <w:proofErr w:type="spellStart"/>
      <w:r w:rsidRPr="00AE1FEF">
        <w:t>godine</w:t>
      </w:r>
      <w:proofErr w:type="spellEnd"/>
      <w:r w:rsidRPr="00AE1FEF">
        <w:t xml:space="preserve"> u </w:t>
      </w:r>
      <w:proofErr w:type="spellStart"/>
      <w:r w:rsidRPr="00AE1FEF">
        <w:t>kojoj</w:t>
      </w:r>
      <w:proofErr w:type="spellEnd"/>
      <w:r w:rsidRPr="00AE1FEF">
        <w:t xml:space="preserve"> je o </w:t>
      </w:r>
      <w:proofErr w:type="spellStart"/>
      <w:r w:rsidRPr="00AE1FEF">
        <w:t>njemu</w:t>
      </w:r>
      <w:proofErr w:type="spellEnd"/>
      <w:r w:rsidRPr="00AE1FEF">
        <w:t xml:space="preserve"> </w:t>
      </w:r>
      <w:proofErr w:type="spellStart"/>
      <w:r w:rsidRPr="00AE1FEF">
        <w:t>obavešteno</w:t>
      </w:r>
      <w:proofErr w:type="spellEnd"/>
      <w:r w:rsidRPr="00AE1FEF">
        <w:t>.</w:t>
      </w:r>
    </w:p>
    <w:p w14:paraId="7962A0CB" w14:textId="77777777" w:rsidR="00AE1FEF" w:rsidRPr="00AE1FEF" w:rsidRDefault="00AE1FEF" w:rsidP="00AE1FEF">
      <w:pPr>
        <w:jc w:val="center"/>
      </w:pPr>
      <w:r w:rsidRPr="00AE1FEF">
        <w:t xml:space="preserve">(8) </w:t>
      </w:r>
      <w:proofErr w:type="spellStart"/>
      <w:r w:rsidRPr="00AE1FEF">
        <w:t>Reviziju</w:t>
      </w:r>
      <w:proofErr w:type="spellEnd"/>
      <w:r w:rsidRPr="00AE1FEF">
        <w:t xml:space="preserve"> </w:t>
      </w:r>
      <w:proofErr w:type="spellStart"/>
      <w:r w:rsidRPr="00AE1FEF">
        <w:t>računa</w:t>
      </w:r>
      <w:proofErr w:type="spellEnd"/>
      <w:r w:rsidRPr="00AE1FEF">
        <w:t xml:space="preserve"> </w:t>
      </w:r>
      <w:proofErr w:type="spellStart"/>
      <w:r w:rsidRPr="00AE1FEF">
        <w:t>vršiće</w:t>
      </w:r>
      <w:proofErr w:type="spellEnd"/>
      <w:r w:rsidRPr="00AE1FEF">
        <w:t xml:space="preserve"> </w:t>
      </w:r>
      <w:proofErr w:type="spellStart"/>
      <w:r w:rsidRPr="00AE1FEF">
        <w:t>jedna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više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spoljni</w:t>
      </w:r>
      <w:proofErr w:type="spellEnd"/>
      <w:r w:rsidRPr="00AE1FEF">
        <w:t xml:space="preserve"> </w:t>
      </w:r>
      <w:proofErr w:type="spellStart"/>
      <w:r w:rsidRPr="00AE1FEF">
        <w:t>revizori</w:t>
      </w:r>
      <w:proofErr w:type="spellEnd"/>
      <w:r w:rsidRPr="00AE1FEF">
        <w:t xml:space="preserve">, </w:t>
      </w:r>
      <w:proofErr w:type="spellStart"/>
      <w:r w:rsidRPr="00AE1FEF">
        <w:t>kako</w:t>
      </w:r>
      <w:proofErr w:type="spellEnd"/>
      <w:r w:rsidRPr="00AE1FEF">
        <w:t xml:space="preserve"> je </w:t>
      </w:r>
      <w:proofErr w:type="spellStart"/>
      <w:r w:rsidRPr="00AE1FEF">
        <w:t>predviđeno</w:t>
      </w:r>
      <w:proofErr w:type="spellEnd"/>
      <w:r w:rsidRPr="00AE1FEF">
        <w:t xml:space="preserve"> </w:t>
      </w:r>
      <w:proofErr w:type="spellStart"/>
      <w:r w:rsidRPr="00AE1FEF">
        <w:t>finansijskim</w:t>
      </w:r>
      <w:proofErr w:type="spellEnd"/>
      <w:r w:rsidRPr="00AE1FEF">
        <w:t xml:space="preserve"> </w:t>
      </w:r>
      <w:proofErr w:type="spellStart"/>
      <w:r w:rsidRPr="00AE1FEF">
        <w:t>pravilima</w:t>
      </w:r>
      <w:proofErr w:type="spellEnd"/>
      <w:r w:rsidRPr="00AE1FEF">
        <w:t xml:space="preserve">. </w:t>
      </w:r>
      <w:proofErr w:type="spellStart"/>
      <w:r w:rsidRPr="00AE1FEF">
        <w:t>Njih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, </w:t>
      </w:r>
      <w:proofErr w:type="spellStart"/>
      <w:r w:rsidRPr="00AE1FEF">
        <w:t>uz</w:t>
      </w:r>
      <w:proofErr w:type="spellEnd"/>
      <w:r w:rsidRPr="00AE1FEF">
        <w:t xml:space="preserve"> </w:t>
      </w:r>
      <w:proofErr w:type="spellStart"/>
      <w:r w:rsidRPr="00AE1FEF">
        <w:t>njihovu</w:t>
      </w:r>
      <w:proofErr w:type="spellEnd"/>
      <w:r w:rsidRPr="00AE1FEF">
        <w:t xml:space="preserve"> </w:t>
      </w:r>
      <w:proofErr w:type="spellStart"/>
      <w:r w:rsidRPr="00AE1FEF">
        <w:t>saglasnost</w:t>
      </w:r>
      <w:proofErr w:type="spellEnd"/>
      <w:r w:rsidRPr="00AE1FEF">
        <w:t xml:space="preserve">, </w:t>
      </w:r>
      <w:proofErr w:type="spellStart"/>
      <w:r w:rsidRPr="00AE1FEF">
        <w:t>odrediti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>.</w:t>
      </w:r>
    </w:p>
    <w:p w14:paraId="57BF7CA9" w14:textId="77777777" w:rsidR="00AE1FEF" w:rsidRPr="00AE1FEF" w:rsidRDefault="00AE1FEF" w:rsidP="00AE1FEF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AE1FEF">
        <w:rPr>
          <w:b/>
          <w:bCs/>
        </w:rPr>
        <w:t>Revizija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sporazuma</w:t>
      </w:r>
      <w:proofErr w:type="spellEnd"/>
    </w:p>
    <w:p w14:paraId="681E5568" w14:textId="77777777" w:rsidR="00AE1FEF" w:rsidRPr="00AE1FEF" w:rsidRDefault="00AE1FEF" w:rsidP="00AE1FEF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10</w:t>
      </w:r>
    </w:p>
    <w:p w14:paraId="6EBF53D7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</w:t>
      </w:r>
      <w:proofErr w:type="spellStart"/>
      <w:r w:rsidRPr="00AE1FEF">
        <w:t>biti</w:t>
      </w:r>
      <w:proofErr w:type="spellEnd"/>
      <w:r w:rsidRPr="00AE1FEF">
        <w:t xml:space="preserve"> </w:t>
      </w:r>
      <w:proofErr w:type="spellStart"/>
      <w:r w:rsidRPr="00AE1FEF">
        <w:t>revidiran</w:t>
      </w:r>
      <w:proofErr w:type="spellEnd"/>
      <w:r w:rsidRPr="00AE1FEF">
        <w:t xml:space="preserve"> s </w:t>
      </w:r>
      <w:proofErr w:type="spellStart"/>
      <w:r w:rsidRPr="00AE1FEF">
        <w:t>vremena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posebnim</w:t>
      </w:r>
      <w:proofErr w:type="spellEnd"/>
      <w:r w:rsidRPr="00AE1FEF">
        <w:t xml:space="preserve"> </w:t>
      </w:r>
      <w:proofErr w:type="spellStart"/>
      <w:r w:rsidRPr="00AE1FEF">
        <w:t>konferencijama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>.</w:t>
      </w:r>
    </w:p>
    <w:p w14:paraId="3D004FE0" w14:textId="77777777" w:rsidR="00AE1FEF" w:rsidRPr="00AE1FEF" w:rsidRDefault="00AE1FEF" w:rsidP="00AE1FEF">
      <w:pPr>
        <w:jc w:val="center"/>
      </w:pPr>
      <w:r w:rsidRPr="00AE1FEF">
        <w:t xml:space="preserve">(2) O </w:t>
      </w:r>
      <w:proofErr w:type="spellStart"/>
      <w:r w:rsidRPr="00AE1FEF">
        <w:t>sazivanju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konferencije</w:t>
      </w:r>
      <w:proofErr w:type="spellEnd"/>
      <w:r w:rsidRPr="00AE1FEF">
        <w:t xml:space="preserve"> za </w:t>
      </w:r>
      <w:proofErr w:type="spellStart"/>
      <w:r w:rsidRPr="00AE1FEF">
        <w:t>reviziju</w:t>
      </w:r>
      <w:proofErr w:type="spellEnd"/>
      <w:r w:rsidRPr="00AE1FEF">
        <w:t xml:space="preserve"> </w:t>
      </w:r>
      <w:proofErr w:type="spellStart"/>
      <w:r w:rsidRPr="00AE1FEF">
        <w:t>odlučiće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>.</w:t>
      </w:r>
    </w:p>
    <w:p w14:paraId="50050616" w14:textId="77777777" w:rsidR="00AE1FEF" w:rsidRPr="00AE1FEF" w:rsidRDefault="00AE1FEF" w:rsidP="00AE1FEF">
      <w:pPr>
        <w:jc w:val="center"/>
      </w:pPr>
      <w:r w:rsidRPr="00AE1FEF">
        <w:t xml:space="preserve">(3) </w:t>
      </w:r>
      <w:proofErr w:type="spellStart"/>
      <w:r w:rsidRPr="00AE1FEF">
        <w:t>Čl</w:t>
      </w:r>
      <w:proofErr w:type="spellEnd"/>
      <w:r w:rsidRPr="00AE1FEF">
        <w:t xml:space="preserve">. 7, 8, 9. </w:t>
      </w:r>
      <w:proofErr w:type="spellStart"/>
      <w:r w:rsidRPr="00AE1FEF">
        <w:t>i</w:t>
      </w:r>
      <w:proofErr w:type="spellEnd"/>
      <w:r w:rsidRPr="00AE1FEF">
        <w:t xml:space="preserve"> 11. </w:t>
      </w:r>
      <w:proofErr w:type="spellStart"/>
      <w:r w:rsidRPr="00AE1FEF">
        <w:t>mogu</w:t>
      </w:r>
      <w:proofErr w:type="spellEnd"/>
      <w:r w:rsidRPr="00AE1FEF">
        <w:t xml:space="preserve"> da </w:t>
      </w:r>
      <w:proofErr w:type="spellStart"/>
      <w:r w:rsidRPr="00AE1FEF">
        <w:t>budu</w:t>
      </w:r>
      <w:proofErr w:type="spellEnd"/>
      <w:r w:rsidRPr="00AE1FEF">
        <w:t xml:space="preserve"> </w:t>
      </w:r>
      <w:proofErr w:type="spellStart"/>
      <w:r w:rsidRPr="00AE1FEF">
        <w:t>izmenjeni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konferenciji</w:t>
      </w:r>
      <w:proofErr w:type="spellEnd"/>
      <w:r w:rsidRPr="00AE1FEF">
        <w:t xml:space="preserve"> za </w:t>
      </w:r>
      <w:proofErr w:type="spellStart"/>
      <w:r w:rsidRPr="00AE1FEF">
        <w:t>reviziju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odredbama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11.</w:t>
      </w:r>
    </w:p>
    <w:p w14:paraId="6BC75F4B" w14:textId="77777777" w:rsidR="00AE1FEF" w:rsidRPr="00AE1FEF" w:rsidRDefault="00AE1FEF" w:rsidP="00AE1FEF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AE1FEF">
        <w:rPr>
          <w:b/>
          <w:bCs/>
        </w:rPr>
        <w:t>Izmene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određenih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odredbi</w:t>
      </w:r>
      <w:proofErr w:type="spellEnd"/>
      <w:r w:rsidRPr="00AE1FEF">
        <w:rPr>
          <w:b/>
          <w:bCs/>
        </w:rPr>
        <w:t xml:space="preserve"> u </w:t>
      </w:r>
      <w:proofErr w:type="spellStart"/>
      <w:r w:rsidRPr="00AE1FEF">
        <w:rPr>
          <w:b/>
          <w:bCs/>
        </w:rPr>
        <w:t>sporazumu</w:t>
      </w:r>
      <w:proofErr w:type="spellEnd"/>
    </w:p>
    <w:p w14:paraId="5A9FB043" w14:textId="77777777" w:rsidR="00AE1FEF" w:rsidRPr="00AE1FEF" w:rsidRDefault="00AE1FEF" w:rsidP="00AE1FEF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11</w:t>
      </w:r>
    </w:p>
    <w:p w14:paraId="3B39E976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Predloge</w:t>
      </w:r>
      <w:proofErr w:type="spellEnd"/>
      <w:r w:rsidRPr="00AE1FEF">
        <w:t xml:space="preserve"> za </w:t>
      </w:r>
      <w:proofErr w:type="spellStart"/>
      <w:r w:rsidRPr="00AE1FEF">
        <w:t>izmene</w:t>
      </w:r>
      <w:proofErr w:type="spellEnd"/>
      <w:r w:rsidRPr="00AE1FEF">
        <w:t xml:space="preserve"> </w:t>
      </w:r>
      <w:proofErr w:type="spellStart"/>
      <w:r w:rsidRPr="00AE1FEF">
        <w:t>čl</w:t>
      </w:r>
      <w:proofErr w:type="spellEnd"/>
      <w:r w:rsidRPr="00AE1FEF">
        <w:t xml:space="preserve">. 7, 8, 9.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inicira</w:t>
      </w:r>
      <w:proofErr w:type="spellEnd"/>
      <w:r w:rsidRPr="00AE1FEF">
        <w:t xml:space="preserve">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. </w:t>
      </w:r>
      <w:proofErr w:type="spellStart"/>
      <w:r w:rsidRPr="00AE1FEF">
        <w:t>Takve</w:t>
      </w:r>
      <w:proofErr w:type="spellEnd"/>
      <w:r w:rsidRPr="00AE1FEF">
        <w:t xml:space="preserve"> </w:t>
      </w:r>
      <w:proofErr w:type="spellStart"/>
      <w:r w:rsidRPr="00AE1FEF">
        <w:t>predloge</w:t>
      </w:r>
      <w:proofErr w:type="spellEnd"/>
      <w:r w:rsidRPr="00AE1FEF">
        <w:t xml:space="preserve">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da </w:t>
      </w:r>
      <w:proofErr w:type="spellStart"/>
      <w:r w:rsidRPr="00AE1FEF">
        <w:t>dostavi</w:t>
      </w:r>
      <w:proofErr w:type="spellEnd"/>
      <w:r w:rsidRPr="00AE1FEF">
        <w:t xml:space="preserve"> </w:t>
      </w:r>
      <w:proofErr w:type="spellStart"/>
      <w:r w:rsidRPr="00AE1FEF">
        <w:t>zemljama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najkasnije</w:t>
      </w:r>
      <w:proofErr w:type="spellEnd"/>
      <w:r w:rsidRPr="00AE1FEF">
        <w:t xml:space="preserve"> 6 </w:t>
      </w:r>
      <w:proofErr w:type="spellStart"/>
      <w:r w:rsidRPr="00AE1FEF">
        <w:t>meseci</w:t>
      </w:r>
      <w:proofErr w:type="spellEnd"/>
      <w:r w:rsidRPr="00AE1FEF">
        <w:t xml:space="preserve"> pre </w:t>
      </w:r>
      <w:proofErr w:type="spellStart"/>
      <w:r w:rsidRPr="00AE1FEF">
        <w:t>njihovog</w:t>
      </w:r>
      <w:proofErr w:type="spellEnd"/>
      <w:r w:rsidRPr="00AE1FEF">
        <w:t xml:space="preserve"> </w:t>
      </w:r>
      <w:proofErr w:type="spellStart"/>
      <w:r w:rsidRPr="00AE1FEF">
        <w:t>razmatranja</w:t>
      </w:r>
      <w:proofErr w:type="spellEnd"/>
      <w:r w:rsidRPr="00AE1FEF">
        <w:t xml:space="preserve">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Skupštine</w:t>
      </w:r>
      <w:proofErr w:type="spellEnd"/>
      <w:r w:rsidRPr="00AE1FEF">
        <w:t>.</w:t>
      </w:r>
    </w:p>
    <w:p w14:paraId="37BE15A8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Izmene</w:t>
      </w:r>
      <w:proofErr w:type="spellEnd"/>
      <w:r w:rsidRPr="00AE1FEF">
        <w:t xml:space="preserve"> </w:t>
      </w:r>
      <w:proofErr w:type="spellStart"/>
      <w:r w:rsidRPr="00AE1FEF">
        <w:t>članova</w:t>
      </w:r>
      <w:proofErr w:type="spellEnd"/>
      <w:r w:rsidRPr="00AE1FEF">
        <w:t xml:space="preserve"> </w:t>
      </w:r>
      <w:proofErr w:type="spellStart"/>
      <w:r w:rsidRPr="00AE1FEF">
        <w:t>pomenutih</w:t>
      </w:r>
      <w:proofErr w:type="spellEnd"/>
      <w:r w:rsidRPr="00AE1FEF">
        <w:t xml:space="preserve"> u </w:t>
      </w:r>
      <w:proofErr w:type="spellStart"/>
      <w:r w:rsidRPr="00AE1FEF">
        <w:t>stavu</w:t>
      </w:r>
      <w:proofErr w:type="spellEnd"/>
      <w:r w:rsidRPr="00AE1FEF">
        <w:t xml:space="preserve"> (1) </w:t>
      </w:r>
      <w:proofErr w:type="spellStart"/>
      <w:r w:rsidRPr="00AE1FEF">
        <w:t>usvaja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. Za </w:t>
      </w:r>
      <w:proofErr w:type="spellStart"/>
      <w:r w:rsidRPr="00AE1FEF">
        <w:t>usvajanje</w:t>
      </w:r>
      <w:proofErr w:type="spellEnd"/>
      <w:r w:rsidRPr="00AE1FEF">
        <w:t xml:space="preserve"> je </w:t>
      </w:r>
      <w:proofErr w:type="spellStart"/>
      <w:r w:rsidRPr="00AE1FEF">
        <w:t>potrebna</w:t>
      </w:r>
      <w:proofErr w:type="spellEnd"/>
      <w:r w:rsidRPr="00AE1FEF">
        <w:t xml:space="preserve"> </w:t>
      </w:r>
      <w:proofErr w:type="spellStart"/>
      <w:r w:rsidRPr="00AE1FEF">
        <w:t>tročetvrtinska</w:t>
      </w:r>
      <w:proofErr w:type="spellEnd"/>
      <w:r w:rsidRPr="00AE1FEF">
        <w:t xml:space="preserve"> </w:t>
      </w:r>
      <w:proofErr w:type="spellStart"/>
      <w:r w:rsidRPr="00AE1FEF">
        <w:t>većina</w:t>
      </w:r>
      <w:proofErr w:type="spellEnd"/>
      <w:r w:rsidRPr="00AE1FEF">
        <w:t xml:space="preserve"> </w:t>
      </w:r>
      <w:proofErr w:type="spellStart"/>
      <w:r w:rsidRPr="00AE1FEF">
        <w:t>izraženih</w:t>
      </w:r>
      <w:proofErr w:type="spellEnd"/>
      <w:r w:rsidRPr="00AE1FEF">
        <w:t xml:space="preserve"> </w:t>
      </w:r>
      <w:proofErr w:type="spellStart"/>
      <w:r w:rsidRPr="00AE1FEF">
        <w:t>glasova</w:t>
      </w:r>
      <w:proofErr w:type="spellEnd"/>
      <w:r w:rsidRPr="00AE1FEF">
        <w:t xml:space="preserve">, </w:t>
      </w:r>
      <w:proofErr w:type="spellStart"/>
      <w:r w:rsidRPr="00AE1FEF">
        <w:t>uz</w:t>
      </w:r>
      <w:proofErr w:type="spellEnd"/>
      <w:r w:rsidRPr="00AE1FEF">
        <w:t xml:space="preserve"> </w:t>
      </w:r>
      <w:proofErr w:type="spellStart"/>
      <w:r w:rsidRPr="00AE1FEF">
        <w:t>uslov</w:t>
      </w:r>
      <w:proofErr w:type="spellEnd"/>
      <w:r w:rsidRPr="00AE1FEF">
        <w:t xml:space="preserve"> da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7.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stava</w:t>
      </w:r>
      <w:proofErr w:type="spellEnd"/>
      <w:r w:rsidRPr="00AE1FEF">
        <w:t xml:space="preserve"> </w:t>
      </w:r>
      <w:proofErr w:type="spellStart"/>
      <w:r w:rsidRPr="00AE1FEF">
        <w:t>zahteva</w:t>
      </w:r>
      <w:proofErr w:type="spellEnd"/>
      <w:r w:rsidRPr="00AE1FEF">
        <w:t xml:space="preserve"> </w:t>
      </w:r>
      <w:proofErr w:type="spellStart"/>
      <w:r w:rsidRPr="00AE1FEF">
        <w:t>četiri</w:t>
      </w:r>
      <w:proofErr w:type="spellEnd"/>
      <w:r w:rsidRPr="00AE1FEF">
        <w:t xml:space="preserve"> </w:t>
      </w:r>
      <w:proofErr w:type="spellStart"/>
      <w:r w:rsidRPr="00AE1FEF">
        <w:t>petine</w:t>
      </w:r>
      <w:proofErr w:type="spellEnd"/>
      <w:r w:rsidRPr="00AE1FEF">
        <w:t xml:space="preserve"> </w:t>
      </w:r>
      <w:proofErr w:type="spellStart"/>
      <w:r w:rsidRPr="00AE1FEF">
        <w:t>izraženih</w:t>
      </w:r>
      <w:proofErr w:type="spellEnd"/>
      <w:r w:rsidRPr="00AE1FEF">
        <w:t xml:space="preserve"> </w:t>
      </w:r>
      <w:proofErr w:type="spellStart"/>
      <w:r w:rsidRPr="00AE1FEF">
        <w:t>glasova</w:t>
      </w:r>
      <w:proofErr w:type="spellEnd"/>
      <w:r w:rsidRPr="00AE1FEF">
        <w:t>.</w:t>
      </w:r>
    </w:p>
    <w:p w14:paraId="125193F1" w14:textId="77777777" w:rsidR="00AE1FEF" w:rsidRPr="00AE1FEF" w:rsidRDefault="00AE1FEF" w:rsidP="00AE1FEF">
      <w:pPr>
        <w:jc w:val="center"/>
      </w:pPr>
      <w:r w:rsidRPr="00AE1FEF">
        <w:t xml:space="preserve">(3)(a)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članova</w:t>
      </w:r>
      <w:proofErr w:type="spellEnd"/>
      <w:r w:rsidRPr="00AE1FEF">
        <w:t xml:space="preserve"> </w:t>
      </w:r>
      <w:proofErr w:type="spellStart"/>
      <w:r w:rsidRPr="00AE1FEF">
        <w:t>pomenutih</w:t>
      </w:r>
      <w:proofErr w:type="spellEnd"/>
      <w:r w:rsidRPr="00AE1FEF">
        <w:t xml:space="preserve"> u </w:t>
      </w:r>
      <w:proofErr w:type="spellStart"/>
      <w:r w:rsidRPr="00AE1FEF">
        <w:t>stavu</w:t>
      </w:r>
      <w:proofErr w:type="spellEnd"/>
      <w:r w:rsidRPr="00AE1FEF">
        <w:t xml:space="preserve"> (1) </w:t>
      </w:r>
      <w:proofErr w:type="spellStart"/>
      <w:r w:rsidRPr="00AE1FEF">
        <w:t>stupiće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</w:t>
      </w:r>
      <w:proofErr w:type="spellStart"/>
      <w:r w:rsidRPr="00AE1FEF">
        <w:t>jedan</w:t>
      </w:r>
      <w:proofErr w:type="spellEnd"/>
      <w:r w:rsidRPr="00AE1FEF">
        <w:t xml:space="preserve"> </w:t>
      </w:r>
      <w:proofErr w:type="spellStart"/>
      <w:r w:rsidRPr="00AE1FEF">
        <w:t>mesec</w:t>
      </w:r>
      <w:proofErr w:type="spellEnd"/>
      <w:r w:rsidRPr="00AE1FEF">
        <w:t xml:space="preserve">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što</w:t>
      </w:r>
      <w:proofErr w:type="spellEnd"/>
      <w:r w:rsidRPr="00AE1FEF">
        <w:t xml:space="preserve"> je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primio</w:t>
      </w:r>
      <w:proofErr w:type="spellEnd"/>
      <w:r w:rsidRPr="00AE1FEF">
        <w:t xml:space="preserve"> </w:t>
      </w:r>
      <w:proofErr w:type="spellStart"/>
      <w:r w:rsidRPr="00AE1FEF">
        <w:t>pismeno</w:t>
      </w:r>
      <w:proofErr w:type="spellEnd"/>
      <w:r w:rsidRPr="00AE1FEF">
        <w:t xml:space="preserve"> </w:t>
      </w:r>
      <w:proofErr w:type="spellStart"/>
      <w:r w:rsidRPr="00AE1FEF">
        <w:t>obaveštenje</w:t>
      </w:r>
      <w:proofErr w:type="spellEnd"/>
      <w:r w:rsidRPr="00AE1FEF">
        <w:t xml:space="preserve"> o </w:t>
      </w:r>
      <w:proofErr w:type="spellStart"/>
      <w:r w:rsidRPr="00AE1FEF">
        <w:t>prihvatanju</w:t>
      </w:r>
      <w:proofErr w:type="spellEnd"/>
      <w:r w:rsidRPr="00AE1FEF">
        <w:t xml:space="preserve"> od tri </w:t>
      </w:r>
      <w:proofErr w:type="spellStart"/>
      <w:r w:rsidRPr="00AE1FEF">
        <w:t>četvrtine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članica</w:t>
      </w:r>
      <w:proofErr w:type="spellEnd"/>
      <w:r w:rsidRPr="00AE1FEF">
        <w:t xml:space="preserve"> </w:t>
      </w:r>
      <w:proofErr w:type="spellStart"/>
      <w:r w:rsidRPr="00AE1FEF">
        <w:lastRenderedPageBreak/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u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kada</w:t>
      </w:r>
      <w:proofErr w:type="spellEnd"/>
      <w:r w:rsidRPr="00AE1FEF">
        <w:t xml:space="preserve"> je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usvojena</w:t>
      </w:r>
      <w:proofErr w:type="spellEnd"/>
      <w:r w:rsidRPr="00AE1FEF">
        <w:t xml:space="preserve">, </w:t>
      </w:r>
      <w:proofErr w:type="spellStart"/>
      <w:r w:rsidRPr="00AE1FEF">
        <w:t>izvršenom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njihovim</w:t>
      </w:r>
      <w:proofErr w:type="spellEnd"/>
      <w:r w:rsidRPr="00AE1FEF">
        <w:t xml:space="preserve"> </w:t>
      </w:r>
      <w:proofErr w:type="spellStart"/>
      <w:r w:rsidRPr="00AE1FEF">
        <w:t>odgovarajućim</w:t>
      </w:r>
      <w:proofErr w:type="spellEnd"/>
      <w:r w:rsidRPr="00AE1FEF">
        <w:t xml:space="preserve"> </w:t>
      </w:r>
      <w:proofErr w:type="spellStart"/>
      <w:r w:rsidRPr="00AE1FEF">
        <w:t>ustavnim</w:t>
      </w:r>
      <w:proofErr w:type="spellEnd"/>
      <w:r w:rsidRPr="00AE1FEF">
        <w:t xml:space="preserve"> </w:t>
      </w:r>
      <w:proofErr w:type="spellStart"/>
      <w:r w:rsidRPr="00AE1FEF">
        <w:t>postupkom</w:t>
      </w:r>
      <w:proofErr w:type="spellEnd"/>
      <w:r w:rsidRPr="00AE1FEF">
        <w:t>.</w:t>
      </w:r>
    </w:p>
    <w:p w14:paraId="5EA54A15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pomenutih</w:t>
      </w:r>
      <w:proofErr w:type="spellEnd"/>
      <w:r w:rsidRPr="00AE1FEF">
        <w:t xml:space="preserve"> </w:t>
      </w:r>
      <w:proofErr w:type="spellStart"/>
      <w:r w:rsidRPr="00AE1FEF">
        <w:t>članova</w:t>
      </w:r>
      <w:proofErr w:type="spellEnd"/>
      <w:r w:rsidRPr="00AE1FEF">
        <w:t xml:space="preserve">, </w:t>
      </w:r>
      <w:proofErr w:type="spellStart"/>
      <w:r w:rsidRPr="00AE1FEF">
        <w:t>tako</w:t>
      </w:r>
      <w:proofErr w:type="spellEnd"/>
      <w:r w:rsidRPr="00AE1FEF">
        <w:t xml:space="preserve"> </w:t>
      </w:r>
      <w:proofErr w:type="spellStart"/>
      <w:r w:rsidRPr="00AE1FEF">
        <w:t>prihvaćena</w:t>
      </w:r>
      <w:proofErr w:type="spellEnd"/>
      <w:r w:rsidRPr="00AE1FEF">
        <w:t xml:space="preserve">, </w:t>
      </w:r>
      <w:proofErr w:type="spellStart"/>
      <w:r w:rsidRPr="00AE1FEF">
        <w:t>obavezaće</w:t>
      </w:r>
      <w:proofErr w:type="spellEnd"/>
      <w:r w:rsidRPr="00AE1FEF">
        <w:t xml:space="preserve">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članice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u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kada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stupi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, </w:t>
      </w:r>
      <w:proofErr w:type="spellStart"/>
      <w:r w:rsidRPr="00AE1FEF">
        <w:t>uz</w:t>
      </w:r>
      <w:proofErr w:type="spellEnd"/>
      <w:r w:rsidRPr="00AE1FEF">
        <w:t xml:space="preserve"> </w:t>
      </w:r>
      <w:proofErr w:type="spellStart"/>
      <w:r w:rsidRPr="00AE1FEF">
        <w:t>uslov</w:t>
      </w:r>
      <w:proofErr w:type="spellEnd"/>
      <w:r w:rsidRPr="00AE1FEF">
        <w:t xml:space="preserve"> da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</w:t>
      </w:r>
      <w:proofErr w:type="spellStart"/>
      <w:r w:rsidRPr="00AE1FEF">
        <w:t>povećava</w:t>
      </w:r>
      <w:proofErr w:type="spellEnd"/>
      <w:r w:rsidRPr="00AE1FEF">
        <w:t xml:space="preserve"> </w:t>
      </w:r>
      <w:proofErr w:type="spellStart"/>
      <w:r w:rsidRPr="00AE1FEF">
        <w:t>finansijske</w:t>
      </w:r>
      <w:proofErr w:type="spellEnd"/>
      <w:r w:rsidRPr="00AE1FEF">
        <w:t xml:space="preserve"> </w:t>
      </w:r>
      <w:proofErr w:type="spellStart"/>
      <w:r w:rsidRPr="00AE1FEF">
        <w:t>obaveze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obavezuje</w:t>
      </w:r>
      <w:proofErr w:type="spellEnd"/>
      <w:r w:rsidRPr="00AE1FEF">
        <w:t xml:space="preserve"> </w:t>
      </w:r>
      <w:proofErr w:type="spellStart"/>
      <w:r w:rsidRPr="00AE1FEF">
        <w:t>samo</w:t>
      </w:r>
      <w:proofErr w:type="spellEnd"/>
      <w:r w:rsidRPr="00AE1FEF">
        <w:t xml:space="preserve"> one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obavestile</w:t>
      </w:r>
      <w:proofErr w:type="spellEnd"/>
      <w:r w:rsidRPr="00AE1FEF">
        <w:t xml:space="preserve"> o </w:t>
      </w:r>
      <w:proofErr w:type="spellStart"/>
      <w:r w:rsidRPr="00AE1FEF">
        <w:t>svom</w:t>
      </w:r>
      <w:proofErr w:type="spellEnd"/>
      <w:r w:rsidRPr="00AE1FEF">
        <w:t xml:space="preserve"> </w:t>
      </w:r>
      <w:proofErr w:type="spellStart"/>
      <w:r w:rsidRPr="00AE1FEF">
        <w:t>prihvatanju</w:t>
      </w:r>
      <w:proofErr w:type="spellEnd"/>
      <w:r w:rsidRPr="00AE1FEF">
        <w:t xml:space="preserve"> </w:t>
      </w:r>
      <w:proofErr w:type="spellStart"/>
      <w:r w:rsidRPr="00AE1FEF">
        <w:t>takve</w:t>
      </w:r>
      <w:proofErr w:type="spellEnd"/>
      <w:r w:rsidRPr="00AE1FEF">
        <w:t xml:space="preserve"> </w:t>
      </w:r>
      <w:proofErr w:type="spellStart"/>
      <w:r w:rsidRPr="00AE1FEF">
        <w:t>izmene</w:t>
      </w:r>
      <w:proofErr w:type="spellEnd"/>
      <w:r w:rsidRPr="00AE1FEF">
        <w:t>.</w:t>
      </w:r>
    </w:p>
    <w:p w14:paraId="0617F70D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prihvaćena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odredbama</w:t>
      </w:r>
      <w:proofErr w:type="spellEnd"/>
      <w:r w:rsidRPr="00AE1FEF">
        <w:t xml:space="preserve"> </w:t>
      </w:r>
      <w:proofErr w:type="spellStart"/>
      <w:r w:rsidRPr="00AE1FEF">
        <w:t>tačke</w:t>
      </w:r>
      <w:proofErr w:type="spellEnd"/>
      <w:r w:rsidRPr="00AE1FEF">
        <w:t xml:space="preserve"> (a) </w:t>
      </w:r>
      <w:proofErr w:type="spellStart"/>
      <w:r w:rsidRPr="00AE1FEF">
        <w:t>obavezaće</w:t>
      </w:r>
      <w:proofErr w:type="spellEnd"/>
      <w:r w:rsidRPr="00AE1FEF">
        <w:t xml:space="preserve"> </w:t>
      </w:r>
      <w:proofErr w:type="spellStart"/>
      <w:r w:rsidRPr="00AE1FEF">
        <w:t>sve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u </w:t>
      </w:r>
      <w:proofErr w:type="spellStart"/>
      <w:r w:rsidRPr="00AE1FEF">
        <w:t>kojima</w:t>
      </w:r>
      <w:proofErr w:type="spellEnd"/>
      <w:r w:rsidRPr="00AE1FEF">
        <w:t xml:space="preserve"> je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stupila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odredbama</w:t>
      </w:r>
      <w:proofErr w:type="spellEnd"/>
      <w:r w:rsidRPr="00AE1FEF">
        <w:t xml:space="preserve"> </w:t>
      </w:r>
      <w:proofErr w:type="spellStart"/>
      <w:r w:rsidRPr="00AE1FEF">
        <w:t>tačke</w:t>
      </w:r>
      <w:proofErr w:type="spellEnd"/>
      <w:r w:rsidRPr="00AE1FEF">
        <w:t xml:space="preserve"> (a).</w:t>
      </w:r>
    </w:p>
    <w:p w14:paraId="606D6505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AE1FEF">
        <w:rPr>
          <w:b/>
          <w:bCs/>
          <w:lang w:val="fr-FR"/>
        </w:rPr>
        <w:t>Postajanje</w:t>
      </w:r>
      <w:proofErr w:type="spellEnd"/>
      <w:r w:rsidRPr="00AE1FEF">
        <w:rPr>
          <w:b/>
          <w:bCs/>
          <w:lang w:val="fr-FR"/>
        </w:rPr>
        <w:t xml:space="preserve"> </w:t>
      </w:r>
      <w:proofErr w:type="spellStart"/>
      <w:r w:rsidRPr="00AE1FEF">
        <w:rPr>
          <w:b/>
          <w:bCs/>
          <w:lang w:val="fr-FR"/>
        </w:rPr>
        <w:t>strane</w:t>
      </w:r>
      <w:proofErr w:type="spellEnd"/>
      <w:r w:rsidRPr="00AE1FEF">
        <w:rPr>
          <w:b/>
          <w:bCs/>
          <w:lang w:val="fr-FR"/>
        </w:rPr>
        <w:t xml:space="preserve"> u </w:t>
      </w:r>
      <w:proofErr w:type="spellStart"/>
      <w:r w:rsidRPr="00AE1FEF">
        <w:rPr>
          <w:b/>
          <w:bCs/>
          <w:lang w:val="fr-FR"/>
        </w:rPr>
        <w:t>sporazumu</w:t>
      </w:r>
      <w:proofErr w:type="spellEnd"/>
    </w:p>
    <w:p w14:paraId="5FC94C9A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AE1FEF">
        <w:rPr>
          <w:b/>
          <w:bCs/>
          <w:lang w:val="fr-FR"/>
        </w:rPr>
        <w:t>Član</w:t>
      </w:r>
      <w:proofErr w:type="spellEnd"/>
      <w:r w:rsidRPr="00AE1FEF">
        <w:rPr>
          <w:b/>
          <w:bCs/>
          <w:lang w:val="fr-FR"/>
        </w:rPr>
        <w:t xml:space="preserve"> 12</w:t>
      </w:r>
    </w:p>
    <w:p w14:paraId="488C9D57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(1) </w:t>
      </w:r>
      <w:proofErr w:type="spellStart"/>
      <w:r w:rsidRPr="00AE1FEF">
        <w:rPr>
          <w:lang w:val="fr-FR"/>
        </w:rPr>
        <w:t>Svaka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zemlja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koja</w:t>
      </w:r>
      <w:proofErr w:type="spellEnd"/>
      <w:r w:rsidRPr="00AE1FEF">
        <w:rPr>
          <w:lang w:val="fr-FR"/>
        </w:rPr>
        <w:t xml:space="preserve"> je </w:t>
      </w:r>
      <w:proofErr w:type="spellStart"/>
      <w:r w:rsidRPr="00AE1FEF">
        <w:rPr>
          <w:lang w:val="fr-FR"/>
        </w:rPr>
        <w:t>strana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Pariske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konvencije</w:t>
      </w:r>
      <w:proofErr w:type="spellEnd"/>
      <w:r w:rsidRPr="00AE1FEF">
        <w:rPr>
          <w:lang w:val="fr-FR"/>
        </w:rPr>
        <w:t xml:space="preserve"> o </w:t>
      </w:r>
      <w:proofErr w:type="spellStart"/>
      <w:r w:rsidRPr="00AE1FEF">
        <w:rPr>
          <w:lang w:val="fr-FR"/>
        </w:rPr>
        <w:t>zaštiti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intelektualne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svojine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može</w:t>
      </w:r>
      <w:proofErr w:type="spellEnd"/>
      <w:r w:rsidRPr="00AE1FEF">
        <w:rPr>
          <w:lang w:val="fr-FR"/>
        </w:rPr>
        <w:t xml:space="preserve"> da </w:t>
      </w:r>
      <w:proofErr w:type="spellStart"/>
      <w:r w:rsidRPr="00AE1FEF">
        <w:rPr>
          <w:lang w:val="fr-FR"/>
        </w:rPr>
        <w:t>postane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strana</w:t>
      </w:r>
      <w:proofErr w:type="spellEnd"/>
      <w:r w:rsidRPr="00AE1FEF">
        <w:rPr>
          <w:lang w:val="fr-FR"/>
        </w:rPr>
        <w:t xml:space="preserve"> u </w:t>
      </w:r>
      <w:proofErr w:type="spellStart"/>
      <w:r w:rsidRPr="00AE1FEF">
        <w:rPr>
          <w:lang w:val="fr-FR"/>
        </w:rPr>
        <w:t>ovom</w:t>
      </w:r>
      <w:proofErr w:type="spellEnd"/>
      <w:r w:rsidRPr="00AE1FEF">
        <w:rPr>
          <w:lang w:val="fr-FR"/>
        </w:rPr>
        <w:t xml:space="preserve"> </w:t>
      </w:r>
      <w:proofErr w:type="spellStart"/>
      <w:proofErr w:type="gramStart"/>
      <w:r w:rsidRPr="00AE1FEF">
        <w:rPr>
          <w:lang w:val="fr-FR"/>
        </w:rPr>
        <w:t>sporazumu</w:t>
      </w:r>
      <w:proofErr w:type="spellEnd"/>
      <w:r w:rsidRPr="00AE1FEF">
        <w:rPr>
          <w:lang w:val="fr-FR"/>
        </w:rPr>
        <w:t>:</w:t>
      </w:r>
      <w:proofErr w:type="gramEnd"/>
    </w:p>
    <w:p w14:paraId="557CF3F0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(i) </w:t>
      </w:r>
      <w:proofErr w:type="spellStart"/>
      <w:r w:rsidRPr="00AE1FEF">
        <w:rPr>
          <w:lang w:val="fr-FR"/>
        </w:rPr>
        <w:t>potpisivanjem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praćenim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deponovanjem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instrumenata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ratifikacije</w:t>
      </w:r>
      <w:proofErr w:type="spellEnd"/>
      <w:r w:rsidRPr="00AE1FEF">
        <w:rPr>
          <w:lang w:val="fr-FR"/>
        </w:rPr>
        <w:t xml:space="preserve">, </w:t>
      </w:r>
      <w:proofErr w:type="spellStart"/>
      <w:r w:rsidRPr="00AE1FEF">
        <w:rPr>
          <w:lang w:val="fr-FR"/>
        </w:rPr>
        <w:t>ili</w:t>
      </w:r>
      <w:proofErr w:type="spellEnd"/>
    </w:p>
    <w:p w14:paraId="35A71627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(ii) </w:t>
      </w:r>
      <w:proofErr w:type="spellStart"/>
      <w:r w:rsidRPr="00AE1FEF">
        <w:rPr>
          <w:lang w:val="fr-FR"/>
        </w:rPr>
        <w:t>deponovanjem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instrumenata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pristupanja</w:t>
      </w:r>
      <w:proofErr w:type="spellEnd"/>
      <w:r w:rsidRPr="00AE1FEF">
        <w:rPr>
          <w:lang w:val="fr-FR"/>
        </w:rPr>
        <w:t>.</w:t>
      </w:r>
    </w:p>
    <w:p w14:paraId="6609B972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(2) Instrument </w:t>
      </w:r>
      <w:proofErr w:type="spellStart"/>
      <w:r w:rsidRPr="00AE1FEF">
        <w:rPr>
          <w:lang w:val="fr-FR"/>
        </w:rPr>
        <w:t>ratifikacije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ili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pristupanja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deponuje</w:t>
      </w:r>
      <w:proofErr w:type="spellEnd"/>
      <w:r w:rsidRPr="00AE1FEF">
        <w:rPr>
          <w:lang w:val="fr-FR"/>
        </w:rPr>
        <w:t xml:space="preserve"> se </w:t>
      </w:r>
      <w:proofErr w:type="spellStart"/>
      <w:r w:rsidRPr="00AE1FEF">
        <w:rPr>
          <w:lang w:val="fr-FR"/>
        </w:rPr>
        <w:t>kod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Generalnog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direktora</w:t>
      </w:r>
      <w:proofErr w:type="spellEnd"/>
      <w:r w:rsidRPr="00AE1FEF">
        <w:rPr>
          <w:lang w:val="fr-FR"/>
        </w:rPr>
        <w:t>.</w:t>
      </w:r>
    </w:p>
    <w:p w14:paraId="1E1C3E1B" w14:textId="77777777" w:rsidR="00AE1FEF" w:rsidRPr="00AE1FEF" w:rsidRDefault="00AE1FEF" w:rsidP="00AE1FEF">
      <w:pPr>
        <w:jc w:val="center"/>
      </w:pPr>
      <w:r w:rsidRPr="00AE1FEF">
        <w:t xml:space="preserve">(3) Na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primenjivaće</w:t>
      </w:r>
      <w:proofErr w:type="spellEnd"/>
      <w:r w:rsidRPr="00AE1FEF">
        <w:t xml:space="preserve"> se </w:t>
      </w:r>
      <w:proofErr w:type="spellStart"/>
      <w:r w:rsidRPr="00AE1FEF">
        <w:t>odredbe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24. </w:t>
      </w:r>
      <w:proofErr w:type="spellStart"/>
      <w:r w:rsidRPr="00AE1FEF">
        <w:t>Stokholmskog</w:t>
      </w:r>
      <w:proofErr w:type="spellEnd"/>
      <w:r w:rsidRPr="00AE1FEF">
        <w:t xml:space="preserve"> </w:t>
      </w:r>
      <w:proofErr w:type="spellStart"/>
      <w:r w:rsidRPr="00AE1FEF">
        <w:t>akta</w:t>
      </w:r>
      <w:proofErr w:type="spellEnd"/>
      <w:r w:rsidRPr="00AE1FEF">
        <w:t xml:space="preserve"> </w:t>
      </w:r>
      <w:proofErr w:type="spellStart"/>
      <w:r w:rsidRPr="00AE1FEF">
        <w:t>Pariske</w:t>
      </w:r>
      <w:proofErr w:type="spellEnd"/>
      <w:r w:rsidRPr="00AE1FEF">
        <w:t xml:space="preserve"> </w:t>
      </w:r>
      <w:proofErr w:type="spellStart"/>
      <w:r w:rsidRPr="00AE1FEF">
        <w:t>konvencije</w:t>
      </w:r>
      <w:proofErr w:type="spellEnd"/>
      <w:r w:rsidRPr="00AE1FEF">
        <w:t xml:space="preserve"> o </w:t>
      </w:r>
      <w:proofErr w:type="spellStart"/>
      <w:r w:rsidRPr="00AE1FEF">
        <w:t>zaštiti</w:t>
      </w:r>
      <w:proofErr w:type="spellEnd"/>
      <w:r w:rsidRPr="00AE1FEF">
        <w:t xml:space="preserve"> </w:t>
      </w:r>
      <w:proofErr w:type="spellStart"/>
      <w:r w:rsidRPr="00AE1FEF">
        <w:t>industrijske</w:t>
      </w:r>
      <w:proofErr w:type="spellEnd"/>
      <w:r w:rsidRPr="00AE1FEF">
        <w:t xml:space="preserve"> </w:t>
      </w:r>
      <w:proofErr w:type="spellStart"/>
      <w:r w:rsidRPr="00AE1FEF">
        <w:t>svojine</w:t>
      </w:r>
      <w:proofErr w:type="spellEnd"/>
      <w:r w:rsidRPr="00AE1FEF">
        <w:t>.</w:t>
      </w:r>
    </w:p>
    <w:p w14:paraId="3C8756AB" w14:textId="77777777" w:rsidR="00AE1FEF" w:rsidRPr="00AE1FEF" w:rsidRDefault="00AE1FEF" w:rsidP="00AE1FEF">
      <w:pPr>
        <w:jc w:val="center"/>
      </w:pPr>
      <w:r w:rsidRPr="00AE1FEF">
        <w:t xml:space="preserve">(4) Stav (3) ne </w:t>
      </w:r>
      <w:proofErr w:type="spellStart"/>
      <w:r w:rsidRPr="00AE1FEF">
        <w:t>sme</w:t>
      </w:r>
      <w:proofErr w:type="spellEnd"/>
      <w:r w:rsidRPr="00AE1FEF">
        <w:t xml:space="preserve"> da </w:t>
      </w:r>
      <w:proofErr w:type="spellStart"/>
      <w:r w:rsidRPr="00AE1FEF">
        <w:t>bude</w:t>
      </w:r>
      <w:proofErr w:type="spellEnd"/>
      <w:r w:rsidRPr="00AE1FEF">
        <w:t xml:space="preserve"> </w:t>
      </w:r>
      <w:proofErr w:type="spellStart"/>
      <w:r w:rsidRPr="00AE1FEF">
        <w:t>shvaćen</w:t>
      </w:r>
      <w:proofErr w:type="spellEnd"/>
      <w:r w:rsidRPr="00AE1FEF">
        <w:t xml:space="preserve"> </w:t>
      </w:r>
      <w:proofErr w:type="spellStart"/>
      <w:r w:rsidRPr="00AE1FEF">
        <w:t>tako</w:t>
      </w:r>
      <w:proofErr w:type="spellEnd"/>
      <w:r w:rsidRPr="00AE1FEF">
        <w:t xml:space="preserve"> da </w:t>
      </w:r>
      <w:proofErr w:type="spellStart"/>
      <w:r w:rsidRPr="00AE1FEF">
        <w:t>podrazumeva</w:t>
      </w:r>
      <w:proofErr w:type="spellEnd"/>
      <w:r w:rsidRPr="00AE1FEF">
        <w:t xml:space="preserve"> </w:t>
      </w:r>
      <w:proofErr w:type="spellStart"/>
      <w:r w:rsidRPr="00AE1FEF">
        <w:t>priznanje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prećutno</w:t>
      </w:r>
      <w:proofErr w:type="spellEnd"/>
      <w:r w:rsidRPr="00AE1FEF">
        <w:t xml:space="preserve"> </w:t>
      </w:r>
      <w:proofErr w:type="spellStart"/>
      <w:r w:rsidRPr="00AE1FEF">
        <w:t>prihvatanje</w:t>
      </w:r>
      <w:proofErr w:type="spellEnd"/>
      <w:r w:rsidRPr="00AE1FEF">
        <w:t xml:space="preserve">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faktičke</w:t>
      </w:r>
      <w:proofErr w:type="spellEnd"/>
      <w:r w:rsidRPr="00AE1FEF">
        <w:t xml:space="preserve"> </w:t>
      </w:r>
      <w:proofErr w:type="spellStart"/>
      <w:r w:rsidRPr="00AE1FEF">
        <w:t>situacije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se </w:t>
      </w:r>
      <w:proofErr w:type="spellStart"/>
      <w:r w:rsidRPr="00AE1FEF">
        <w:t>odnosi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teritoriju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kojoj</w:t>
      </w:r>
      <w:proofErr w:type="spellEnd"/>
      <w:r w:rsidRPr="00AE1FEF">
        <w:t xml:space="preserve"> je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učinjen</w:t>
      </w:r>
      <w:proofErr w:type="spellEnd"/>
      <w:r w:rsidRPr="00AE1FEF">
        <w:t xml:space="preserve"> </w:t>
      </w:r>
      <w:proofErr w:type="spellStart"/>
      <w:r w:rsidRPr="00AE1FEF">
        <w:t>primenljivim</w:t>
      </w:r>
      <w:proofErr w:type="spellEnd"/>
      <w:r w:rsidRPr="00AE1FEF">
        <w:t xml:space="preserve">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, u </w:t>
      </w:r>
      <w:proofErr w:type="spellStart"/>
      <w:r w:rsidRPr="00AE1FEF">
        <w:t>smislu</w:t>
      </w:r>
      <w:proofErr w:type="spellEnd"/>
      <w:r w:rsidRPr="00AE1FEF">
        <w:t xml:space="preserve"> </w:t>
      </w:r>
      <w:proofErr w:type="spellStart"/>
      <w:r w:rsidRPr="00AE1FEF">
        <w:t>pomenutog</w:t>
      </w:r>
      <w:proofErr w:type="spellEnd"/>
      <w:r w:rsidRPr="00AE1FEF">
        <w:t xml:space="preserve"> </w:t>
      </w:r>
      <w:proofErr w:type="spellStart"/>
      <w:r w:rsidRPr="00AE1FEF">
        <w:t>stava</w:t>
      </w:r>
      <w:proofErr w:type="spellEnd"/>
      <w:r w:rsidRPr="00AE1FEF">
        <w:t>.</w:t>
      </w:r>
    </w:p>
    <w:p w14:paraId="2F14B530" w14:textId="77777777" w:rsidR="00AE1FEF" w:rsidRPr="00AE1FEF" w:rsidRDefault="00AE1FEF" w:rsidP="00AE1FEF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AE1FEF">
        <w:rPr>
          <w:b/>
          <w:bCs/>
        </w:rPr>
        <w:t>Stupanje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sporazuma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na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snagu</w:t>
      </w:r>
      <w:proofErr w:type="spellEnd"/>
    </w:p>
    <w:p w14:paraId="4877CED3" w14:textId="77777777" w:rsidR="00AE1FEF" w:rsidRPr="00AE1FEF" w:rsidRDefault="00AE1FEF" w:rsidP="00AE1FEF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13</w:t>
      </w:r>
    </w:p>
    <w:p w14:paraId="37464D12" w14:textId="77777777" w:rsidR="00AE1FEF" w:rsidRPr="00AE1FEF" w:rsidRDefault="00AE1FEF" w:rsidP="00AE1FEF">
      <w:pPr>
        <w:jc w:val="center"/>
      </w:pPr>
      <w:r w:rsidRPr="00AE1FEF">
        <w:t xml:space="preserve">(1) U </w:t>
      </w:r>
      <w:proofErr w:type="spellStart"/>
      <w:r w:rsidRPr="00AE1FEF">
        <w:t>odnosu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prvih</w:t>
      </w:r>
      <w:proofErr w:type="spellEnd"/>
      <w:r w:rsidRPr="00AE1FEF">
        <w:t xml:space="preserve"> pet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</w:t>
      </w:r>
      <w:proofErr w:type="spellStart"/>
      <w:r w:rsidRPr="00AE1FEF">
        <w:t>deponovale</w:t>
      </w:r>
      <w:proofErr w:type="spellEnd"/>
      <w:r w:rsidRPr="00AE1FEF">
        <w:t xml:space="preserve"> </w:t>
      </w:r>
      <w:proofErr w:type="spellStart"/>
      <w:r w:rsidRPr="00AE1FEF">
        <w:t>svoje</w:t>
      </w:r>
      <w:proofErr w:type="spellEnd"/>
      <w:r w:rsidRPr="00AE1FEF">
        <w:t xml:space="preserve"> </w:t>
      </w:r>
      <w:proofErr w:type="spellStart"/>
      <w:r w:rsidRPr="00AE1FEF">
        <w:t>instrumente</w:t>
      </w:r>
      <w:proofErr w:type="spellEnd"/>
      <w:r w:rsidRPr="00AE1FEF">
        <w:t xml:space="preserve"> </w:t>
      </w:r>
      <w:proofErr w:type="spellStart"/>
      <w:r w:rsidRPr="00AE1FEF">
        <w:t>ratifikacije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pristupanja</w:t>
      </w:r>
      <w:proofErr w:type="spellEnd"/>
      <w:r w:rsidRPr="00AE1FEF">
        <w:t xml:space="preserve">,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stupiće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tri </w:t>
      </w:r>
      <w:proofErr w:type="spellStart"/>
      <w:r w:rsidRPr="00AE1FEF">
        <w:t>meseca</w:t>
      </w:r>
      <w:proofErr w:type="spellEnd"/>
      <w:r w:rsidRPr="00AE1FEF">
        <w:t xml:space="preserve">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deponovanja</w:t>
      </w:r>
      <w:proofErr w:type="spellEnd"/>
      <w:r w:rsidRPr="00AE1FEF">
        <w:t xml:space="preserve"> </w:t>
      </w:r>
      <w:proofErr w:type="spellStart"/>
      <w:r w:rsidRPr="00AE1FEF">
        <w:t>petog</w:t>
      </w:r>
      <w:proofErr w:type="spellEnd"/>
      <w:r w:rsidRPr="00AE1FEF">
        <w:t xml:space="preserve"> </w:t>
      </w:r>
      <w:proofErr w:type="spellStart"/>
      <w:r w:rsidRPr="00AE1FEF">
        <w:t>instrumenta</w:t>
      </w:r>
      <w:proofErr w:type="spellEnd"/>
      <w:r w:rsidRPr="00AE1FEF">
        <w:t xml:space="preserve"> </w:t>
      </w:r>
      <w:proofErr w:type="spellStart"/>
      <w:r w:rsidRPr="00AE1FEF">
        <w:t>ratifikacije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pristupanja</w:t>
      </w:r>
      <w:proofErr w:type="spellEnd"/>
      <w:r w:rsidRPr="00AE1FEF">
        <w:t>.</w:t>
      </w:r>
    </w:p>
    <w:p w14:paraId="1F076BE8" w14:textId="77777777" w:rsidR="00AE1FEF" w:rsidRPr="00AE1FEF" w:rsidRDefault="00AE1FEF" w:rsidP="00AE1FEF">
      <w:pPr>
        <w:jc w:val="center"/>
      </w:pPr>
      <w:r w:rsidRPr="00AE1FEF">
        <w:t xml:space="preserve">(2) U </w:t>
      </w:r>
      <w:proofErr w:type="spellStart"/>
      <w:r w:rsidRPr="00AE1FEF">
        <w:t>odnosu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svaku</w:t>
      </w:r>
      <w:proofErr w:type="spellEnd"/>
      <w:r w:rsidRPr="00AE1FEF">
        <w:t xml:space="preserve"> </w:t>
      </w:r>
      <w:proofErr w:type="spellStart"/>
      <w:r w:rsidRPr="00AE1FEF">
        <w:t>drugu</w:t>
      </w:r>
      <w:proofErr w:type="spellEnd"/>
      <w:r w:rsidRPr="00AE1FEF">
        <w:t xml:space="preserve"> </w:t>
      </w:r>
      <w:proofErr w:type="spellStart"/>
      <w:r w:rsidRPr="00AE1FEF">
        <w:t>zemlju</w:t>
      </w:r>
      <w:proofErr w:type="spellEnd"/>
      <w:r w:rsidRPr="00AE1FEF">
        <w:t xml:space="preserve">, </w:t>
      </w:r>
      <w:proofErr w:type="spellStart"/>
      <w:r w:rsidRPr="00AE1FEF">
        <w:t>osim</w:t>
      </w:r>
      <w:proofErr w:type="spellEnd"/>
      <w:r w:rsidRPr="00AE1FEF">
        <w:t xml:space="preserve"> </w:t>
      </w:r>
      <w:proofErr w:type="spellStart"/>
      <w:r w:rsidRPr="00AE1FEF">
        <w:t>onih</w:t>
      </w:r>
      <w:proofErr w:type="spellEnd"/>
      <w:r w:rsidRPr="00AE1FEF">
        <w:t xml:space="preserve"> za </w:t>
      </w:r>
      <w:proofErr w:type="spellStart"/>
      <w:r w:rsidRPr="00AE1FEF">
        <w:t>koje</w:t>
      </w:r>
      <w:proofErr w:type="spellEnd"/>
      <w:r w:rsidRPr="00AE1FEF">
        <w:t xml:space="preserve"> je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stupio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stavom</w:t>
      </w:r>
      <w:proofErr w:type="spellEnd"/>
      <w:r w:rsidRPr="00AE1FEF">
        <w:t xml:space="preserve"> (1), </w:t>
      </w:r>
      <w:proofErr w:type="spellStart"/>
      <w:r w:rsidRPr="00AE1FEF">
        <w:t>stupiće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tri </w:t>
      </w:r>
      <w:proofErr w:type="spellStart"/>
      <w:r w:rsidRPr="00AE1FEF">
        <w:t>meseca</w:t>
      </w:r>
      <w:proofErr w:type="spellEnd"/>
      <w:r w:rsidRPr="00AE1FEF">
        <w:t xml:space="preserve">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datuma</w:t>
      </w:r>
      <w:proofErr w:type="spellEnd"/>
      <w:r w:rsidRPr="00AE1FEF">
        <w:t xml:space="preserve"> </w:t>
      </w:r>
      <w:proofErr w:type="spellStart"/>
      <w:r w:rsidRPr="00AE1FEF">
        <w:t>kada</w:t>
      </w:r>
      <w:proofErr w:type="spellEnd"/>
      <w:r w:rsidRPr="00AE1FEF">
        <w:t xml:space="preserve"> je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obavestio</w:t>
      </w:r>
      <w:proofErr w:type="spellEnd"/>
      <w:r w:rsidRPr="00AE1FEF">
        <w:t xml:space="preserve"> o </w:t>
      </w:r>
      <w:proofErr w:type="spellStart"/>
      <w:r w:rsidRPr="00AE1FEF">
        <w:t>njenoj</w:t>
      </w:r>
      <w:proofErr w:type="spellEnd"/>
      <w:r w:rsidRPr="00AE1FEF">
        <w:t xml:space="preserve"> </w:t>
      </w:r>
      <w:proofErr w:type="spellStart"/>
      <w:r w:rsidRPr="00AE1FEF">
        <w:t>ratifikaciji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pristupanju</w:t>
      </w:r>
      <w:proofErr w:type="spellEnd"/>
      <w:r w:rsidRPr="00AE1FEF">
        <w:t xml:space="preserve">, </w:t>
      </w:r>
      <w:proofErr w:type="spellStart"/>
      <w:r w:rsidRPr="00AE1FEF">
        <w:t>osim</w:t>
      </w:r>
      <w:proofErr w:type="spell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 </w:t>
      </w:r>
      <w:proofErr w:type="spellStart"/>
      <w:r w:rsidRPr="00AE1FEF">
        <w:t>naknadni</w:t>
      </w:r>
      <w:proofErr w:type="spellEnd"/>
      <w:r w:rsidRPr="00AE1FEF">
        <w:t xml:space="preserve"> datum </w:t>
      </w:r>
      <w:proofErr w:type="spellStart"/>
      <w:r w:rsidRPr="00AE1FEF">
        <w:t>nije</w:t>
      </w:r>
      <w:proofErr w:type="spellEnd"/>
      <w:r w:rsidRPr="00AE1FEF">
        <w:t xml:space="preserve"> </w:t>
      </w:r>
      <w:proofErr w:type="spellStart"/>
      <w:r w:rsidRPr="00AE1FEF">
        <w:t>označen</w:t>
      </w:r>
      <w:proofErr w:type="spellEnd"/>
      <w:r w:rsidRPr="00AE1FEF">
        <w:t xml:space="preserve"> u </w:t>
      </w:r>
      <w:proofErr w:type="spellStart"/>
      <w:r w:rsidRPr="00AE1FEF">
        <w:t>instrumentu</w:t>
      </w:r>
      <w:proofErr w:type="spellEnd"/>
      <w:r w:rsidRPr="00AE1FEF">
        <w:t xml:space="preserve"> </w:t>
      </w:r>
      <w:proofErr w:type="spellStart"/>
      <w:r w:rsidRPr="00AE1FEF">
        <w:t>ratifikacije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pristupanja</w:t>
      </w:r>
      <w:proofErr w:type="spellEnd"/>
      <w:r w:rsidRPr="00AE1FEF">
        <w:t xml:space="preserve">. U </w:t>
      </w:r>
      <w:proofErr w:type="spellStart"/>
      <w:r w:rsidRPr="00AE1FEF">
        <w:t>potonjem</w:t>
      </w:r>
      <w:proofErr w:type="spellEnd"/>
      <w:r w:rsidRPr="00AE1FEF">
        <w:t xml:space="preserve"> </w:t>
      </w:r>
      <w:proofErr w:type="spellStart"/>
      <w:r w:rsidRPr="00AE1FEF">
        <w:t>slučaju</w:t>
      </w:r>
      <w:proofErr w:type="spellEnd"/>
      <w:r w:rsidRPr="00AE1FEF">
        <w:t xml:space="preserve">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stupiće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u </w:t>
      </w:r>
      <w:proofErr w:type="spellStart"/>
      <w:r w:rsidRPr="00AE1FEF">
        <w:t>odnosu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tu</w:t>
      </w:r>
      <w:proofErr w:type="spellEnd"/>
      <w:r w:rsidRPr="00AE1FEF">
        <w:t xml:space="preserve"> </w:t>
      </w:r>
      <w:proofErr w:type="spellStart"/>
      <w:r w:rsidRPr="00AE1FEF">
        <w:t>zemlju</w:t>
      </w:r>
      <w:proofErr w:type="spellEnd"/>
      <w:r w:rsidRPr="00AE1FEF">
        <w:t xml:space="preserve"> </w:t>
      </w:r>
      <w:proofErr w:type="spellStart"/>
      <w:r w:rsidRPr="00AE1FEF">
        <w:t>datuma</w:t>
      </w:r>
      <w:proofErr w:type="spellEnd"/>
      <w:r w:rsidRPr="00AE1FEF">
        <w:t xml:space="preserve"> koji je </w:t>
      </w:r>
      <w:proofErr w:type="spellStart"/>
      <w:r w:rsidRPr="00AE1FEF">
        <w:t>tako</w:t>
      </w:r>
      <w:proofErr w:type="spellEnd"/>
      <w:r w:rsidRPr="00AE1FEF">
        <w:t xml:space="preserve"> </w:t>
      </w:r>
      <w:proofErr w:type="spellStart"/>
      <w:r w:rsidRPr="00AE1FEF">
        <w:t>označen</w:t>
      </w:r>
      <w:proofErr w:type="spellEnd"/>
      <w:r w:rsidRPr="00AE1FEF">
        <w:t>.</w:t>
      </w:r>
    </w:p>
    <w:p w14:paraId="7AC357E1" w14:textId="77777777" w:rsidR="00AE1FEF" w:rsidRPr="00AE1FEF" w:rsidRDefault="00AE1FEF" w:rsidP="00AE1FEF">
      <w:pPr>
        <w:jc w:val="center"/>
      </w:pPr>
      <w:r w:rsidRPr="00AE1FEF">
        <w:t xml:space="preserve">(3) </w:t>
      </w:r>
      <w:proofErr w:type="spellStart"/>
      <w:r w:rsidRPr="00AE1FEF">
        <w:t>Ratifikacija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pristupanje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automatski</w:t>
      </w:r>
      <w:proofErr w:type="spellEnd"/>
      <w:r w:rsidRPr="00AE1FEF">
        <w:t xml:space="preserve"> </w:t>
      </w:r>
      <w:proofErr w:type="spellStart"/>
      <w:r w:rsidRPr="00AE1FEF">
        <w:t>značiti</w:t>
      </w:r>
      <w:proofErr w:type="spellEnd"/>
      <w:r w:rsidRPr="00AE1FEF">
        <w:t xml:space="preserve"> </w:t>
      </w:r>
      <w:proofErr w:type="spellStart"/>
      <w:r w:rsidRPr="00AE1FEF">
        <w:t>prihvatanje</w:t>
      </w:r>
      <w:proofErr w:type="spellEnd"/>
      <w:r w:rsidRPr="00AE1FEF">
        <w:t xml:space="preserve"> </w:t>
      </w:r>
      <w:proofErr w:type="spellStart"/>
      <w:r w:rsidRPr="00AE1FEF">
        <w:t>svih</w:t>
      </w:r>
      <w:proofErr w:type="spellEnd"/>
      <w:r w:rsidRPr="00AE1FEF">
        <w:t xml:space="preserve"> </w:t>
      </w:r>
      <w:proofErr w:type="spellStart"/>
      <w:r w:rsidRPr="00AE1FEF">
        <w:t>članova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pristup</w:t>
      </w:r>
      <w:proofErr w:type="spellEnd"/>
      <w:r w:rsidRPr="00AE1FEF">
        <w:t xml:space="preserve"> </w:t>
      </w:r>
      <w:proofErr w:type="spellStart"/>
      <w:r w:rsidRPr="00AE1FEF">
        <w:t>svim</w:t>
      </w:r>
      <w:proofErr w:type="spellEnd"/>
      <w:r w:rsidRPr="00AE1FEF">
        <w:t xml:space="preserve"> </w:t>
      </w:r>
      <w:proofErr w:type="spellStart"/>
      <w:r w:rsidRPr="00AE1FEF">
        <w:t>prednostima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>.</w:t>
      </w:r>
    </w:p>
    <w:p w14:paraId="330F4036" w14:textId="77777777" w:rsidR="00AE1FEF" w:rsidRPr="00AE1FEF" w:rsidRDefault="00AE1FEF" w:rsidP="00AE1FEF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AE1FEF">
        <w:rPr>
          <w:b/>
          <w:bCs/>
        </w:rPr>
        <w:t>Trajanje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sporazuma</w:t>
      </w:r>
      <w:proofErr w:type="spellEnd"/>
    </w:p>
    <w:p w14:paraId="6B1F19A0" w14:textId="77777777" w:rsidR="00AE1FEF" w:rsidRPr="00AE1FEF" w:rsidRDefault="00AE1FEF" w:rsidP="00AE1FEF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14</w:t>
      </w:r>
    </w:p>
    <w:p w14:paraId="2327104E" w14:textId="77777777" w:rsidR="00AE1FEF" w:rsidRPr="00AE1FEF" w:rsidRDefault="00AE1FEF" w:rsidP="00AE1FEF">
      <w:pPr>
        <w:jc w:val="center"/>
      </w:pPr>
      <w:proofErr w:type="spellStart"/>
      <w:r w:rsidRPr="00AE1FEF">
        <w:lastRenderedPageBreak/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ima</w:t>
      </w:r>
      <w:proofErr w:type="spellEnd"/>
      <w:r w:rsidRPr="00AE1FEF">
        <w:t xml:space="preserve"> </w:t>
      </w:r>
      <w:proofErr w:type="spellStart"/>
      <w:r w:rsidRPr="00AE1FEF">
        <w:t>isto</w:t>
      </w:r>
      <w:proofErr w:type="spellEnd"/>
      <w:r w:rsidRPr="00AE1FEF">
        <w:t xml:space="preserve"> </w:t>
      </w:r>
      <w:proofErr w:type="spellStart"/>
      <w:r w:rsidRPr="00AE1FEF">
        <w:t>trajanje</w:t>
      </w:r>
      <w:proofErr w:type="spellEnd"/>
      <w:r w:rsidRPr="00AE1FEF">
        <w:t xml:space="preserve"> </w:t>
      </w:r>
      <w:proofErr w:type="spellStart"/>
      <w:r w:rsidRPr="00AE1FEF">
        <w:t>kao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Pariska</w:t>
      </w:r>
      <w:proofErr w:type="spellEnd"/>
      <w:r w:rsidRPr="00AE1FEF">
        <w:t xml:space="preserve"> </w:t>
      </w:r>
      <w:proofErr w:type="spellStart"/>
      <w:r w:rsidRPr="00AE1FEF">
        <w:t>konvencija</w:t>
      </w:r>
      <w:proofErr w:type="spellEnd"/>
      <w:r w:rsidRPr="00AE1FEF">
        <w:t xml:space="preserve"> o </w:t>
      </w:r>
      <w:proofErr w:type="spellStart"/>
      <w:r w:rsidRPr="00AE1FEF">
        <w:t>zaštiti</w:t>
      </w:r>
      <w:proofErr w:type="spellEnd"/>
      <w:r w:rsidRPr="00AE1FEF">
        <w:t xml:space="preserve"> </w:t>
      </w:r>
      <w:proofErr w:type="spellStart"/>
      <w:r w:rsidRPr="00AE1FEF">
        <w:t>industrijske</w:t>
      </w:r>
      <w:proofErr w:type="spellEnd"/>
      <w:r w:rsidRPr="00AE1FEF">
        <w:t xml:space="preserve"> </w:t>
      </w:r>
      <w:proofErr w:type="spellStart"/>
      <w:r w:rsidRPr="00AE1FEF">
        <w:t>svojine</w:t>
      </w:r>
      <w:proofErr w:type="spellEnd"/>
      <w:r w:rsidRPr="00AE1FEF">
        <w:t>.</w:t>
      </w:r>
    </w:p>
    <w:p w14:paraId="2CA93982" w14:textId="77777777" w:rsidR="00AE1FEF" w:rsidRPr="00AE1FEF" w:rsidRDefault="00AE1FEF" w:rsidP="00AE1FEF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AE1FEF">
        <w:rPr>
          <w:b/>
          <w:bCs/>
        </w:rPr>
        <w:t>Otkazivanje</w:t>
      </w:r>
      <w:proofErr w:type="spellEnd"/>
    </w:p>
    <w:p w14:paraId="730FFA67" w14:textId="77777777" w:rsidR="00AE1FEF" w:rsidRPr="00AE1FEF" w:rsidRDefault="00AE1FEF" w:rsidP="00AE1FEF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15</w:t>
      </w:r>
    </w:p>
    <w:p w14:paraId="47063AE0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otkaže</w:t>
      </w:r>
      <w:proofErr w:type="spellEnd"/>
      <w:r w:rsidRPr="00AE1FEF">
        <w:t xml:space="preserve">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obaveštenjem</w:t>
      </w:r>
      <w:proofErr w:type="spellEnd"/>
      <w:r w:rsidRPr="00AE1FEF">
        <w:t xml:space="preserve"> </w:t>
      </w:r>
      <w:proofErr w:type="spellStart"/>
      <w:r w:rsidRPr="00AE1FEF">
        <w:t>upućenim</w:t>
      </w:r>
      <w:proofErr w:type="spellEnd"/>
      <w:r w:rsidRPr="00AE1FEF">
        <w:t xml:space="preserve"> </w:t>
      </w:r>
      <w:proofErr w:type="spellStart"/>
      <w:r w:rsidRPr="00AE1FEF">
        <w:t>Generalnom</w:t>
      </w:r>
      <w:proofErr w:type="spellEnd"/>
      <w:r w:rsidRPr="00AE1FEF">
        <w:t xml:space="preserve"> </w:t>
      </w:r>
      <w:proofErr w:type="spellStart"/>
      <w:r w:rsidRPr="00AE1FEF">
        <w:t>direktoru</w:t>
      </w:r>
      <w:proofErr w:type="spellEnd"/>
      <w:r w:rsidRPr="00AE1FEF">
        <w:t>.</w:t>
      </w:r>
    </w:p>
    <w:p w14:paraId="550D8E26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Otkazivanje</w:t>
      </w:r>
      <w:proofErr w:type="spellEnd"/>
      <w:r w:rsidRPr="00AE1FEF">
        <w:t xml:space="preserve"> </w:t>
      </w:r>
      <w:proofErr w:type="spellStart"/>
      <w:r w:rsidRPr="00AE1FEF">
        <w:t>postaje</w:t>
      </w:r>
      <w:proofErr w:type="spellEnd"/>
      <w:r w:rsidRPr="00AE1FEF">
        <w:t xml:space="preserve"> </w:t>
      </w:r>
      <w:proofErr w:type="spellStart"/>
      <w:r w:rsidRPr="00AE1FEF">
        <w:t>izvršno</w:t>
      </w:r>
      <w:proofErr w:type="spellEnd"/>
      <w:r w:rsidRPr="00AE1FEF">
        <w:t xml:space="preserve"> </w:t>
      </w:r>
      <w:proofErr w:type="spellStart"/>
      <w:r w:rsidRPr="00AE1FEF">
        <w:t>jednu</w:t>
      </w:r>
      <w:proofErr w:type="spellEnd"/>
      <w:r w:rsidRPr="00AE1FEF">
        <w:t xml:space="preserve"> </w:t>
      </w:r>
      <w:proofErr w:type="spellStart"/>
      <w:r w:rsidRPr="00AE1FEF">
        <w:t>godinu</w:t>
      </w:r>
      <w:proofErr w:type="spellEnd"/>
      <w:r w:rsidRPr="00AE1FEF">
        <w:t xml:space="preserve"> </w:t>
      </w:r>
      <w:proofErr w:type="spellStart"/>
      <w:r w:rsidRPr="00AE1FEF">
        <w:t>nakon</w:t>
      </w:r>
      <w:proofErr w:type="spellEnd"/>
      <w:r w:rsidRPr="00AE1FEF">
        <w:t xml:space="preserve"> dana od </w:t>
      </w:r>
      <w:proofErr w:type="spellStart"/>
      <w:r w:rsidRPr="00AE1FEF">
        <w:t>kojeg</w:t>
      </w:r>
      <w:proofErr w:type="spellEnd"/>
      <w:r w:rsidRPr="00AE1FEF">
        <w:t xml:space="preserve"> je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primio</w:t>
      </w:r>
      <w:proofErr w:type="spellEnd"/>
      <w:r w:rsidRPr="00AE1FEF">
        <w:t xml:space="preserve"> </w:t>
      </w:r>
      <w:proofErr w:type="spellStart"/>
      <w:r w:rsidRPr="00AE1FEF">
        <w:t>obaveštenje</w:t>
      </w:r>
      <w:proofErr w:type="spellEnd"/>
      <w:r w:rsidRPr="00AE1FEF">
        <w:t>.</w:t>
      </w:r>
    </w:p>
    <w:p w14:paraId="04131B6E" w14:textId="77777777" w:rsidR="00AE1FEF" w:rsidRPr="00AE1FEF" w:rsidRDefault="00AE1FEF" w:rsidP="00AE1FEF">
      <w:pPr>
        <w:jc w:val="center"/>
      </w:pPr>
      <w:r w:rsidRPr="00AE1FEF">
        <w:t xml:space="preserve">(3) Ni </w:t>
      </w:r>
      <w:proofErr w:type="spellStart"/>
      <w:r w:rsidRPr="00AE1FEF">
        <w:t>jedna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ne </w:t>
      </w:r>
      <w:proofErr w:type="spellStart"/>
      <w:r w:rsidRPr="00AE1FEF">
        <w:t>može</w:t>
      </w:r>
      <w:proofErr w:type="spellEnd"/>
      <w:r w:rsidRPr="00AE1FEF">
        <w:t xml:space="preserve"> da </w:t>
      </w:r>
      <w:proofErr w:type="spellStart"/>
      <w:r w:rsidRPr="00AE1FEF">
        <w:t>koristi</w:t>
      </w:r>
      <w:proofErr w:type="spellEnd"/>
      <w:r w:rsidRPr="00AE1FEF">
        <w:t xml:space="preserve"> </w:t>
      </w:r>
      <w:proofErr w:type="spellStart"/>
      <w:r w:rsidRPr="00AE1FEF">
        <w:t>pravo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otkazivanje</w:t>
      </w:r>
      <w:proofErr w:type="spellEnd"/>
      <w:r w:rsidRPr="00AE1FEF">
        <w:t xml:space="preserve"> </w:t>
      </w:r>
      <w:proofErr w:type="spellStart"/>
      <w:r w:rsidRPr="00AE1FEF">
        <w:t>predviđeno</w:t>
      </w:r>
      <w:proofErr w:type="spellEnd"/>
      <w:r w:rsidRPr="00AE1FEF">
        <w:t xml:space="preserve"> u </w:t>
      </w:r>
      <w:proofErr w:type="spellStart"/>
      <w:r w:rsidRPr="00AE1FEF">
        <w:t>ovom</w:t>
      </w:r>
      <w:proofErr w:type="spellEnd"/>
      <w:r w:rsidRPr="00AE1FEF">
        <w:t xml:space="preserve"> </w:t>
      </w:r>
      <w:proofErr w:type="spellStart"/>
      <w:r w:rsidRPr="00AE1FEF">
        <w:t>članu</w:t>
      </w:r>
      <w:proofErr w:type="spellEnd"/>
      <w:r w:rsidRPr="00AE1FEF">
        <w:t xml:space="preserve"> pre </w:t>
      </w:r>
      <w:proofErr w:type="spellStart"/>
      <w:r w:rsidRPr="00AE1FEF">
        <w:t>nego</w:t>
      </w:r>
      <w:proofErr w:type="spellEnd"/>
      <w:r w:rsidRPr="00AE1FEF">
        <w:t xml:space="preserve"> </w:t>
      </w:r>
      <w:proofErr w:type="spellStart"/>
      <w:r w:rsidRPr="00AE1FEF">
        <w:t>što</w:t>
      </w:r>
      <w:proofErr w:type="spellEnd"/>
      <w:r w:rsidRPr="00AE1FEF">
        <w:t xml:space="preserve"> </w:t>
      </w:r>
      <w:proofErr w:type="spellStart"/>
      <w:r w:rsidRPr="00AE1FEF">
        <w:t>protekne</w:t>
      </w:r>
      <w:proofErr w:type="spellEnd"/>
      <w:r w:rsidRPr="00AE1FEF">
        <w:t xml:space="preserve"> pet </w:t>
      </w:r>
      <w:proofErr w:type="spellStart"/>
      <w:r w:rsidRPr="00AE1FEF">
        <w:t>godina</w:t>
      </w:r>
      <w:proofErr w:type="spellEnd"/>
      <w:r w:rsidRPr="00AE1FEF">
        <w:t xml:space="preserve"> od </w:t>
      </w:r>
      <w:proofErr w:type="spellStart"/>
      <w:r w:rsidRPr="00AE1FEF">
        <w:t>datuma</w:t>
      </w:r>
      <w:proofErr w:type="spellEnd"/>
      <w:r w:rsidRPr="00AE1FEF">
        <w:t xml:space="preserve"> </w:t>
      </w:r>
      <w:proofErr w:type="spellStart"/>
      <w:r w:rsidRPr="00AE1FEF">
        <w:t>kada</w:t>
      </w:r>
      <w:proofErr w:type="spellEnd"/>
      <w:r w:rsidRPr="00AE1FEF">
        <w:t xml:space="preserve"> je </w:t>
      </w:r>
      <w:proofErr w:type="spellStart"/>
      <w:r w:rsidRPr="00AE1FEF">
        <w:t>postala</w:t>
      </w:r>
      <w:proofErr w:type="spellEnd"/>
      <w:r w:rsidRPr="00AE1FEF">
        <w:t xml:space="preserve"> </w:t>
      </w:r>
      <w:proofErr w:type="spellStart"/>
      <w:r w:rsidRPr="00AE1FEF">
        <w:t>član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>.</w:t>
      </w:r>
    </w:p>
    <w:p w14:paraId="6C0FF358" w14:textId="77777777" w:rsidR="00AE1FEF" w:rsidRPr="00AE1FEF" w:rsidRDefault="00AE1FEF" w:rsidP="00AE1FEF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AE1FEF">
        <w:rPr>
          <w:b/>
          <w:bCs/>
        </w:rPr>
        <w:t>Sporovi</w:t>
      </w:r>
      <w:proofErr w:type="spellEnd"/>
    </w:p>
    <w:p w14:paraId="3AF77380" w14:textId="77777777" w:rsidR="00AE1FEF" w:rsidRPr="00AE1FEF" w:rsidRDefault="00AE1FEF" w:rsidP="00AE1FEF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16</w:t>
      </w:r>
    </w:p>
    <w:p w14:paraId="4216CB25" w14:textId="77777777" w:rsidR="00AE1FEF" w:rsidRPr="00AE1FEF" w:rsidRDefault="00AE1FEF" w:rsidP="00AE1FEF">
      <w:pPr>
        <w:jc w:val="center"/>
      </w:pPr>
      <w:r w:rsidRPr="00AE1FEF">
        <w:t xml:space="preserve">(1) </w:t>
      </w:r>
      <w:proofErr w:type="spellStart"/>
      <w:r w:rsidRPr="00AE1FEF">
        <w:t>Svaki</w:t>
      </w:r>
      <w:proofErr w:type="spellEnd"/>
      <w:r w:rsidRPr="00AE1FEF">
        <w:t xml:space="preserve"> </w:t>
      </w:r>
      <w:proofErr w:type="spellStart"/>
      <w:r w:rsidRPr="00AE1FEF">
        <w:t>spor</w:t>
      </w:r>
      <w:proofErr w:type="spellEnd"/>
      <w:r w:rsidRPr="00AE1FEF">
        <w:t xml:space="preserve"> </w:t>
      </w:r>
      <w:proofErr w:type="spellStart"/>
      <w:r w:rsidRPr="00AE1FEF">
        <w:t>između</w:t>
      </w:r>
      <w:proofErr w:type="spellEnd"/>
      <w:r w:rsidRPr="00AE1FEF">
        <w:t xml:space="preserve"> </w:t>
      </w:r>
      <w:proofErr w:type="spellStart"/>
      <w:r w:rsidRPr="00AE1FEF">
        <w:t>dve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više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 koji se </w:t>
      </w:r>
      <w:proofErr w:type="spellStart"/>
      <w:r w:rsidRPr="00AE1FEF">
        <w:t>odnosi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interpretaciju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primenu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, a koji </w:t>
      </w:r>
      <w:proofErr w:type="spellStart"/>
      <w:r w:rsidRPr="00AE1FEF">
        <w:t>nije</w:t>
      </w:r>
      <w:proofErr w:type="spellEnd"/>
      <w:r w:rsidRPr="00AE1FEF">
        <w:t xml:space="preserve"> </w:t>
      </w:r>
      <w:proofErr w:type="spellStart"/>
      <w:r w:rsidRPr="00AE1FEF">
        <w:t>rešen</w:t>
      </w:r>
      <w:proofErr w:type="spellEnd"/>
      <w:r w:rsidRPr="00AE1FEF">
        <w:t xml:space="preserve"> </w:t>
      </w:r>
      <w:proofErr w:type="spellStart"/>
      <w:r w:rsidRPr="00AE1FEF">
        <w:t>pregovorima</w:t>
      </w:r>
      <w:proofErr w:type="spellEnd"/>
      <w:r w:rsidRPr="00AE1FEF">
        <w:t xml:space="preserve">, </w:t>
      </w:r>
      <w:proofErr w:type="spellStart"/>
      <w:r w:rsidRPr="00AE1FEF">
        <w:t>može</w:t>
      </w:r>
      <w:proofErr w:type="spellEnd"/>
      <w:r w:rsidRPr="00AE1FEF">
        <w:t xml:space="preserve">, od </w:t>
      </w:r>
      <w:proofErr w:type="spellStart"/>
      <w:r w:rsidRPr="00AE1FEF">
        <w:t>strane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od </w:t>
      </w:r>
      <w:proofErr w:type="spellStart"/>
      <w:r w:rsidRPr="00AE1FEF">
        <w:t>tih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, da </w:t>
      </w:r>
      <w:proofErr w:type="spellStart"/>
      <w:r w:rsidRPr="00AE1FEF">
        <w:t>bude</w:t>
      </w:r>
      <w:proofErr w:type="spellEnd"/>
      <w:r w:rsidRPr="00AE1FEF">
        <w:t xml:space="preserve"> </w:t>
      </w:r>
      <w:proofErr w:type="spellStart"/>
      <w:r w:rsidRPr="00AE1FEF">
        <w:t>iznet</w:t>
      </w:r>
      <w:proofErr w:type="spellEnd"/>
      <w:r w:rsidRPr="00AE1FEF">
        <w:t xml:space="preserve"> pred </w:t>
      </w:r>
      <w:proofErr w:type="spellStart"/>
      <w:r w:rsidRPr="00AE1FEF">
        <w:t>Međunarodni</w:t>
      </w:r>
      <w:proofErr w:type="spellEnd"/>
      <w:r w:rsidRPr="00AE1FEF">
        <w:t xml:space="preserve"> </w:t>
      </w:r>
      <w:proofErr w:type="spellStart"/>
      <w:r w:rsidRPr="00AE1FEF">
        <w:t>sud</w:t>
      </w:r>
      <w:proofErr w:type="spellEnd"/>
      <w:r w:rsidRPr="00AE1FEF">
        <w:t xml:space="preserve"> </w:t>
      </w:r>
      <w:proofErr w:type="spellStart"/>
      <w:r w:rsidRPr="00AE1FEF">
        <w:t>pravde</w:t>
      </w:r>
      <w:proofErr w:type="spellEnd"/>
      <w:r w:rsidRPr="00AE1FEF">
        <w:t xml:space="preserve"> </w:t>
      </w:r>
      <w:proofErr w:type="spellStart"/>
      <w:r w:rsidRPr="00AE1FEF">
        <w:t>prijavom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statutom</w:t>
      </w:r>
      <w:proofErr w:type="spellEnd"/>
      <w:r w:rsidRPr="00AE1FEF">
        <w:t xml:space="preserve"> </w:t>
      </w:r>
      <w:proofErr w:type="spellStart"/>
      <w:r w:rsidRPr="00AE1FEF">
        <w:t>suda</w:t>
      </w:r>
      <w:proofErr w:type="spellEnd"/>
      <w:r w:rsidRPr="00AE1FEF">
        <w:t xml:space="preserve">, </w:t>
      </w:r>
      <w:proofErr w:type="spellStart"/>
      <w:r w:rsidRPr="00AE1FEF">
        <w:t>osim</w:t>
      </w:r>
      <w:proofErr w:type="spellEnd"/>
      <w:r w:rsidRPr="00AE1FEF">
        <w:t xml:space="preserve"> </w:t>
      </w:r>
      <w:proofErr w:type="spellStart"/>
      <w:r w:rsidRPr="00AE1FEF">
        <w:t>ako</w:t>
      </w:r>
      <w:proofErr w:type="spellEnd"/>
      <w:r w:rsidRPr="00AE1FEF">
        <w:t xml:space="preserve"> se </w:t>
      </w:r>
      <w:proofErr w:type="spellStart"/>
      <w:r w:rsidRPr="00AE1FEF">
        <w:t>zemlje</w:t>
      </w:r>
      <w:proofErr w:type="spellEnd"/>
      <w:r w:rsidRPr="00AE1FEF">
        <w:t xml:space="preserve"> u </w:t>
      </w:r>
      <w:proofErr w:type="spellStart"/>
      <w:r w:rsidRPr="00AE1FEF">
        <w:t>pitanju</w:t>
      </w:r>
      <w:proofErr w:type="spellEnd"/>
      <w:r w:rsidRPr="00AE1FEF">
        <w:t xml:space="preserve"> ne </w:t>
      </w:r>
      <w:proofErr w:type="spellStart"/>
      <w:r w:rsidRPr="00AE1FEF">
        <w:t>dogovore</w:t>
      </w:r>
      <w:proofErr w:type="spellEnd"/>
      <w:r w:rsidRPr="00AE1FEF">
        <w:t xml:space="preserve"> o </w:t>
      </w:r>
      <w:proofErr w:type="spellStart"/>
      <w:r w:rsidRPr="00AE1FEF">
        <w:t>nekom</w:t>
      </w:r>
      <w:proofErr w:type="spellEnd"/>
      <w:r w:rsidRPr="00AE1FEF">
        <w:t xml:space="preserve"> </w:t>
      </w:r>
      <w:proofErr w:type="spellStart"/>
      <w:r w:rsidRPr="00AE1FEF">
        <w:t>drugom</w:t>
      </w:r>
      <w:proofErr w:type="spellEnd"/>
      <w:r w:rsidRPr="00AE1FEF">
        <w:t xml:space="preserve"> </w:t>
      </w:r>
      <w:proofErr w:type="spellStart"/>
      <w:r w:rsidRPr="00AE1FEF">
        <w:t>metodu</w:t>
      </w:r>
      <w:proofErr w:type="spellEnd"/>
      <w:r w:rsidRPr="00AE1FEF">
        <w:t xml:space="preserve"> </w:t>
      </w:r>
      <w:proofErr w:type="spellStart"/>
      <w:r w:rsidRPr="00AE1FEF">
        <w:t>rešavanja</w:t>
      </w:r>
      <w:proofErr w:type="spellEnd"/>
      <w:r w:rsidRPr="00AE1FEF">
        <w:t xml:space="preserve">.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</w:t>
      </w:r>
      <w:proofErr w:type="spellStart"/>
      <w:r w:rsidRPr="00AE1FEF">
        <w:t>iznosi</w:t>
      </w:r>
      <w:proofErr w:type="spellEnd"/>
      <w:r w:rsidRPr="00AE1FEF">
        <w:t xml:space="preserve"> </w:t>
      </w:r>
      <w:proofErr w:type="spellStart"/>
      <w:r w:rsidRPr="00AE1FEF">
        <w:t>spor</w:t>
      </w:r>
      <w:proofErr w:type="spellEnd"/>
      <w:r w:rsidRPr="00AE1FEF">
        <w:t xml:space="preserve"> pred </w:t>
      </w:r>
      <w:proofErr w:type="spellStart"/>
      <w:r w:rsidRPr="00AE1FEF">
        <w:t>sud</w:t>
      </w:r>
      <w:proofErr w:type="spellEnd"/>
      <w:r w:rsidRPr="00AE1FEF">
        <w:t xml:space="preserve"> mora da </w:t>
      </w:r>
      <w:proofErr w:type="spellStart"/>
      <w:r w:rsidRPr="00AE1FEF">
        <w:t>obavesti</w:t>
      </w:r>
      <w:proofErr w:type="spellEnd"/>
      <w:r w:rsidRPr="00AE1FEF">
        <w:t xml:space="preserve"> </w:t>
      </w:r>
      <w:proofErr w:type="spellStart"/>
      <w:r w:rsidRPr="00AE1FEF">
        <w:t>Međunarodni</w:t>
      </w:r>
      <w:proofErr w:type="spellEnd"/>
      <w:r w:rsidRPr="00AE1FEF">
        <w:t xml:space="preserve"> biro; </w:t>
      </w:r>
      <w:proofErr w:type="spellStart"/>
      <w:r w:rsidRPr="00AE1FEF">
        <w:t>Međunarodni</w:t>
      </w:r>
      <w:proofErr w:type="spellEnd"/>
      <w:r w:rsidRPr="00AE1FEF">
        <w:t xml:space="preserve"> biro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to </w:t>
      </w:r>
      <w:proofErr w:type="spellStart"/>
      <w:r w:rsidRPr="00AE1FEF">
        <w:t>skrenuti</w:t>
      </w:r>
      <w:proofErr w:type="spellEnd"/>
      <w:r w:rsidRPr="00AE1FEF">
        <w:t xml:space="preserve"> </w:t>
      </w:r>
      <w:proofErr w:type="spellStart"/>
      <w:r w:rsidRPr="00AE1FEF">
        <w:t>pažnju</w:t>
      </w:r>
      <w:proofErr w:type="spellEnd"/>
      <w:r w:rsidRPr="00AE1FEF">
        <w:t xml:space="preserve"> </w:t>
      </w:r>
      <w:proofErr w:type="spellStart"/>
      <w:r w:rsidRPr="00AE1FEF">
        <w:t>drugih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>.</w:t>
      </w:r>
    </w:p>
    <w:p w14:paraId="7F7C1584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može</w:t>
      </w:r>
      <w:proofErr w:type="spellEnd"/>
      <w:r w:rsidRPr="00AE1FEF">
        <w:t xml:space="preserve">, u </w:t>
      </w:r>
      <w:proofErr w:type="spellStart"/>
      <w:r w:rsidRPr="00AE1FEF">
        <w:t>vreme</w:t>
      </w:r>
      <w:proofErr w:type="spellEnd"/>
      <w:r w:rsidRPr="00AE1FEF">
        <w:t xml:space="preserve"> </w:t>
      </w:r>
      <w:proofErr w:type="spellStart"/>
      <w:r w:rsidRPr="00AE1FEF">
        <w:t>kada</w:t>
      </w:r>
      <w:proofErr w:type="spellEnd"/>
      <w:r w:rsidRPr="00AE1FEF">
        <w:t xml:space="preserve"> </w:t>
      </w:r>
      <w:proofErr w:type="spellStart"/>
      <w:r w:rsidRPr="00AE1FEF">
        <w:t>potpiše</w:t>
      </w:r>
      <w:proofErr w:type="spellEnd"/>
      <w:r w:rsidRPr="00AE1FEF">
        <w:t xml:space="preserve">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deponuje</w:t>
      </w:r>
      <w:proofErr w:type="spellEnd"/>
      <w:r w:rsidRPr="00AE1FEF">
        <w:t xml:space="preserve"> </w:t>
      </w:r>
      <w:proofErr w:type="spellStart"/>
      <w:r w:rsidRPr="00AE1FEF">
        <w:t>svoje</w:t>
      </w:r>
      <w:proofErr w:type="spellEnd"/>
      <w:r w:rsidRPr="00AE1FEF">
        <w:t xml:space="preserve"> </w:t>
      </w:r>
      <w:proofErr w:type="spellStart"/>
      <w:r w:rsidRPr="00AE1FEF">
        <w:t>instrumente</w:t>
      </w:r>
      <w:proofErr w:type="spellEnd"/>
      <w:r w:rsidRPr="00AE1FEF">
        <w:t xml:space="preserve"> </w:t>
      </w:r>
      <w:proofErr w:type="spellStart"/>
      <w:r w:rsidRPr="00AE1FEF">
        <w:t>ratifikacije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pristupanja</w:t>
      </w:r>
      <w:proofErr w:type="spellEnd"/>
      <w:r w:rsidRPr="00AE1FEF">
        <w:t xml:space="preserve">, da </w:t>
      </w:r>
      <w:proofErr w:type="spellStart"/>
      <w:r w:rsidRPr="00AE1FEF">
        <w:t>izjavi</w:t>
      </w:r>
      <w:proofErr w:type="spellEnd"/>
      <w:r w:rsidRPr="00AE1FEF">
        <w:t xml:space="preserve"> da se ne </w:t>
      </w:r>
      <w:proofErr w:type="spellStart"/>
      <w:r w:rsidRPr="00AE1FEF">
        <w:t>smatra</w:t>
      </w:r>
      <w:proofErr w:type="spellEnd"/>
      <w:r w:rsidRPr="00AE1FEF">
        <w:t xml:space="preserve"> </w:t>
      </w:r>
      <w:proofErr w:type="spellStart"/>
      <w:r w:rsidRPr="00AE1FEF">
        <w:t>obaveznom</w:t>
      </w:r>
      <w:proofErr w:type="spellEnd"/>
      <w:r w:rsidRPr="00AE1FEF">
        <w:t xml:space="preserve"> </w:t>
      </w:r>
      <w:proofErr w:type="spellStart"/>
      <w:r w:rsidRPr="00AE1FEF">
        <w:t>odredbama</w:t>
      </w:r>
      <w:proofErr w:type="spellEnd"/>
      <w:r w:rsidRPr="00AE1FEF">
        <w:t xml:space="preserve"> </w:t>
      </w:r>
      <w:proofErr w:type="spellStart"/>
      <w:r w:rsidRPr="00AE1FEF">
        <w:t>stava</w:t>
      </w:r>
      <w:proofErr w:type="spellEnd"/>
      <w:r w:rsidRPr="00AE1FEF">
        <w:t xml:space="preserve"> (1). U </w:t>
      </w:r>
      <w:proofErr w:type="spellStart"/>
      <w:r w:rsidRPr="00AE1FEF">
        <w:t>odnosu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sudski</w:t>
      </w:r>
      <w:proofErr w:type="spellEnd"/>
      <w:r w:rsidRPr="00AE1FEF">
        <w:t xml:space="preserve"> </w:t>
      </w:r>
      <w:proofErr w:type="spellStart"/>
      <w:r w:rsidRPr="00AE1FEF">
        <w:t>spor</w:t>
      </w:r>
      <w:proofErr w:type="spellEnd"/>
      <w:r w:rsidRPr="00AE1FEF">
        <w:t xml:space="preserve"> </w:t>
      </w:r>
      <w:proofErr w:type="spellStart"/>
      <w:r w:rsidRPr="00AE1FEF">
        <w:t>između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je </w:t>
      </w:r>
      <w:proofErr w:type="spellStart"/>
      <w:r w:rsidRPr="00AE1FEF">
        <w:t>dala</w:t>
      </w:r>
      <w:proofErr w:type="spellEnd"/>
      <w:r w:rsidRPr="00AE1FEF">
        <w:t xml:space="preserve"> </w:t>
      </w:r>
      <w:proofErr w:type="spellStart"/>
      <w:r w:rsidRPr="00AE1FEF">
        <w:t>takvu</w:t>
      </w:r>
      <w:proofErr w:type="spellEnd"/>
      <w:r w:rsidRPr="00AE1FEF">
        <w:t xml:space="preserve"> </w:t>
      </w:r>
      <w:proofErr w:type="spellStart"/>
      <w:r w:rsidRPr="00AE1FEF">
        <w:t>izjavu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, </w:t>
      </w:r>
      <w:proofErr w:type="spellStart"/>
      <w:r w:rsidRPr="00AE1FEF">
        <w:t>odredbe</w:t>
      </w:r>
      <w:proofErr w:type="spellEnd"/>
      <w:r w:rsidRPr="00AE1FEF">
        <w:t xml:space="preserve"> </w:t>
      </w:r>
      <w:proofErr w:type="spellStart"/>
      <w:r w:rsidRPr="00AE1FEF">
        <w:t>stava</w:t>
      </w:r>
      <w:proofErr w:type="spellEnd"/>
      <w:r w:rsidRPr="00AE1FEF">
        <w:t xml:space="preserve"> (1) </w:t>
      </w:r>
      <w:proofErr w:type="spellStart"/>
      <w:r w:rsidRPr="00AE1FEF">
        <w:t>neće</w:t>
      </w:r>
      <w:proofErr w:type="spellEnd"/>
      <w:r w:rsidRPr="00AE1FEF">
        <w:t xml:space="preserve"> se </w:t>
      </w:r>
      <w:proofErr w:type="spellStart"/>
      <w:r w:rsidRPr="00AE1FEF">
        <w:t>primenjivati</w:t>
      </w:r>
      <w:proofErr w:type="spellEnd"/>
      <w:r w:rsidRPr="00AE1FEF">
        <w:t>.</w:t>
      </w:r>
    </w:p>
    <w:p w14:paraId="5652694E" w14:textId="77777777" w:rsidR="00AE1FEF" w:rsidRPr="00AE1FEF" w:rsidRDefault="00AE1FEF" w:rsidP="00AE1FEF">
      <w:pPr>
        <w:jc w:val="center"/>
      </w:pPr>
      <w:r w:rsidRPr="00AE1FEF">
        <w:t xml:space="preserve">(3) </w:t>
      </w:r>
      <w:proofErr w:type="spellStart"/>
      <w:r w:rsidRPr="00AE1FEF">
        <w:t>Svaka</w:t>
      </w:r>
      <w:proofErr w:type="spellEnd"/>
      <w:r w:rsidRPr="00AE1FEF">
        <w:t xml:space="preserve"> </w:t>
      </w:r>
      <w:proofErr w:type="spellStart"/>
      <w:r w:rsidRPr="00AE1FEF">
        <w:t>zemlja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je </w:t>
      </w:r>
      <w:proofErr w:type="spellStart"/>
      <w:r w:rsidRPr="00AE1FEF">
        <w:t>dala</w:t>
      </w:r>
      <w:proofErr w:type="spellEnd"/>
      <w:r w:rsidRPr="00AE1FEF">
        <w:t xml:space="preserve"> </w:t>
      </w:r>
      <w:proofErr w:type="spellStart"/>
      <w:r w:rsidRPr="00AE1FEF">
        <w:t>izjavu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odredbama</w:t>
      </w:r>
      <w:proofErr w:type="spellEnd"/>
      <w:r w:rsidRPr="00AE1FEF">
        <w:t xml:space="preserve"> </w:t>
      </w:r>
      <w:proofErr w:type="spellStart"/>
      <w:r w:rsidRPr="00AE1FEF">
        <w:t>stava</w:t>
      </w:r>
      <w:proofErr w:type="spellEnd"/>
      <w:r w:rsidRPr="00AE1FEF">
        <w:t xml:space="preserve"> (2) </w:t>
      </w:r>
      <w:proofErr w:type="spellStart"/>
      <w:r w:rsidRPr="00AE1FEF">
        <w:t>može</w:t>
      </w:r>
      <w:proofErr w:type="spellEnd"/>
      <w:r w:rsidRPr="00AE1FEF">
        <w:t xml:space="preserve">, u </w:t>
      </w:r>
      <w:proofErr w:type="spellStart"/>
      <w:r w:rsidRPr="00AE1FEF">
        <w:t>svako</w:t>
      </w:r>
      <w:proofErr w:type="spellEnd"/>
      <w:r w:rsidRPr="00AE1FEF">
        <w:t xml:space="preserve"> </w:t>
      </w:r>
      <w:proofErr w:type="spellStart"/>
      <w:r w:rsidRPr="00AE1FEF">
        <w:t>vreme</w:t>
      </w:r>
      <w:proofErr w:type="spellEnd"/>
      <w:r w:rsidRPr="00AE1FEF">
        <w:t xml:space="preserve">, da </w:t>
      </w:r>
      <w:proofErr w:type="spellStart"/>
      <w:r w:rsidRPr="00AE1FEF">
        <w:t>povuče</w:t>
      </w:r>
      <w:proofErr w:type="spellEnd"/>
      <w:r w:rsidRPr="00AE1FEF">
        <w:t xml:space="preserve"> </w:t>
      </w:r>
      <w:proofErr w:type="spellStart"/>
      <w:r w:rsidRPr="00AE1FEF">
        <w:t>svoju</w:t>
      </w:r>
      <w:proofErr w:type="spellEnd"/>
      <w:r w:rsidRPr="00AE1FEF">
        <w:t xml:space="preserve"> </w:t>
      </w:r>
      <w:proofErr w:type="spellStart"/>
      <w:r w:rsidRPr="00AE1FEF">
        <w:t>izjavu</w:t>
      </w:r>
      <w:proofErr w:type="spellEnd"/>
      <w:r w:rsidRPr="00AE1FEF">
        <w:t xml:space="preserve"> </w:t>
      </w:r>
      <w:proofErr w:type="spellStart"/>
      <w:r w:rsidRPr="00AE1FEF">
        <w:t>obaveštenjem</w:t>
      </w:r>
      <w:proofErr w:type="spellEnd"/>
      <w:r w:rsidRPr="00AE1FEF">
        <w:t xml:space="preserve"> </w:t>
      </w:r>
      <w:proofErr w:type="spellStart"/>
      <w:r w:rsidRPr="00AE1FEF">
        <w:t>upućenim</w:t>
      </w:r>
      <w:proofErr w:type="spellEnd"/>
      <w:r w:rsidRPr="00AE1FEF">
        <w:t xml:space="preserve"> </w:t>
      </w:r>
      <w:proofErr w:type="spellStart"/>
      <w:r w:rsidRPr="00AE1FEF">
        <w:t>Generalnom</w:t>
      </w:r>
      <w:proofErr w:type="spellEnd"/>
      <w:r w:rsidRPr="00AE1FEF">
        <w:t xml:space="preserve"> </w:t>
      </w:r>
      <w:proofErr w:type="spellStart"/>
      <w:r w:rsidRPr="00AE1FEF">
        <w:t>direktoru</w:t>
      </w:r>
      <w:proofErr w:type="spellEnd"/>
      <w:r w:rsidRPr="00AE1FEF">
        <w:t>.</w:t>
      </w:r>
    </w:p>
    <w:p w14:paraId="329EB505" w14:textId="77777777" w:rsidR="00AE1FEF" w:rsidRPr="00AE1FEF" w:rsidRDefault="00AE1FEF" w:rsidP="00AE1FEF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AE1FEF">
        <w:rPr>
          <w:b/>
          <w:bCs/>
        </w:rPr>
        <w:t>Potpisivanje</w:t>
      </w:r>
      <w:proofErr w:type="spellEnd"/>
      <w:r w:rsidRPr="00AE1FEF">
        <w:rPr>
          <w:b/>
          <w:bCs/>
        </w:rPr>
        <w:t xml:space="preserve">, </w:t>
      </w:r>
      <w:proofErr w:type="spellStart"/>
      <w:r w:rsidRPr="00AE1FEF">
        <w:rPr>
          <w:b/>
          <w:bCs/>
        </w:rPr>
        <w:t>jezici</w:t>
      </w:r>
      <w:proofErr w:type="spellEnd"/>
      <w:r w:rsidRPr="00AE1FEF">
        <w:rPr>
          <w:b/>
          <w:bCs/>
        </w:rPr>
        <w:t xml:space="preserve">, </w:t>
      </w:r>
      <w:proofErr w:type="spellStart"/>
      <w:r w:rsidRPr="00AE1FEF">
        <w:rPr>
          <w:b/>
          <w:bCs/>
        </w:rPr>
        <w:t>funkcije</w:t>
      </w:r>
      <w:proofErr w:type="spellEnd"/>
      <w:r w:rsidRPr="00AE1FEF">
        <w:rPr>
          <w:b/>
          <w:bCs/>
        </w:rPr>
        <w:t xml:space="preserve"> </w:t>
      </w:r>
      <w:proofErr w:type="spellStart"/>
      <w:r w:rsidRPr="00AE1FEF">
        <w:rPr>
          <w:b/>
          <w:bCs/>
        </w:rPr>
        <w:t>deponovanja</w:t>
      </w:r>
      <w:proofErr w:type="spellEnd"/>
      <w:r w:rsidRPr="00AE1FEF">
        <w:rPr>
          <w:b/>
          <w:bCs/>
        </w:rPr>
        <w:t xml:space="preserve">, </w:t>
      </w:r>
      <w:proofErr w:type="spellStart"/>
      <w:r w:rsidRPr="00AE1FEF">
        <w:rPr>
          <w:b/>
          <w:bCs/>
        </w:rPr>
        <w:t>obaveštenje</w:t>
      </w:r>
      <w:proofErr w:type="spellEnd"/>
    </w:p>
    <w:p w14:paraId="0D9358EF" w14:textId="77777777" w:rsidR="00AE1FEF" w:rsidRPr="00AE1FEF" w:rsidRDefault="00AE1FEF" w:rsidP="00AE1FEF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AE1FEF">
        <w:rPr>
          <w:b/>
          <w:bCs/>
        </w:rPr>
        <w:t>Član</w:t>
      </w:r>
      <w:proofErr w:type="spellEnd"/>
      <w:r w:rsidRPr="00AE1FEF">
        <w:rPr>
          <w:b/>
          <w:bCs/>
        </w:rPr>
        <w:t xml:space="preserve"> 17</w:t>
      </w:r>
    </w:p>
    <w:p w14:paraId="68C793AD" w14:textId="77777777" w:rsidR="00AE1FEF" w:rsidRPr="00AE1FEF" w:rsidRDefault="00AE1FEF" w:rsidP="00AE1FEF">
      <w:pPr>
        <w:jc w:val="center"/>
      </w:pPr>
      <w:r w:rsidRPr="00AE1FEF">
        <w:t xml:space="preserve">(1) (a)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potpisan</w:t>
      </w:r>
      <w:proofErr w:type="spellEnd"/>
      <w:r w:rsidRPr="00AE1FEF">
        <w:t xml:space="preserve"> u </w:t>
      </w:r>
      <w:proofErr w:type="spellStart"/>
      <w:r w:rsidRPr="00AE1FEF">
        <w:t>jednom</w:t>
      </w:r>
      <w:proofErr w:type="spellEnd"/>
      <w:r w:rsidRPr="00AE1FEF">
        <w:t xml:space="preserve"> </w:t>
      </w:r>
      <w:proofErr w:type="spellStart"/>
      <w:r w:rsidRPr="00AE1FEF">
        <w:t>originalnom</w:t>
      </w:r>
      <w:proofErr w:type="spellEnd"/>
      <w:r w:rsidRPr="00AE1FEF">
        <w:t xml:space="preserve"> </w:t>
      </w:r>
      <w:proofErr w:type="spellStart"/>
      <w:r w:rsidRPr="00AE1FEF">
        <w:t>primerku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engleskom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francuskom</w:t>
      </w:r>
      <w:proofErr w:type="spellEnd"/>
      <w:r w:rsidRPr="00AE1FEF">
        <w:t xml:space="preserve"> </w:t>
      </w:r>
      <w:proofErr w:type="spellStart"/>
      <w:r w:rsidRPr="00AE1FEF">
        <w:t>jeziku</w:t>
      </w:r>
      <w:proofErr w:type="spellEnd"/>
      <w:r w:rsidRPr="00AE1FEF">
        <w:t xml:space="preserve">, </w:t>
      </w:r>
      <w:proofErr w:type="spellStart"/>
      <w:r w:rsidRPr="00AE1FEF">
        <w:t>uz</w:t>
      </w:r>
      <w:proofErr w:type="spellEnd"/>
      <w:r w:rsidRPr="00AE1FEF">
        <w:t xml:space="preserve"> </w:t>
      </w:r>
      <w:proofErr w:type="spellStart"/>
      <w:r w:rsidRPr="00AE1FEF">
        <w:t>podjednaku</w:t>
      </w:r>
      <w:proofErr w:type="spellEnd"/>
      <w:r w:rsidRPr="00AE1FEF">
        <w:t xml:space="preserve"> </w:t>
      </w:r>
      <w:proofErr w:type="spellStart"/>
      <w:r w:rsidRPr="00AE1FEF">
        <w:t>autentičnost</w:t>
      </w:r>
      <w:proofErr w:type="spellEnd"/>
      <w:r w:rsidRPr="00AE1FEF">
        <w:t xml:space="preserve"> oba </w:t>
      </w:r>
      <w:proofErr w:type="spellStart"/>
      <w:r w:rsidRPr="00AE1FEF">
        <w:t>teksta</w:t>
      </w:r>
      <w:proofErr w:type="spellEnd"/>
      <w:r w:rsidRPr="00AE1FEF">
        <w:t>.</w:t>
      </w:r>
    </w:p>
    <w:p w14:paraId="4B793F4B" w14:textId="77777777" w:rsidR="00AE1FEF" w:rsidRPr="00AE1FEF" w:rsidRDefault="00AE1FEF" w:rsidP="00AE1FEF">
      <w:pPr>
        <w:jc w:val="center"/>
      </w:pPr>
      <w:r w:rsidRPr="00AE1FEF">
        <w:t xml:space="preserve">(b)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otvoren</w:t>
      </w:r>
      <w:proofErr w:type="spellEnd"/>
      <w:r w:rsidRPr="00AE1FEF">
        <w:t xml:space="preserve"> za </w:t>
      </w:r>
      <w:proofErr w:type="spellStart"/>
      <w:r w:rsidRPr="00AE1FEF">
        <w:t>potpisivanje</w:t>
      </w:r>
      <w:proofErr w:type="spellEnd"/>
      <w:r w:rsidRPr="00AE1FEF">
        <w:t xml:space="preserve"> u </w:t>
      </w:r>
      <w:proofErr w:type="spellStart"/>
      <w:r w:rsidRPr="00AE1FEF">
        <w:t>Beču</w:t>
      </w:r>
      <w:proofErr w:type="spellEnd"/>
      <w:r w:rsidRPr="00AE1FEF">
        <w:t xml:space="preserve"> do 31. </w:t>
      </w:r>
      <w:proofErr w:type="spellStart"/>
      <w:r w:rsidRPr="00AE1FEF">
        <w:t>decembra</w:t>
      </w:r>
      <w:proofErr w:type="spellEnd"/>
      <w:r w:rsidRPr="00AE1FEF">
        <w:t xml:space="preserve"> 1973. </w:t>
      </w:r>
      <w:proofErr w:type="spellStart"/>
      <w:r w:rsidRPr="00AE1FEF">
        <w:t>godine</w:t>
      </w:r>
      <w:proofErr w:type="spellEnd"/>
      <w:r w:rsidRPr="00AE1FEF">
        <w:t>.</w:t>
      </w:r>
    </w:p>
    <w:p w14:paraId="057E0C39" w14:textId="77777777" w:rsidR="00AE1FEF" w:rsidRPr="00AE1FEF" w:rsidRDefault="00AE1FEF" w:rsidP="00AE1FEF">
      <w:pPr>
        <w:jc w:val="center"/>
      </w:pPr>
      <w:r w:rsidRPr="00AE1FEF">
        <w:t xml:space="preserve">(c) Original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, </w:t>
      </w:r>
      <w:proofErr w:type="spellStart"/>
      <w:r w:rsidRPr="00AE1FEF">
        <w:t>kada</w:t>
      </w:r>
      <w:proofErr w:type="spellEnd"/>
      <w:r w:rsidRPr="00AE1FEF">
        <w:t xml:space="preserve"> </w:t>
      </w:r>
      <w:proofErr w:type="spellStart"/>
      <w:r w:rsidRPr="00AE1FEF">
        <w:t>više</w:t>
      </w:r>
      <w:proofErr w:type="spellEnd"/>
      <w:r w:rsidRPr="00AE1FEF">
        <w:t xml:space="preserve"> ne </w:t>
      </w:r>
      <w:proofErr w:type="spellStart"/>
      <w:r w:rsidRPr="00AE1FEF">
        <w:t>bude</w:t>
      </w:r>
      <w:proofErr w:type="spellEnd"/>
      <w:r w:rsidRPr="00AE1FEF">
        <w:t xml:space="preserve"> </w:t>
      </w:r>
      <w:proofErr w:type="spellStart"/>
      <w:r w:rsidRPr="00AE1FEF">
        <w:t>otvoren</w:t>
      </w:r>
      <w:proofErr w:type="spellEnd"/>
      <w:r w:rsidRPr="00AE1FEF">
        <w:t xml:space="preserve"> za </w:t>
      </w:r>
      <w:proofErr w:type="spellStart"/>
      <w:r w:rsidRPr="00AE1FEF">
        <w:t>potpisivanje</w:t>
      </w:r>
      <w:proofErr w:type="spellEnd"/>
      <w:r w:rsidRPr="00AE1FEF">
        <w:t xml:space="preserve">, </w:t>
      </w:r>
      <w:proofErr w:type="spellStart"/>
      <w:r w:rsidRPr="00AE1FEF">
        <w:t>biće</w:t>
      </w:r>
      <w:proofErr w:type="spellEnd"/>
      <w:r w:rsidRPr="00AE1FEF">
        <w:t xml:space="preserve"> </w:t>
      </w:r>
      <w:proofErr w:type="spellStart"/>
      <w:r w:rsidRPr="00AE1FEF">
        <w:t>deponovan</w:t>
      </w:r>
      <w:proofErr w:type="spellEnd"/>
      <w:r w:rsidRPr="00AE1FEF">
        <w:t xml:space="preserve"> </w:t>
      </w:r>
      <w:proofErr w:type="spellStart"/>
      <w:r w:rsidRPr="00AE1FEF">
        <w:t>kod</w:t>
      </w:r>
      <w:proofErr w:type="spellEnd"/>
      <w:r w:rsidRPr="00AE1FEF">
        <w:t xml:space="preserve"> </w:t>
      </w:r>
      <w:proofErr w:type="spellStart"/>
      <w:r w:rsidRPr="00AE1FEF">
        <w:t>Generalnog</w:t>
      </w:r>
      <w:proofErr w:type="spellEnd"/>
      <w:r w:rsidRPr="00AE1FEF">
        <w:t xml:space="preserve"> </w:t>
      </w:r>
      <w:proofErr w:type="spellStart"/>
      <w:r w:rsidRPr="00AE1FEF">
        <w:t>direktora</w:t>
      </w:r>
      <w:proofErr w:type="spellEnd"/>
      <w:r w:rsidRPr="00AE1FEF">
        <w:t>.</w:t>
      </w:r>
    </w:p>
    <w:p w14:paraId="4FA7905E" w14:textId="77777777" w:rsidR="00AE1FEF" w:rsidRPr="00AE1FEF" w:rsidRDefault="00AE1FEF" w:rsidP="00AE1FEF">
      <w:pPr>
        <w:jc w:val="center"/>
      </w:pPr>
      <w:r w:rsidRPr="00AE1FEF">
        <w:t xml:space="preserve">(2) </w:t>
      </w:r>
      <w:proofErr w:type="spellStart"/>
      <w:r w:rsidRPr="00AE1FEF">
        <w:t>Nakon</w:t>
      </w:r>
      <w:proofErr w:type="spellEnd"/>
      <w:r w:rsidRPr="00AE1FEF">
        <w:t xml:space="preserve"> </w:t>
      </w:r>
      <w:proofErr w:type="spellStart"/>
      <w:r w:rsidRPr="00AE1FEF">
        <w:t>konsultacija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zainteresovanim</w:t>
      </w:r>
      <w:proofErr w:type="spellEnd"/>
      <w:r w:rsidRPr="00AE1FEF">
        <w:t xml:space="preserve"> </w:t>
      </w:r>
      <w:proofErr w:type="spellStart"/>
      <w:r w:rsidRPr="00AE1FEF">
        <w:t>vladama</w:t>
      </w:r>
      <w:proofErr w:type="spellEnd"/>
      <w:r w:rsidRPr="00AE1FEF">
        <w:t xml:space="preserve">,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ustanoviti</w:t>
      </w:r>
      <w:proofErr w:type="spellEnd"/>
      <w:r w:rsidRPr="00AE1FEF">
        <w:t xml:space="preserve"> </w:t>
      </w:r>
      <w:proofErr w:type="spellStart"/>
      <w:r w:rsidRPr="00AE1FEF">
        <w:t>zvanične</w:t>
      </w:r>
      <w:proofErr w:type="spellEnd"/>
      <w:r w:rsidRPr="00AE1FEF">
        <w:t xml:space="preserve"> </w:t>
      </w:r>
      <w:proofErr w:type="spellStart"/>
      <w:r w:rsidRPr="00AE1FEF">
        <w:t>tekstove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drugim</w:t>
      </w:r>
      <w:proofErr w:type="spellEnd"/>
      <w:r w:rsidRPr="00AE1FEF">
        <w:t xml:space="preserve"> </w:t>
      </w:r>
      <w:proofErr w:type="spellStart"/>
      <w:r w:rsidRPr="00AE1FEF">
        <w:t>jezicima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Skupština</w:t>
      </w:r>
      <w:proofErr w:type="spellEnd"/>
      <w:r w:rsidRPr="00AE1FEF">
        <w:t xml:space="preserve"> </w:t>
      </w:r>
      <w:proofErr w:type="spellStart"/>
      <w:r w:rsidRPr="00AE1FEF">
        <w:t>označi</w:t>
      </w:r>
      <w:proofErr w:type="spellEnd"/>
      <w:r w:rsidRPr="00AE1FEF">
        <w:t>.</w:t>
      </w:r>
    </w:p>
    <w:p w14:paraId="6A5A3FAF" w14:textId="77777777" w:rsidR="00AE1FEF" w:rsidRPr="00AE1FEF" w:rsidRDefault="00AE1FEF" w:rsidP="00AE1FEF">
      <w:pPr>
        <w:jc w:val="center"/>
      </w:pPr>
      <w:r w:rsidRPr="00AE1FEF">
        <w:t xml:space="preserve">(3) (a)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proslediti</w:t>
      </w:r>
      <w:proofErr w:type="spellEnd"/>
      <w:r w:rsidRPr="00AE1FEF">
        <w:t xml:space="preserve"> </w:t>
      </w:r>
      <w:proofErr w:type="spellStart"/>
      <w:r w:rsidRPr="00AE1FEF">
        <w:t>dva</w:t>
      </w:r>
      <w:proofErr w:type="spellEnd"/>
      <w:r w:rsidRPr="00AE1FEF">
        <w:t xml:space="preserve"> </w:t>
      </w:r>
      <w:proofErr w:type="spellStart"/>
      <w:r w:rsidRPr="00AE1FEF">
        <w:t>primerka</w:t>
      </w:r>
      <w:proofErr w:type="spellEnd"/>
      <w:r w:rsidRPr="00AE1FEF">
        <w:t xml:space="preserve">, </w:t>
      </w:r>
      <w:proofErr w:type="spellStart"/>
      <w:r w:rsidRPr="00AE1FEF">
        <w:t>koja</w:t>
      </w:r>
      <w:proofErr w:type="spellEnd"/>
      <w:r w:rsidRPr="00AE1FEF">
        <w:t xml:space="preserve"> je </w:t>
      </w:r>
      <w:proofErr w:type="spellStart"/>
      <w:r w:rsidRPr="00AE1FEF">
        <w:t>overio</w:t>
      </w:r>
      <w:proofErr w:type="spellEnd"/>
      <w:r w:rsidRPr="00AE1FEF">
        <w:t xml:space="preserve">, </w:t>
      </w:r>
      <w:proofErr w:type="spellStart"/>
      <w:r w:rsidRPr="00AE1FEF">
        <w:t>potpisanog</w:t>
      </w:r>
      <w:proofErr w:type="spellEnd"/>
      <w:r w:rsidRPr="00AE1FEF">
        <w:t xml:space="preserve"> </w:t>
      </w:r>
      <w:proofErr w:type="spellStart"/>
      <w:r w:rsidRPr="00AE1FEF">
        <w:t>teksta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 </w:t>
      </w:r>
      <w:proofErr w:type="spellStart"/>
      <w:r w:rsidRPr="00AE1FEF">
        <w:t>vladama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koje</w:t>
      </w:r>
      <w:proofErr w:type="spellEnd"/>
      <w:r w:rsidRPr="00AE1FEF">
        <w:t xml:space="preserve"> </w:t>
      </w:r>
      <w:proofErr w:type="spellStart"/>
      <w:r w:rsidRPr="00AE1FEF">
        <w:t>su</w:t>
      </w:r>
      <w:proofErr w:type="spellEnd"/>
      <w:r w:rsidRPr="00AE1FEF">
        <w:t xml:space="preserve"> ga </w:t>
      </w:r>
      <w:proofErr w:type="spellStart"/>
      <w:r w:rsidRPr="00AE1FEF">
        <w:t>potpisale</w:t>
      </w:r>
      <w:proofErr w:type="spellEnd"/>
      <w:r w:rsidRPr="00AE1FEF">
        <w:t xml:space="preserve">,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zahtev</w:t>
      </w:r>
      <w:proofErr w:type="spellEnd"/>
      <w:r w:rsidRPr="00AE1FEF">
        <w:t xml:space="preserve">, </w:t>
      </w:r>
      <w:proofErr w:type="spellStart"/>
      <w:r w:rsidRPr="00AE1FEF">
        <w:t>vladi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>.</w:t>
      </w:r>
    </w:p>
    <w:p w14:paraId="234A1F1A" w14:textId="77777777" w:rsidR="00AE1FEF" w:rsidRPr="00AE1FEF" w:rsidRDefault="00AE1FEF" w:rsidP="00AE1FEF">
      <w:pPr>
        <w:jc w:val="center"/>
      </w:pPr>
      <w:r w:rsidRPr="00AE1FEF">
        <w:lastRenderedPageBreak/>
        <w:t xml:space="preserve">(b)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proslediti</w:t>
      </w:r>
      <w:proofErr w:type="spellEnd"/>
      <w:r w:rsidRPr="00AE1FEF">
        <w:t xml:space="preserve"> </w:t>
      </w:r>
      <w:proofErr w:type="spellStart"/>
      <w:r w:rsidRPr="00AE1FEF">
        <w:t>dva</w:t>
      </w:r>
      <w:proofErr w:type="spellEnd"/>
      <w:r w:rsidRPr="00AE1FEF">
        <w:t xml:space="preserve"> </w:t>
      </w:r>
      <w:proofErr w:type="spellStart"/>
      <w:r w:rsidRPr="00AE1FEF">
        <w:t>primerka</w:t>
      </w:r>
      <w:proofErr w:type="spellEnd"/>
      <w:r w:rsidRPr="00AE1FEF">
        <w:t xml:space="preserve">, </w:t>
      </w:r>
      <w:proofErr w:type="spellStart"/>
      <w:r w:rsidRPr="00AE1FEF">
        <w:t>koja</w:t>
      </w:r>
      <w:proofErr w:type="spellEnd"/>
      <w:r w:rsidRPr="00AE1FEF">
        <w:t xml:space="preserve"> je </w:t>
      </w:r>
      <w:proofErr w:type="spellStart"/>
      <w:r w:rsidRPr="00AE1FEF">
        <w:t>overio</w:t>
      </w:r>
      <w:proofErr w:type="spellEnd"/>
      <w:r w:rsidRPr="00AE1FEF">
        <w:t xml:space="preserve">,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izmene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 </w:t>
      </w:r>
      <w:proofErr w:type="spellStart"/>
      <w:r w:rsidRPr="00AE1FEF">
        <w:t>vladama</w:t>
      </w:r>
      <w:proofErr w:type="spellEnd"/>
      <w:r w:rsidRPr="00AE1FEF">
        <w:t xml:space="preserve"> </w:t>
      </w:r>
      <w:proofErr w:type="spellStart"/>
      <w:r w:rsidRPr="00AE1FEF">
        <w:t>svih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Posebne</w:t>
      </w:r>
      <w:proofErr w:type="spellEnd"/>
      <w:r w:rsidRPr="00AE1FEF">
        <w:t xml:space="preserve"> </w:t>
      </w:r>
      <w:proofErr w:type="spellStart"/>
      <w:r w:rsidRPr="00AE1FEF">
        <w:t>unije</w:t>
      </w:r>
      <w:proofErr w:type="spellEnd"/>
      <w:r w:rsidRPr="00AE1FEF">
        <w:t xml:space="preserve">,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zahtev</w:t>
      </w:r>
      <w:proofErr w:type="spellEnd"/>
      <w:r w:rsidRPr="00AE1FEF">
        <w:t xml:space="preserve">, </w:t>
      </w:r>
      <w:proofErr w:type="spellStart"/>
      <w:r w:rsidRPr="00AE1FEF">
        <w:t>vladi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druge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>.</w:t>
      </w:r>
    </w:p>
    <w:p w14:paraId="6D97EBF4" w14:textId="77777777" w:rsidR="00AE1FEF" w:rsidRPr="00AE1FEF" w:rsidRDefault="00AE1FEF" w:rsidP="00AE1FEF">
      <w:pPr>
        <w:jc w:val="center"/>
      </w:pPr>
      <w:r w:rsidRPr="00AE1FEF">
        <w:t xml:space="preserve">(c)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zahtev</w:t>
      </w:r>
      <w:proofErr w:type="spellEnd"/>
      <w:r w:rsidRPr="00AE1FEF">
        <w:t xml:space="preserve">, </w:t>
      </w:r>
      <w:proofErr w:type="spellStart"/>
      <w:r w:rsidRPr="00AE1FEF">
        <w:t>snabdeti</w:t>
      </w:r>
      <w:proofErr w:type="spellEnd"/>
      <w:r w:rsidRPr="00AE1FEF">
        <w:t xml:space="preserve"> </w:t>
      </w:r>
      <w:proofErr w:type="spellStart"/>
      <w:r w:rsidRPr="00AE1FEF">
        <w:t>vladu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zemlje</w:t>
      </w:r>
      <w:proofErr w:type="spellEnd"/>
      <w:r w:rsidRPr="00AE1FEF">
        <w:t xml:space="preserve"> </w:t>
      </w:r>
      <w:proofErr w:type="spellStart"/>
      <w:r w:rsidRPr="00AE1FEF">
        <w:t>koja</w:t>
      </w:r>
      <w:proofErr w:type="spellEnd"/>
      <w:r w:rsidRPr="00AE1FEF">
        <w:t xml:space="preserve"> je </w:t>
      </w:r>
      <w:proofErr w:type="spellStart"/>
      <w:r w:rsidRPr="00AE1FEF">
        <w:t>potpisala</w:t>
      </w:r>
      <w:proofErr w:type="spellEnd"/>
      <w:r w:rsidRPr="00AE1FEF">
        <w:t xml:space="preserve">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, </w:t>
      </w:r>
      <w:proofErr w:type="spellStart"/>
      <w:r w:rsidRPr="00AE1FEF">
        <w:t>ili</w:t>
      </w:r>
      <w:proofErr w:type="spellEnd"/>
      <w:r w:rsidRPr="00AE1FEF">
        <w:t xml:space="preserve"> mu je </w:t>
      </w:r>
      <w:proofErr w:type="spellStart"/>
      <w:r w:rsidRPr="00AE1FEF">
        <w:t>pristupila</w:t>
      </w:r>
      <w:proofErr w:type="spellEnd"/>
      <w:r w:rsidRPr="00AE1FEF">
        <w:t xml:space="preserve">,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dva</w:t>
      </w:r>
      <w:proofErr w:type="spellEnd"/>
      <w:r w:rsidRPr="00AE1FEF">
        <w:t xml:space="preserve"> </w:t>
      </w:r>
      <w:proofErr w:type="spellStart"/>
      <w:r w:rsidRPr="00AE1FEF">
        <w:t>primerka</w:t>
      </w:r>
      <w:proofErr w:type="spellEnd"/>
      <w:r w:rsidRPr="00AE1FEF">
        <w:t xml:space="preserve"> </w:t>
      </w:r>
      <w:proofErr w:type="spellStart"/>
      <w:r w:rsidRPr="00AE1FEF">
        <w:t>klasifikacije</w:t>
      </w:r>
      <w:proofErr w:type="spellEnd"/>
      <w:r w:rsidRPr="00AE1FEF">
        <w:t xml:space="preserve"> </w:t>
      </w:r>
      <w:proofErr w:type="spellStart"/>
      <w:r w:rsidRPr="00AE1FEF">
        <w:t>figurativnih</w:t>
      </w:r>
      <w:proofErr w:type="spellEnd"/>
      <w:r w:rsidRPr="00AE1FEF">
        <w:t xml:space="preserve"> </w:t>
      </w:r>
      <w:proofErr w:type="spellStart"/>
      <w:r w:rsidRPr="00AE1FEF">
        <w:t>elemenata</w:t>
      </w:r>
      <w:proofErr w:type="spellEnd"/>
      <w:r w:rsidRPr="00AE1FEF">
        <w:t xml:space="preserve">, </w:t>
      </w:r>
      <w:proofErr w:type="spellStart"/>
      <w:r w:rsidRPr="00AE1FEF">
        <w:t>koje</w:t>
      </w:r>
      <w:proofErr w:type="spellEnd"/>
      <w:r w:rsidRPr="00AE1FEF">
        <w:t xml:space="preserve"> je </w:t>
      </w:r>
      <w:proofErr w:type="spellStart"/>
      <w:r w:rsidRPr="00AE1FEF">
        <w:t>overio</w:t>
      </w:r>
      <w:proofErr w:type="spellEnd"/>
      <w:r w:rsidRPr="00AE1FEF">
        <w:t xml:space="preserve">,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engleskom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francuskom</w:t>
      </w:r>
      <w:proofErr w:type="spellEnd"/>
      <w:r w:rsidRPr="00AE1FEF">
        <w:t xml:space="preserve"> </w:t>
      </w:r>
      <w:proofErr w:type="spellStart"/>
      <w:r w:rsidRPr="00AE1FEF">
        <w:t>jeziku</w:t>
      </w:r>
      <w:proofErr w:type="spellEnd"/>
      <w:r w:rsidRPr="00AE1FEF">
        <w:t>.</w:t>
      </w:r>
    </w:p>
    <w:p w14:paraId="7843E2BA" w14:textId="77777777" w:rsidR="00AE1FEF" w:rsidRPr="00AE1FEF" w:rsidRDefault="00AE1FEF" w:rsidP="00AE1FEF">
      <w:pPr>
        <w:jc w:val="center"/>
      </w:pPr>
      <w:r w:rsidRPr="00AE1FEF">
        <w:t xml:space="preserve">(4)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registrovati</w:t>
      </w:r>
      <w:proofErr w:type="spellEnd"/>
      <w:r w:rsidRPr="00AE1FEF">
        <w:t xml:space="preserve"> </w:t>
      </w:r>
      <w:proofErr w:type="spellStart"/>
      <w:r w:rsidRPr="00AE1FEF">
        <w:t>ovaj</w:t>
      </w:r>
      <w:proofErr w:type="spellEnd"/>
      <w:r w:rsidRPr="00AE1FEF">
        <w:t xml:space="preserve"> </w:t>
      </w:r>
      <w:proofErr w:type="spellStart"/>
      <w:r w:rsidRPr="00AE1FEF">
        <w:t>sporazum</w:t>
      </w:r>
      <w:proofErr w:type="spellEnd"/>
      <w:r w:rsidRPr="00AE1FEF">
        <w:t xml:space="preserve"> </w:t>
      </w:r>
      <w:proofErr w:type="spellStart"/>
      <w:r w:rsidRPr="00AE1FEF">
        <w:t>kod</w:t>
      </w:r>
      <w:proofErr w:type="spellEnd"/>
      <w:r w:rsidRPr="00AE1FEF">
        <w:t xml:space="preserve"> </w:t>
      </w:r>
      <w:proofErr w:type="spellStart"/>
      <w:r w:rsidRPr="00AE1FEF">
        <w:t>Sekretarijata</w:t>
      </w:r>
      <w:proofErr w:type="spellEnd"/>
      <w:r w:rsidRPr="00AE1FEF">
        <w:t xml:space="preserve"> </w:t>
      </w:r>
      <w:proofErr w:type="spellStart"/>
      <w:r w:rsidRPr="00AE1FEF">
        <w:t>Ujedinjenih</w:t>
      </w:r>
      <w:proofErr w:type="spellEnd"/>
      <w:r w:rsidRPr="00AE1FEF">
        <w:t xml:space="preserve"> </w:t>
      </w:r>
      <w:proofErr w:type="spellStart"/>
      <w:r w:rsidRPr="00AE1FEF">
        <w:t>nacija</w:t>
      </w:r>
      <w:proofErr w:type="spellEnd"/>
      <w:r w:rsidRPr="00AE1FEF">
        <w:t>.</w:t>
      </w:r>
    </w:p>
    <w:p w14:paraId="5F5DF9C5" w14:textId="77777777" w:rsidR="00AE1FEF" w:rsidRPr="00AE1FEF" w:rsidRDefault="00AE1FEF" w:rsidP="00AE1FEF">
      <w:pPr>
        <w:jc w:val="center"/>
      </w:pPr>
      <w:r w:rsidRPr="00AE1FEF">
        <w:t xml:space="preserve">(5) </w:t>
      </w:r>
      <w:proofErr w:type="spellStart"/>
      <w:r w:rsidRPr="00AE1FEF">
        <w:t>Generalni</w:t>
      </w:r>
      <w:proofErr w:type="spellEnd"/>
      <w:r w:rsidRPr="00AE1FEF">
        <w:t xml:space="preserve"> </w:t>
      </w:r>
      <w:proofErr w:type="spellStart"/>
      <w:r w:rsidRPr="00AE1FEF">
        <w:t>direktor</w:t>
      </w:r>
      <w:proofErr w:type="spellEnd"/>
      <w:r w:rsidRPr="00AE1FEF">
        <w:t xml:space="preserve"> </w:t>
      </w:r>
      <w:proofErr w:type="spellStart"/>
      <w:r w:rsidRPr="00AE1FEF">
        <w:t>će</w:t>
      </w:r>
      <w:proofErr w:type="spellEnd"/>
      <w:r w:rsidRPr="00AE1FEF">
        <w:t xml:space="preserve"> </w:t>
      </w:r>
      <w:proofErr w:type="spellStart"/>
      <w:r w:rsidRPr="00AE1FEF">
        <w:t>obavestiti</w:t>
      </w:r>
      <w:proofErr w:type="spellEnd"/>
      <w:r w:rsidRPr="00AE1FEF">
        <w:t xml:space="preserve"> </w:t>
      </w:r>
      <w:proofErr w:type="spellStart"/>
      <w:r w:rsidRPr="00AE1FEF">
        <w:t>vlade</w:t>
      </w:r>
      <w:proofErr w:type="spellEnd"/>
      <w:r w:rsidRPr="00AE1FEF">
        <w:t xml:space="preserve"> </w:t>
      </w:r>
      <w:proofErr w:type="spellStart"/>
      <w:r w:rsidRPr="00AE1FEF">
        <w:t>svih</w:t>
      </w:r>
      <w:proofErr w:type="spellEnd"/>
      <w:r w:rsidRPr="00AE1FEF">
        <w:t xml:space="preserve"> </w:t>
      </w:r>
      <w:proofErr w:type="spellStart"/>
      <w:r w:rsidRPr="00AE1FEF">
        <w:t>zemalja</w:t>
      </w:r>
      <w:proofErr w:type="spellEnd"/>
      <w:r w:rsidRPr="00AE1FEF">
        <w:t xml:space="preserve"> </w:t>
      </w:r>
      <w:proofErr w:type="spellStart"/>
      <w:r w:rsidRPr="00AE1FEF">
        <w:t>strana</w:t>
      </w:r>
      <w:proofErr w:type="spellEnd"/>
      <w:r w:rsidRPr="00AE1FEF">
        <w:t xml:space="preserve"> </w:t>
      </w:r>
      <w:proofErr w:type="spellStart"/>
      <w:r w:rsidRPr="00AE1FEF">
        <w:t>Pariske</w:t>
      </w:r>
      <w:proofErr w:type="spellEnd"/>
      <w:r w:rsidRPr="00AE1FEF">
        <w:t xml:space="preserve"> </w:t>
      </w:r>
      <w:proofErr w:type="spellStart"/>
      <w:r w:rsidRPr="00AE1FEF">
        <w:t>konvencije</w:t>
      </w:r>
      <w:proofErr w:type="spellEnd"/>
      <w:r w:rsidRPr="00AE1FEF">
        <w:t xml:space="preserve"> o </w:t>
      </w:r>
      <w:proofErr w:type="spellStart"/>
      <w:r w:rsidRPr="00AE1FEF">
        <w:t>zaštiti</w:t>
      </w:r>
      <w:proofErr w:type="spellEnd"/>
      <w:r w:rsidRPr="00AE1FEF">
        <w:t xml:space="preserve"> </w:t>
      </w:r>
      <w:proofErr w:type="spellStart"/>
      <w:r w:rsidRPr="00AE1FEF">
        <w:t>industrijske</w:t>
      </w:r>
      <w:proofErr w:type="spellEnd"/>
      <w:r w:rsidRPr="00AE1FEF">
        <w:t xml:space="preserve"> </w:t>
      </w:r>
      <w:proofErr w:type="spellStart"/>
      <w:r w:rsidRPr="00AE1FEF">
        <w:t>svojine</w:t>
      </w:r>
      <w:proofErr w:type="spellEnd"/>
      <w:r w:rsidRPr="00AE1FEF">
        <w:t xml:space="preserve"> o:</w:t>
      </w:r>
    </w:p>
    <w:p w14:paraId="3343F2AD" w14:textId="77777777" w:rsidR="00AE1FEF" w:rsidRPr="00AE1FEF" w:rsidRDefault="00AE1FEF" w:rsidP="00AE1FEF">
      <w:pPr>
        <w:jc w:val="center"/>
      </w:pPr>
      <w:r w:rsidRPr="00AE1FEF">
        <w:t>(</w:t>
      </w:r>
      <w:proofErr w:type="spellStart"/>
      <w:r w:rsidRPr="00AE1FEF">
        <w:t>i</w:t>
      </w:r>
      <w:proofErr w:type="spellEnd"/>
      <w:r w:rsidRPr="00AE1FEF">
        <w:t xml:space="preserve">) </w:t>
      </w:r>
      <w:proofErr w:type="spellStart"/>
      <w:r w:rsidRPr="00AE1FEF">
        <w:t>potpisivanju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stava</w:t>
      </w:r>
      <w:proofErr w:type="spellEnd"/>
      <w:r w:rsidRPr="00AE1FEF">
        <w:t xml:space="preserve"> (1</w:t>
      </w:r>
      <w:proofErr w:type="gramStart"/>
      <w:r w:rsidRPr="00AE1FEF">
        <w:t>);</w:t>
      </w:r>
      <w:proofErr w:type="gramEnd"/>
    </w:p>
    <w:p w14:paraId="50C1B734" w14:textId="77777777" w:rsidR="00AE1FEF" w:rsidRPr="00AE1FEF" w:rsidRDefault="00AE1FEF" w:rsidP="00AE1FEF">
      <w:pPr>
        <w:jc w:val="center"/>
      </w:pPr>
      <w:r w:rsidRPr="00AE1FEF">
        <w:t xml:space="preserve">(ii) </w:t>
      </w:r>
      <w:proofErr w:type="spellStart"/>
      <w:r w:rsidRPr="00AE1FEF">
        <w:t>deponovanju</w:t>
      </w:r>
      <w:proofErr w:type="spellEnd"/>
      <w:r w:rsidRPr="00AE1FEF">
        <w:t xml:space="preserve"> </w:t>
      </w:r>
      <w:proofErr w:type="spellStart"/>
      <w:r w:rsidRPr="00AE1FEF">
        <w:t>instrumenata</w:t>
      </w:r>
      <w:proofErr w:type="spellEnd"/>
      <w:r w:rsidRPr="00AE1FEF">
        <w:t xml:space="preserve"> </w:t>
      </w:r>
      <w:proofErr w:type="spellStart"/>
      <w:r w:rsidRPr="00AE1FEF">
        <w:t>ratifikacije</w:t>
      </w:r>
      <w:proofErr w:type="spellEnd"/>
      <w:r w:rsidRPr="00AE1FEF">
        <w:t xml:space="preserve"> </w:t>
      </w:r>
      <w:proofErr w:type="spellStart"/>
      <w:r w:rsidRPr="00AE1FEF">
        <w:t>ili</w:t>
      </w:r>
      <w:proofErr w:type="spellEnd"/>
      <w:r w:rsidRPr="00AE1FEF">
        <w:t xml:space="preserve"> </w:t>
      </w:r>
      <w:proofErr w:type="spellStart"/>
      <w:r w:rsidRPr="00AE1FEF">
        <w:t>pristupanja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gramStart"/>
      <w:r w:rsidRPr="00AE1FEF">
        <w:t>12(2);</w:t>
      </w:r>
      <w:proofErr w:type="gramEnd"/>
    </w:p>
    <w:p w14:paraId="329E365C" w14:textId="77777777" w:rsidR="00AE1FEF" w:rsidRPr="00AE1FEF" w:rsidRDefault="00AE1FEF" w:rsidP="00AE1FEF">
      <w:pPr>
        <w:jc w:val="center"/>
      </w:pPr>
      <w:r w:rsidRPr="00AE1FEF">
        <w:t xml:space="preserve">(iii) </w:t>
      </w:r>
      <w:proofErr w:type="spellStart"/>
      <w:r w:rsidRPr="00AE1FEF">
        <w:t>datumu</w:t>
      </w:r>
      <w:proofErr w:type="spellEnd"/>
      <w:r w:rsidRPr="00AE1FEF">
        <w:t xml:space="preserve"> </w:t>
      </w:r>
      <w:proofErr w:type="spellStart"/>
      <w:r w:rsidRPr="00AE1FEF">
        <w:t>stupanja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snagu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gramStart"/>
      <w:r w:rsidRPr="00AE1FEF">
        <w:t>13(1);</w:t>
      </w:r>
      <w:proofErr w:type="gramEnd"/>
    </w:p>
    <w:p w14:paraId="7A98338C" w14:textId="77777777" w:rsidR="00AE1FEF" w:rsidRPr="00AE1FEF" w:rsidRDefault="00AE1FEF" w:rsidP="00AE1FEF">
      <w:pPr>
        <w:jc w:val="center"/>
      </w:pPr>
      <w:r w:rsidRPr="00AE1FEF">
        <w:t xml:space="preserve">(iv) </w:t>
      </w:r>
      <w:proofErr w:type="spellStart"/>
      <w:r w:rsidRPr="00AE1FEF">
        <w:t>izjavama</w:t>
      </w:r>
      <w:proofErr w:type="spellEnd"/>
      <w:r w:rsidRPr="00AE1FEF">
        <w:t xml:space="preserve"> </w:t>
      </w:r>
      <w:proofErr w:type="spellStart"/>
      <w:r w:rsidRPr="00AE1FEF">
        <w:t>danima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gramStart"/>
      <w:r w:rsidRPr="00AE1FEF">
        <w:t>4(5);</w:t>
      </w:r>
      <w:proofErr w:type="gramEnd"/>
    </w:p>
    <w:p w14:paraId="3BFE70AE" w14:textId="77777777" w:rsidR="00AE1FEF" w:rsidRPr="00AE1FEF" w:rsidRDefault="00AE1FEF" w:rsidP="00AE1FEF">
      <w:pPr>
        <w:jc w:val="center"/>
      </w:pPr>
      <w:r w:rsidRPr="00AE1FEF">
        <w:t xml:space="preserve">(v) </w:t>
      </w:r>
      <w:proofErr w:type="spellStart"/>
      <w:r w:rsidRPr="00AE1FEF">
        <w:t>izjavama</w:t>
      </w:r>
      <w:proofErr w:type="spellEnd"/>
      <w:r w:rsidRPr="00AE1FEF">
        <w:t xml:space="preserve"> </w:t>
      </w:r>
      <w:proofErr w:type="spellStart"/>
      <w:r w:rsidRPr="00AE1FEF">
        <w:t>i</w:t>
      </w:r>
      <w:proofErr w:type="spellEnd"/>
      <w:r w:rsidRPr="00AE1FEF">
        <w:t xml:space="preserve"> </w:t>
      </w:r>
      <w:proofErr w:type="spellStart"/>
      <w:r w:rsidRPr="00AE1FEF">
        <w:t>obaveštenjima</w:t>
      </w:r>
      <w:proofErr w:type="spellEnd"/>
      <w:r w:rsidRPr="00AE1FEF">
        <w:t xml:space="preserve"> </w:t>
      </w:r>
      <w:proofErr w:type="spellStart"/>
      <w:r w:rsidRPr="00AE1FEF">
        <w:t>učinjenim</w:t>
      </w:r>
      <w:proofErr w:type="spellEnd"/>
      <w:r w:rsidRPr="00AE1FEF">
        <w:t xml:space="preserve"> u </w:t>
      </w:r>
      <w:proofErr w:type="spellStart"/>
      <w:r w:rsidRPr="00AE1FEF">
        <w:t>skladu</w:t>
      </w:r>
      <w:proofErr w:type="spellEnd"/>
      <w:r w:rsidRPr="00AE1FEF">
        <w:t xml:space="preserve"> </w:t>
      </w:r>
      <w:proofErr w:type="spellStart"/>
      <w:r w:rsidRPr="00AE1FEF">
        <w:t>sa</w:t>
      </w:r>
      <w:proofErr w:type="spellEnd"/>
      <w:r w:rsidRPr="00AE1FEF">
        <w:t xml:space="preserve"> </w:t>
      </w:r>
      <w:proofErr w:type="spellStart"/>
      <w:r w:rsidRPr="00AE1FEF">
        <w:t>članom</w:t>
      </w:r>
      <w:proofErr w:type="spellEnd"/>
      <w:r w:rsidRPr="00AE1FEF">
        <w:t xml:space="preserve"> </w:t>
      </w:r>
      <w:proofErr w:type="gramStart"/>
      <w:r w:rsidRPr="00AE1FEF">
        <w:t>12(3);</w:t>
      </w:r>
      <w:proofErr w:type="gramEnd"/>
    </w:p>
    <w:p w14:paraId="2B358F91" w14:textId="77777777" w:rsidR="00AE1FEF" w:rsidRPr="00AE1FEF" w:rsidRDefault="00AE1FEF" w:rsidP="00AE1FEF">
      <w:pPr>
        <w:jc w:val="center"/>
      </w:pPr>
      <w:r w:rsidRPr="00AE1FEF">
        <w:t xml:space="preserve">(vi) </w:t>
      </w:r>
      <w:proofErr w:type="spellStart"/>
      <w:r w:rsidRPr="00AE1FEF">
        <w:t>izjavama</w:t>
      </w:r>
      <w:proofErr w:type="spellEnd"/>
      <w:r w:rsidRPr="00AE1FEF">
        <w:t xml:space="preserve"> </w:t>
      </w:r>
      <w:proofErr w:type="spellStart"/>
      <w:r w:rsidRPr="00AE1FEF">
        <w:t>datim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gramStart"/>
      <w:r w:rsidRPr="00AE1FEF">
        <w:t>16(2);</w:t>
      </w:r>
      <w:proofErr w:type="gramEnd"/>
    </w:p>
    <w:p w14:paraId="40D164AC" w14:textId="77777777" w:rsidR="00AE1FEF" w:rsidRPr="00AE1FEF" w:rsidRDefault="00AE1FEF" w:rsidP="00AE1FEF">
      <w:pPr>
        <w:jc w:val="center"/>
      </w:pPr>
      <w:r w:rsidRPr="00AE1FEF">
        <w:t xml:space="preserve">(vii) </w:t>
      </w:r>
      <w:proofErr w:type="spellStart"/>
      <w:r w:rsidRPr="00AE1FEF">
        <w:t>povlačenjima</w:t>
      </w:r>
      <w:proofErr w:type="spellEnd"/>
      <w:r w:rsidRPr="00AE1FEF">
        <w:t xml:space="preserve"> </w:t>
      </w:r>
      <w:proofErr w:type="spellStart"/>
      <w:r w:rsidRPr="00AE1FEF">
        <w:t>svake</w:t>
      </w:r>
      <w:proofErr w:type="spellEnd"/>
      <w:r w:rsidRPr="00AE1FEF">
        <w:t xml:space="preserve"> </w:t>
      </w:r>
      <w:proofErr w:type="spellStart"/>
      <w:r w:rsidRPr="00AE1FEF">
        <w:t>izjave</w:t>
      </w:r>
      <w:proofErr w:type="spellEnd"/>
      <w:r w:rsidRPr="00AE1FEF">
        <w:t xml:space="preserve">, o </w:t>
      </w:r>
      <w:proofErr w:type="spellStart"/>
      <w:r w:rsidRPr="00AE1FEF">
        <w:t>kojima</w:t>
      </w:r>
      <w:proofErr w:type="spellEnd"/>
      <w:r w:rsidRPr="00AE1FEF">
        <w:t xml:space="preserve"> je </w:t>
      </w:r>
      <w:proofErr w:type="spellStart"/>
      <w:r w:rsidRPr="00AE1FEF">
        <w:t>obavešten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gramStart"/>
      <w:r w:rsidRPr="00AE1FEF">
        <w:t>16(3);</w:t>
      </w:r>
      <w:proofErr w:type="gramEnd"/>
    </w:p>
    <w:p w14:paraId="3C1000C3" w14:textId="77777777" w:rsidR="00AE1FEF" w:rsidRPr="00AE1FEF" w:rsidRDefault="00AE1FEF" w:rsidP="00AE1FEF">
      <w:pPr>
        <w:jc w:val="center"/>
      </w:pPr>
      <w:r w:rsidRPr="00AE1FEF">
        <w:t xml:space="preserve">(viii) </w:t>
      </w:r>
      <w:proofErr w:type="spellStart"/>
      <w:r w:rsidRPr="00AE1FEF">
        <w:t>prihvatanjima</w:t>
      </w:r>
      <w:proofErr w:type="spellEnd"/>
      <w:r w:rsidRPr="00AE1FEF">
        <w:t xml:space="preserve"> </w:t>
      </w:r>
      <w:proofErr w:type="spellStart"/>
      <w:r w:rsidRPr="00AE1FEF">
        <w:t>izmena</w:t>
      </w:r>
      <w:proofErr w:type="spellEnd"/>
      <w:r w:rsidRPr="00AE1FEF">
        <w:t xml:space="preserve"> </w:t>
      </w:r>
      <w:proofErr w:type="spellStart"/>
      <w:r w:rsidRPr="00AE1FEF">
        <w:t>ovog</w:t>
      </w:r>
      <w:proofErr w:type="spellEnd"/>
      <w:r w:rsidRPr="00AE1FEF">
        <w:t xml:space="preserve"> </w:t>
      </w:r>
      <w:proofErr w:type="spellStart"/>
      <w:r w:rsidRPr="00AE1FEF">
        <w:t>sporazuma</w:t>
      </w:r>
      <w:proofErr w:type="spellEnd"/>
      <w:r w:rsidRPr="00AE1FEF">
        <w:t xml:space="preserve"> </w:t>
      </w:r>
      <w:proofErr w:type="spellStart"/>
      <w:r w:rsidRPr="00AE1FEF">
        <w:t>na</w:t>
      </w:r>
      <w:proofErr w:type="spellEnd"/>
      <w:r w:rsidRPr="00AE1FEF">
        <w:t xml:space="preserve"> </w:t>
      </w:r>
      <w:proofErr w:type="spellStart"/>
      <w:r w:rsidRPr="00AE1FEF">
        <w:t>osnovu</w:t>
      </w:r>
      <w:proofErr w:type="spellEnd"/>
      <w:r w:rsidRPr="00AE1FEF">
        <w:t xml:space="preserve"> </w:t>
      </w:r>
      <w:proofErr w:type="spellStart"/>
      <w:r w:rsidRPr="00AE1FEF">
        <w:t>člana</w:t>
      </w:r>
      <w:proofErr w:type="spellEnd"/>
      <w:r w:rsidRPr="00AE1FEF">
        <w:t xml:space="preserve"> </w:t>
      </w:r>
      <w:proofErr w:type="gramStart"/>
      <w:r w:rsidRPr="00AE1FEF">
        <w:t>11(3);</w:t>
      </w:r>
      <w:proofErr w:type="gramEnd"/>
    </w:p>
    <w:p w14:paraId="4CFA105B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(ix) </w:t>
      </w:r>
      <w:proofErr w:type="spellStart"/>
      <w:r w:rsidRPr="00AE1FEF">
        <w:rPr>
          <w:lang w:val="fr-FR"/>
        </w:rPr>
        <w:t>datumima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koje</w:t>
      </w:r>
      <w:proofErr w:type="spellEnd"/>
      <w:r w:rsidRPr="00AE1FEF">
        <w:rPr>
          <w:lang w:val="fr-FR"/>
        </w:rPr>
        <w:t xml:space="preserve"> su </w:t>
      </w:r>
      <w:proofErr w:type="spellStart"/>
      <w:r w:rsidRPr="00AE1FEF">
        <w:rPr>
          <w:lang w:val="fr-FR"/>
        </w:rPr>
        <w:t>takve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izmene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stupile</w:t>
      </w:r>
      <w:proofErr w:type="spellEnd"/>
      <w:r w:rsidRPr="00AE1FEF">
        <w:rPr>
          <w:lang w:val="fr-FR"/>
        </w:rPr>
        <w:t xml:space="preserve"> na </w:t>
      </w:r>
      <w:proofErr w:type="spellStart"/>
      <w:proofErr w:type="gramStart"/>
      <w:r w:rsidRPr="00AE1FEF">
        <w:rPr>
          <w:lang w:val="fr-FR"/>
        </w:rPr>
        <w:t>snagu</w:t>
      </w:r>
      <w:proofErr w:type="spellEnd"/>
      <w:r w:rsidRPr="00AE1FEF">
        <w:rPr>
          <w:lang w:val="fr-FR"/>
        </w:rPr>
        <w:t>;</w:t>
      </w:r>
      <w:proofErr w:type="gramEnd"/>
    </w:p>
    <w:p w14:paraId="305252E5" w14:textId="77777777" w:rsidR="00AE1FEF" w:rsidRPr="00AE1FEF" w:rsidRDefault="00AE1FEF" w:rsidP="00AE1FEF">
      <w:pPr>
        <w:jc w:val="center"/>
        <w:rPr>
          <w:lang w:val="fr-FR"/>
        </w:rPr>
      </w:pPr>
      <w:r w:rsidRPr="00AE1FEF">
        <w:rPr>
          <w:lang w:val="fr-FR"/>
        </w:rPr>
        <w:t xml:space="preserve">(x) </w:t>
      </w:r>
      <w:proofErr w:type="spellStart"/>
      <w:r w:rsidRPr="00AE1FEF">
        <w:rPr>
          <w:lang w:val="fr-FR"/>
        </w:rPr>
        <w:t>otkazivanjima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primljenim</w:t>
      </w:r>
      <w:proofErr w:type="spellEnd"/>
      <w:r w:rsidRPr="00AE1FEF">
        <w:rPr>
          <w:lang w:val="fr-FR"/>
        </w:rPr>
        <w:t xml:space="preserve"> na </w:t>
      </w:r>
      <w:proofErr w:type="spellStart"/>
      <w:r w:rsidRPr="00AE1FEF">
        <w:rPr>
          <w:lang w:val="fr-FR"/>
        </w:rPr>
        <w:t>osnovu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člana</w:t>
      </w:r>
      <w:proofErr w:type="spellEnd"/>
      <w:r w:rsidRPr="00AE1FEF">
        <w:rPr>
          <w:lang w:val="fr-FR"/>
        </w:rPr>
        <w:t xml:space="preserve"> 15.</w:t>
      </w:r>
    </w:p>
    <w:p w14:paraId="6142DAE1" w14:textId="77777777" w:rsidR="00AE1FEF" w:rsidRPr="00AE1FEF" w:rsidRDefault="00AE1FEF" w:rsidP="00AE1FEF">
      <w:pPr>
        <w:jc w:val="center"/>
        <w:rPr>
          <w:b/>
          <w:bCs/>
          <w:lang w:val="fr-FR"/>
        </w:rPr>
      </w:pPr>
      <w:r w:rsidRPr="00AE1FEF">
        <w:rPr>
          <w:b/>
          <w:bCs/>
          <w:lang w:val="fr-FR"/>
        </w:rPr>
        <w:t>ČLAN 3</w:t>
      </w:r>
    </w:p>
    <w:p w14:paraId="21E9C2E7" w14:textId="69AA5436" w:rsidR="00961C2E" w:rsidRPr="00AE1FEF" w:rsidRDefault="00AE1FEF" w:rsidP="00AE1FEF">
      <w:pPr>
        <w:jc w:val="center"/>
        <w:rPr>
          <w:lang w:val="fr-FR"/>
        </w:rPr>
      </w:pPr>
      <w:proofErr w:type="spellStart"/>
      <w:r w:rsidRPr="00AE1FEF">
        <w:rPr>
          <w:lang w:val="fr-FR"/>
        </w:rPr>
        <w:t>Ovaj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zakon</w:t>
      </w:r>
      <w:proofErr w:type="spellEnd"/>
      <w:r w:rsidRPr="00AE1FEF">
        <w:rPr>
          <w:lang w:val="fr-FR"/>
        </w:rPr>
        <w:t xml:space="preserve"> stupa na </w:t>
      </w:r>
      <w:proofErr w:type="spellStart"/>
      <w:r w:rsidRPr="00AE1FEF">
        <w:rPr>
          <w:lang w:val="fr-FR"/>
        </w:rPr>
        <w:t>snagu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osmog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dana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od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dana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objavljivanja</w:t>
      </w:r>
      <w:proofErr w:type="spellEnd"/>
      <w:r w:rsidRPr="00AE1FEF">
        <w:rPr>
          <w:lang w:val="fr-FR"/>
        </w:rPr>
        <w:t xml:space="preserve"> u "</w:t>
      </w:r>
      <w:proofErr w:type="spellStart"/>
      <w:r w:rsidRPr="00AE1FEF">
        <w:rPr>
          <w:lang w:val="fr-FR"/>
        </w:rPr>
        <w:t>Službenom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glasniku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Republike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Srbije</w:t>
      </w:r>
      <w:proofErr w:type="spellEnd"/>
      <w:r w:rsidRPr="00AE1FEF">
        <w:rPr>
          <w:lang w:val="fr-FR"/>
        </w:rPr>
        <w:t xml:space="preserve"> - </w:t>
      </w:r>
      <w:proofErr w:type="spellStart"/>
      <w:r w:rsidRPr="00AE1FEF">
        <w:rPr>
          <w:lang w:val="fr-FR"/>
        </w:rPr>
        <w:t>Međunarodni</w:t>
      </w:r>
      <w:proofErr w:type="spellEnd"/>
      <w:r w:rsidRPr="00AE1FEF">
        <w:rPr>
          <w:lang w:val="fr-FR"/>
        </w:rPr>
        <w:t xml:space="preserve"> </w:t>
      </w:r>
      <w:proofErr w:type="spellStart"/>
      <w:r w:rsidRPr="00AE1FEF">
        <w:rPr>
          <w:lang w:val="fr-FR"/>
        </w:rPr>
        <w:t>ugovori</w:t>
      </w:r>
      <w:proofErr w:type="spellEnd"/>
      <w:r w:rsidRPr="00AE1FEF">
        <w:rPr>
          <w:lang w:val="fr-FR"/>
        </w:rPr>
        <w:t>".</w:t>
      </w:r>
    </w:p>
    <w:sectPr w:rsidR="00961C2E" w:rsidRPr="00AE1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E4B"/>
    <w:multiLevelType w:val="multilevel"/>
    <w:tmpl w:val="7C12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226A3"/>
    <w:multiLevelType w:val="multilevel"/>
    <w:tmpl w:val="DB1A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36BEA"/>
    <w:multiLevelType w:val="multilevel"/>
    <w:tmpl w:val="60B0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64196"/>
    <w:multiLevelType w:val="multilevel"/>
    <w:tmpl w:val="A38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0419A"/>
    <w:multiLevelType w:val="multilevel"/>
    <w:tmpl w:val="EC3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390917">
    <w:abstractNumId w:val="1"/>
  </w:num>
  <w:num w:numId="2" w16cid:durableId="569735755">
    <w:abstractNumId w:val="3"/>
  </w:num>
  <w:num w:numId="3" w16cid:durableId="1265066467">
    <w:abstractNumId w:val="2"/>
  </w:num>
  <w:num w:numId="4" w16cid:durableId="582182840">
    <w:abstractNumId w:val="4"/>
  </w:num>
  <w:num w:numId="5" w16cid:durableId="17747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EF"/>
    <w:rsid w:val="0032438A"/>
    <w:rsid w:val="0060202F"/>
    <w:rsid w:val="00961C2E"/>
    <w:rsid w:val="00A67746"/>
    <w:rsid w:val="00AE1FEF"/>
    <w:rsid w:val="00B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939E"/>
  <w15:chartTrackingRefBased/>
  <w15:docId w15:val="{B88785AA-97C6-4975-BB42-2C05F50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F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1F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54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4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6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358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08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9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4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42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6050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2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584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9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18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2024-07-04T22:25:00Z</dcterms:created>
  <dcterms:modified xsi:type="dcterms:W3CDTF">2024-07-04T23:03:00Z</dcterms:modified>
</cp:coreProperties>
</file>