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58AE6" w14:textId="144059E5" w:rsidR="00A5252A" w:rsidRPr="00A5252A" w:rsidRDefault="00A5252A" w:rsidP="00A5252A">
      <w:pPr>
        <w:jc w:val="center"/>
        <w:rPr>
          <w:b/>
          <w:bCs/>
        </w:rPr>
      </w:pPr>
      <w:r w:rsidRPr="00A5252A">
        <w:rPr>
          <w:b/>
          <w:bCs/>
        </w:rPr>
        <w:t>ZAKO</w:t>
      </w:r>
      <w:r w:rsidRPr="00A5252A">
        <w:rPr>
          <w:b/>
          <w:bCs/>
        </w:rPr>
        <w:t xml:space="preserve">N </w:t>
      </w:r>
      <w:r w:rsidRPr="00A5252A">
        <w:rPr>
          <w:b/>
          <w:bCs/>
        </w:rPr>
        <w:t>O NACIONALNOM DNK REGISTRU</w:t>
      </w:r>
    </w:p>
    <w:p w14:paraId="710E6202" w14:textId="77777777" w:rsidR="00A5252A" w:rsidRDefault="00A5252A" w:rsidP="00A5252A">
      <w:pPr>
        <w:jc w:val="center"/>
      </w:pPr>
      <w:r>
        <w:t xml:space="preserve">("Sl. </w:t>
      </w:r>
      <w:proofErr w:type="spellStart"/>
      <w:r>
        <w:t>glasnik</w:t>
      </w:r>
      <w:proofErr w:type="spellEnd"/>
      <w:r>
        <w:t xml:space="preserve"> RS", br. 24/2018)</w:t>
      </w:r>
    </w:p>
    <w:p w14:paraId="4FD2D95E" w14:textId="77777777" w:rsidR="00A5252A" w:rsidRDefault="00A5252A" w:rsidP="00A5252A">
      <w:pPr>
        <w:jc w:val="center"/>
      </w:pPr>
      <w:proofErr w:type="spellStart"/>
      <w:r>
        <w:t>Predmet</w:t>
      </w:r>
      <w:proofErr w:type="spellEnd"/>
      <w:r>
        <w:t xml:space="preserve"> </w:t>
      </w:r>
      <w:proofErr w:type="spellStart"/>
      <w:r>
        <w:t>zakona</w:t>
      </w:r>
      <w:proofErr w:type="spellEnd"/>
    </w:p>
    <w:p w14:paraId="66E9C1B0" w14:textId="77777777" w:rsidR="00A5252A" w:rsidRDefault="00A5252A" w:rsidP="00A5252A">
      <w:pPr>
        <w:jc w:val="center"/>
      </w:pPr>
    </w:p>
    <w:p w14:paraId="30B87546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1</w:t>
      </w:r>
    </w:p>
    <w:p w14:paraId="2F77CD55" w14:textId="77777777" w:rsidR="00A5252A" w:rsidRDefault="00A5252A" w:rsidP="00A5252A">
      <w:pPr>
        <w:jc w:val="center"/>
      </w:pPr>
    </w:p>
    <w:p w14:paraId="220CF39F" w14:textId="77777777" w:rsidR="00A5252A" w:rsidRDefault="00A5252A" w:rsidP="00A5252A">
      <w:pPr>
        <w:jc w:val="center"/>
      </w:pPr>
      <w:proofErr w:type="spellStart"/>
      <w:r>
        <w:t>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uređuju</w:t>
      </w:r>
      <w:proofErr w:type="spellEnd"/>
      <w:r>
        <w:t xml:space="preserve"> se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sadržina</w:t>
      </w:r>
      <w:proofErr w:type="spellEnd"/>
      <w:r>
        <w:t xml:space="preserve"> </w:t>
      </w:r>
      <w:proofErr w:type="spellStart"/>
      <w:r>
        <w:t>nacionalnog</w:t>
      </w:r>
      <w:proofErr w:type="spellEnd"/>
      <w:r>
        <w:t xml:space="preserve"> DNK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</w:t>
      </w:r>
      <w:proofErr w:type="spellStart"/>
      <w:r>
        <w:t>forenzičko-genetičke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</w:t>
      </w:r>
      <w:proofErr w:type="spellStart"/>
      <w:r>
        <w:t>dezoksiribonukleinske</w:t>
      </w:r>
      <w:proofErr w:type="spellEnd"/>
      <w:r>
        <w:t xml:space="preserve"> </w:t>
      </w:r>
      <w:proofErr w:type="spellStart"/>
      <w:r>
        <w:t>kiseline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Registar</w:t>
      </w:r>
      <w:proofErr w:type="spellEnd"/>
      <w:r>
        <w:t xml:space="preserve">)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nestalih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nepoznatih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leševa</w:t>
      </w:r>
      <w:proofErr w:type="spellEnd"/>
      <w:r>
        <w:t xml:space="preserve">,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dobijenih</w:t>
      </w:r>
      <w:proofErr w:type="spellEnd"/>
      <w:r>
        <w:t xml:space="preserve"> </w:t>
      </w:r>
      <w:proofErr w:type="spellStart"/>
      <w:r>
        <w:t>forenzičko-genetičkom</w:t>
      </w:r>
      <w:proofErr w:type="spellEnd"/>
      <w:r>
        <w:t xml:space="preserve"> </w:t>
      </w:r>
      <w:proofErr w:type="spellStart"/>
      <w:r>
        <w:t>analizom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od </w:t>
      </w:r>
      <w:proofErr w:type="spellStart"/>
      <w:r>
        <w:t>značaja</w:t>
      </w:r>
      <w:proofErr w:type="spellEnd"/>
      <w:r>
        <w:t xml:space="preserve"> za </w:t>
      </w:r>
      <w:proofErr w:type="spellStart"/>
      <w:r>
        <w:t>vođenje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65EAE803" w14:textId="77777777" w:rsidR="00A5252A" w:rsidRDefault="00A5252A" w:rsidP="00A5252A">
      <w:pPr>
        <w:jc w:val="center"/>
      </w:pPr>
    </w:p>
    <w:p w14:paraId="7FD39F57" w14:textId="77777777" w:rsidR="00A5252A" w:rsidRDefault="00A5252A" w:rsidP="00A5252A">
      <w:pPr>
        <w:jc w:val="center"/>
      </w:pPr>
      <w:proofErr w:type="spellStart"/>
      <w:r>
        <w:t>Značenje</w:t>
      </w:r>
      <w:proofErr w:type="spellEnd"/>
      <w:r>
        <w:t xml:space="preserve"> </w:t>
      </w:r>
      <w:proofErr w:type="spellStart"/>
      <w:r>
        <w:t>izraza</w:t>
      </w:r>
      <w:proofErr w:type="spellEnd"/>
    </w:p>
    <w:p w14:paraId="7494CE27" w14:textId="77777777" w:rsidR="00A5252A" w:rsidRDefault="00A5252A" w:rsidP="00A5252A">
      <w:pPr>
        <w:jc w:val="center"/>
      </w:pPr>
    </w:p>
    <w:p w14:paraId="0BB5B09F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2</w:t>
      </w:r>
    </w:p>
    <w:p w14:paraId="54458061" w14:textId="77777777" w:rsidR="00A5252A" w:rsidRDefault="00A5252A" w:rsidP="00A5252A">
      <w:pPr>
        <w:jc w:val="center"/>
      </w:pPr>
    </w:p>
    <w:p w14:paraId="095AE10F" w14:textId="77777777" w:rsidR="00A5252A" w:rsidRDefault="00A5252A" w:rsidP="00A5252A">
      <w:pPr>
        <w:jc w:val="center"/>
      </w:pPr>
      <w:proofErr w:type="spellStart"/>
      <w:r>
        <w:t>Pojedini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r>
        <w:t>upotrebljeni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propisima</w:t>
      </w:r>
      <w:proofErr w:type="spellEnd"/>
      <w:r>
        <w:t xml:space="preserve"> koji </w:t>
      </w:r>
      <w:proofErr w:type="spellStart"/>
      <w:r>
        <w:t>iz</w:t>
      </w:r>
      <w:proofErr w:type="spellEnd"/>
      <w:r>
        <w:t xml:space="preserve"> </w:t>
      </w:r>
      <w:proofErr w:type="spellStart"/>
      <w:r>
        <w:t>njega</w:t>
      </w:r>
      <w:proofErr w:type="spellEnd"/>
      <w:r>
        <w:t xml:space="preserve"> </w:t>
      </w:r>
      <w:proofErr w:type="spellStart"/>
      <w:r>
        <w:t>proizilaze</w:t>
      </w:r>
      <w:proofErr w:type="spellEnd"/>
      <w:r>
        <w:t xml:space="preserve">,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>:</w:t>
      </w:r>
    </w:p>
    <w:p w14:paraId="7E78AB6D" w14:textId="77777777" w:rsidR="00A5252A" w:rsidRDefault="00A5252A" w:rsidP="00A5252A">
      <w:pPr>
        <w:jc w:val="center"/>
      </w:pPr>
    </w:p>
    <w:p w14:paraId="76557087" w14:textId="77777777" w:rsidR="00A5252A" w:rsidRDefault="00A5252A" w:rsidP="00A5252A">
      <w:pPr>
        <w:jc w:val="center"/>
      </w:pPr>
      <w:r>
        <w:t xml:space="preserve">1) DNK </w:t>
      </w:r>
      <w:proofErr w:type="spellStart"/>
      <w:r>
        <w:t>analiza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dezoksiribonukleinske</w:t>
      </w:r>
      <w:proofErr w:type="spellEnd"/>
      <w:r>
        <w:t xml:space="preserve"> </w:t>
      </w:r>
      <w:proofErr w:type="spellStart"/>
      <w:r>
        <w:t>kiseline</w:t>
      </w:r>
      <w:proofErr w:type="spellEnd"/>
      <w:r>
        <w:t xml:space="preserve">,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</w:t>
      </w:r>
      <w:proofErr w:type="spellStart"/>
      <w:r>
        <w:t>jeste</w:t>
      </w:r>
      <w:proofErr w:type="spellEnd"/>
      <w:r>
        <w:t xml:space="preserve"> </w:t>
      </w:r>
      <w:proofErr w:type="spellStart"/>
      <w:r>
        <w:t>forenzičko-genetička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izvršena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dobijaju</w:t>
      </w:r>
      <w:proofErr w:type="spellEnd"/>
      <w:r>
        <w:t xml:space="preserve"> DNK </w:t>
      </w:r>
      <w:proofErr w:type="spellStart"/>
      <w:r>
        <w:t>profili</w:t>
      </w:r>
      <w:proofErr w:type="spellEnd"/>
      <w:r>
        <w:t xml:space="preserve">, koji se </w:t>
      </w:r>
      <w:proofErr w:type="spellStart"/>
      <w:r>
        <w:t>unose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46CAD5AA" w14:textId="77777777" w:rsidR="00A5252A" w:rsidRDefault="00A5252A" w:rsidP="00A5252A">
      <w:pPr>
        <w:jc w:val="center"/>
      </w:pPr>
    </w:p>
    <w:p w14:paraId="6E73C6E0" w14:textId="77777777" w:rsidR="00A5252A" w:rsidRDefault="00A5252A" w:rsidP="00A5252A">
      <w:pPr>
        <w:jc w:val="center"/>
      </w:pPr>
      <w:r>
        <w:t xml:space="preserve">2) </w:t>
      </w:r>
      <w:proofErr w:type="spellStart"/>
      <w:r>
        <w:t>lokus</w:t>
      </w:r>
      <w:proofErr w:type="spellEnd"/>
      <w:r>
        <w:t xml:space="preserve"> je </w:t>
      </w:r>
      <w:proofErr w:type="spellStart"/>
      <w:r>
        <w:t>određeni</w:t>
      </w:r>
      <w:proofErr w:type="spellEnd"/>
      <w:r>
        <w:t xml:space="preserve"> </w:t>
      </w:r>
      <w:proofErr w:type="spellStart"/>
      <w:r>
        <w:t>specifični</w:t>
      </w:r>
      <w:proofErr w:type="spellEnd"/>
      <w:r>
        <w:t xml:space="preserve"> deo </w:t>
      </w:r>
      <w:proofErr w:type="spellStart"/>
      <w:r>
        <w:t>molekula</w:t>
      </w:r>
      <w:proofErr w:type="spellEnd"/>
      <w:r>
        <w:t xml:space="preserve"> </w:t>
      </w:r>
      <w:proofErr w:type="gramStart"/>
      <w:r>
        <w:t>DNK;</w:t>
      </w:r>
      <w:proofErr w:type="gramEnd"/>
    </w:p>
    <w:p w14:paraId="6AA183B2" w14:textId="77777777" w:rsidR="00A5252A" w:rsidRDefault="00A5252A" w:rsidP="00A5252A">
      <w:pPr>
        <w:jc w:val="center"/>
      </w:pPr>
    </w:p>
    <w:p w14:paraId="51463B79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t xml:space="preserve">3) </w:t>
      </w:r>
      <w:proofErr w:type="spellStart"/>
      <w:r w:rsidRPr="00A5252A">
        <w:rPr>
          <w:lang w:val="fr-FR"/>
        </w:rPr>
        <w:t>alel</w:t>
      </w:r>
      <w:proofErr w:type="spellEnd"/>
      <w:r w:rsidRPr="00A5252A">
        <w:rPr>
          <w:lang w:val="fr-FR"/>
        </w:rPr>
        <w:t xml:space="preserve"> je </w:t>
      </w:r>
      <w:proofErr w:type="spellStart"/>
      <w:r w:rsidRPr="00A5252A">
        <w:rPr>
          <w:lang w:val="fr-FR"/>
        </w:rPr>
        <w:t>varijanta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određenog</w:t>
      </w:r>
      <w:proofErr w:type="spellEnd"/>
      <w:r w:rsidRPr="00A5252A">
        <w:rPr>
          <w:lang w:val="fr-FR"/>
        </w:rPr>
        <w:t xml:space="preserve"> </w:t>
      </w:r>
      <w:proofErr w:type="spellStart"/>
      <w:proofErr w:type="gramStart"/>
      <w:r w:rsidRPr="00A5252A">
        <w:rPr>
          <w:lang w:val="fr-FR"/>
        </w:rPr>
        <w:t>lokusa</w:t>
      </w:r>
      <w:proofErr w:type="spellEnd"/>
      <w:r w:rsidRPr="00A5252A">
        <w:rPr>
          <w:lang w:val="fr-FR"/>
        </w:rPr>
        <w:t>;</w:t>
      </w:r>
      <w:proofErr w:type="gramEnd"/>
    </w:p>
    <w:p w14:paraId="0E647BCF" w14:textId="77777777" w:rsidR="00A5252A" w:rsidRPr="00A5252A" w:rsidRDefault="00A5252A" w:rsidP="00A5252A">
      <w:pPr>
        <w:jc w:val="center"/>
        <w:rPr>
          <w:lang w:val="fr-FR"/>
        </w:rPr>
      </w:pPr>
    </w:p>
    <w:p w14:paraId="3FEE686D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t xml:space="preserve">4) DNK profil je </w:t>
      </w:r>
      <w:proofErr w:type="spellStart"/>
      <w:r w:rsidRPr="00A5252A">
        <w:rPr>
          <w:lang w:val="fr-FR"/>
        </w:rPr>
        <w:t>podatak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koji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predstavlja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rezultat</w:t>
      </w:r>
      <w:proofErr w:type="spellEnd"/>
      <w:r w:rsidRPr="00A5252A">
        <w:rPr>
          <w:lang w:val="fr-FR"/>
        </w:rPr>
        <w:t xml:space="preserve"> DNK </w:t>
      </w:r>
      <w:proofErr w:type="spellStart"/>
      <w:r w:rsidRPr="00A5252A">
        <w:rPr>
          <w:lang w:val="fr-FR"/>
        </w:rPr>
        <w:t>analize</w:t>
      </w:r>
      <w:proofErr w:type="spellEnd"/>
      <w:r w:rsidRPr="00A5252A">
        <w:rPr>
          <w:lang w:val="fr-FR"/>
        </w:rPr>
        <w:t xml:space="preserve">. </w:t>
      </w:r>
      <w:proofErr w:type="spellStart"/>
      <w:r w:rsidRPr="00A5252A">
        <w:rPr>
          <w:lang w:val="fr-FR"/>
        </w:rPr>
        <w:t>Jedinstveni</w:t>
      </w:r>
      <w:proofErr w:type="spellEnd"/>
      <w:r w:rsidRPr="00A5252A">
        <w:rPr>
          <w:lang w:val="fr-FR"/>
        </w:rPr>
        <w:t xml:space="preserve"> DNK profil je DNK profil </w:t>
      </w:r>
      <w:proofErr w:type="spellStart"/>
      <w:r w:rsidRPr="00A5252A">
        <w:rPr>
          <w:lang w:val="fr-FR"/>
        </w:rPr>
        <w:t>utvrđen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analizom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nespornog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ili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spornog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biološkog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uzorka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poreklom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od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jedne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osobe</w:t>
      </w:r>
      <w:proofErr w:type="spellEnd"/>
      <w:r w:rsidRPr="00A5252A">
        <w:rPr>
          <w:lang w:val="fr-FR"/>
        </w:rPr>
        <w:t xml:space="preserve">. </w:t>
      </w:r>
      <w:proofErr w:type="spellStart"/>
      <w:r w:rsidRPr="00A5252A">
        <w:rPr>
          <w:lang w:val="fr-FR"/>
        </w:rPr>
        <w:t>Mešani</w:t>
      </w:r>
      <w:proofErr w:type="spellEnd"/>
      <w:r w:rsidRPr="00A5252A">
        <w:rPr>
          <w:lang w:val="fr-FR"/>
        </w:rPr>
        <w:t xml:space="preserve"> DNK profil je DNK profil </w:t>
      </w:r>
      <w:proofErr w:type="spellStart"/>
      <w:r w:rsidRPr="00A5252A">
        <w:rPr>
          <w:lang w:val="fr-FR"/>
        </w:rPr>
        <w:t>utvrđen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analizom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biološkog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uzorka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poreklom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od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više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od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jedne</w:t>
      </w:r>
      <w:proofErr w:type="spellEnd"/>
      <w:r w:rsidRPr="00A5252A">
        <w:rPr>
          <w:lang w:val="fr-FR"/>
        </w:rPr>
        <w:t xml:space="preserve"> </w:t>
      </w:r>
      <w:proofErr w:type="spellStart"/>
      <w:proofErr w:type="gramStart"/>
      <w:r w:rsidRPr="00A5252A">
        <w:rPr>
          <w:lang w:val="fr-FR"/>
        </w:rPr>
        <w:t>osobe</w:t>
      </w:r>
      <w:proofErr w:type="spellEnd"/>
      <w:r w:rsidRPr="00A5252A">
        <w:rPr>
          <w:lang w:val="fr-FR"/>
        </w:rPr>
        <w:t>;</w:t>
      </w:r>
      <w:proofErr w:type="gramEnd"/>
    </w:p>
    <w:p w14:paraId="3828E83A" w14:textId="77777777" w:rsidR="00A5252A" w:rsidRPr="00A5252A" w:rsidRDefault="00A5252A" w:rsidP="00A5252A">
      <w:pPr>
        <w:jc w:val="center"/>
        <w:rPr>
          <w:lang w:val="fr-FR"/>
        </w:rPr>
      </w:pPr>
    </w:p>
    <w:p w14:paraId="1461CF9E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t xml:space="preserve">5) </w:t>
      </w:r>
      <w:proofErr w:type="spellStart"/>
      <w:r w:rsidRPr="00A5252A">
        <w:rPr>
          <w:lang w:val="fr-FR"/>
        </w:rPr>
        <w:t>Evropski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standardni</w:t>
      </w:r>
      <w:proofErr w:type="spellEnd"/>
      <w:r w:rsidRPr="00A5252A">
        <w:rPr>
          <w:lang w:val="fr-FR"/>
        </w:rPr>
        <w:t xml:space="preserve"> set (ESS) </w:t>
      </w:r>
      <w:proofErr w:type="spellStart"/>
      <w:r w:rsidRPr="00A5252A">
        <w:rPr>
          <w:lang w:val="fr-FR"/>
        </w:rPr>
        <w:t>označava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međunarodno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usvojeni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skup</w:t>
      </w:r>
      <w:proofErr w:type="spellEnd"/>
      <w:r w:rsidRPr="00A5252A">
        <w:rPr>
          <w:lang w:val="fr-FR"/>
        </w:rPr>
        <w:t xml:space="preserve"> </w:t>
      </w:r>
      <w:proofErr w:type="spellStart"/>
      <w:proofErr w:type="gramStart"/>
      <w:r w:rsidRPr="00A5252A">
        <w:rPr>
          <w:lang w:val="fr-FR"/>
        </w:rPr>
        <w:t>lokusa</w:t>
      </w:r>
      <w:proofErr w:type="spellEnd"/>
      <w:r w:rsidRPr="00A5252A">
        <w:rPr>
          <w:lang w:val="fr-FR"/>
        </w:rPr>
        <w:t>;</w:t>
      </w:r>
      <w:proofErr w:type="gramEnd"/>
    </w:p>
    <w:p w14:paraId="07668C03" w14:textId="77777777" w:rsidR="00A5252A" w:rsidRPr="00A5252A" w:rsidRDefault="00A5252A" w:rsidP="00A5252A">
      <w:pPr>
        <w:jc w:val="center"/>
        <w:rPr>
          <w:lang w:val="fr-FR"/>
        </w:rPr>
      </w:pPr>
    </w:p>
    <w:p w14:paraId="0415F7A1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lastRenderedPageBreak/>
        <w:t xml:space="preserve">6) </w:t>
      </w:r>
      <w:proofErr w:type="spellStart"/>
      <w:r w:rsidRPr="00A5252A">
        <w:rPr>
          <w:lang w:val="fr-FR"/>
        </w:rPr>
        <w:t>interpolov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standardni</w:t>
      </w:r>
      <w:proofErr w:type="spellEnd"/>
      <w:r w:rsidRPr="00A5252A">
        <w:rPr>
          <w:lang w:val="fr-FR"/>
        </w:rPr>
        <w:t xml:space="preserve"> set </w:t>
      </w:r>
      <w:proofErr w:type="spellStart"/>
      <w:r w:rsidRPr="00A5252A">
        <w:rPr>
          <w:lang w:val="fr-FR"/>
        </w:rPr>
        <w:t>lokusa</w:t>
      </w:r>
      <w:proofErr w:type="spellEnd"/>
      <w:r w:rsidRPr="00A5252A">
        <w:rPr>
          <w:lang w:val="fr-FR"/>
        </w:rPr>
        <w:t xml:space="preserve"> (ISSOL) je </w:t>
      </w:r>
      <w:proofErr w:type="spellStart"/>
      <w:r w:rsidRPr="00A5252A">
        <w:rPr>
          <w:lang w:val="fr-FR"/>
        </w:rPr>
        <w:t>međunarodno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usvojeni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skup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lokusa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koji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koristi</w:t>
      </w:r>
      <w:proofErr w:type="spellEnd"/>
      <w:r w:rsidRPr="00A5252A">
        <w:rPr>
          <w:lang w:val="fr-FR"/>
        </w:rPr>
        <w:t xml:space="preserve"> </w:t>
      </w:r>
      <w:proofErr w:type="gramStart"/>
      <w:r w:rsidRPr="00A5252A">
        <w:rPr>
          <w:lang w:val="fr-FR"/>
        </w:rPr>
        <w:t>Interpol;</w:t>
      </w:r>
      <w:proofErr w:type="gramEnd"/>
    </w:p>
    <w:p w14:paraId="59C9993A" w14:textId="77777777" w:rsidR="00A5252A" w:rsidRPr="00A5252A" w:rsidRDefault="00A5252A" w:rsidP="00A5252A">
      <w:pPr>
        <w:jc w:val="center"/>
        <w:rPr>
          <w:lang w:val="fr-FR"/>
        </w:rPr>
      </w:pPr>
    </w:p>
    <w:p w14:paraId="260839B0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t xml:space="preserve">7) </w:t>
      </w:r>
      <w:proofErr w:type="spellStart"/>
      <w:r w:rsidRPr="00A5252A">
        <w:rPr>
          <w:lang w:val="fr-FR"/>
        </w:rPr>
        <w:t>biološki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uzorak</w:t>
      </w:r>
      <w:proofErr w:type="spellEnd"/>
      <w:r w:rsidRPr="00A5252A">
        <w:rPr>
          <w:lang w:val="fr-FR"/>
        </w:rPr>
        <w:t xml:space="preserve">, u </w:t>
      </w:r>
      <w:proofErr w:type="spellStart"/>
      <w:r w:rsidRPr="00A5252A">
        <w:rPr>
          <w:lang w:val="fr-FR"/>
        </w:rPr>
        <w:t>smislu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ovog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zakona</w:t>
      </w:r>
      <w:proofErr w:type="spellEnd"/>
      <w:r w:rsidRPr="00A5252A">
        <w:rPr>
          <w:lang w:val="fr-FR"/>
        </w:rPr>
        <w:t xml:space="preserve">, je </w:t>
      </w:r>
      <w:proofErr w:type="spellStart"/>
      <w:r w:rsidRPr="00A5252A">
        <w:rPr>
          <w:lang w:val="fr-FR"/>
        </w:rPr>
        <w:t>svaki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biološki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materijal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humanog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porekla</w:t>
      </w:r>
      <w:proofErr w:type="spellEnd"/>
      <w:r w:rsidRPr="00A5252A">
        <w:rPr>
          <w:lang w:val="fr-FR"/>
        </w:rPr>
        <w:t xml:space="preserve">, </w:t>
      </w:r>
      <w:proofErr w:type="spellStart"/>
      <w:r w:rsidRPr="00A5252A">
        <w:rPr>
          <w:lang w:val="fr-FR"/>
        </w:rPr>
        <w:t>koji</w:t>
      </w:r>
      <w:proofErr w:type="spellEnd"/>
      <w:r w:rsidRPr="00A5252A">
        <w:rPr>
          <w:lang w:val="fr-FR"/>
        </w:rPr>
        <w:t xml:space="preserve"> se </w:t>
      </w:r>
      <w:proofErr w:type="spellStart"/>
      <w:r w:rsidRPr="00A5252A">
        <w:rPr>
          <w:lang w:val="fr-FR"/>
        </w:rPr>
        <w:t>može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dovesti</w:t>
      </w:r>
      <w:proofErr w:type="spellEnd"/>
      <w:r w:rsidRPr="00A5252A">
        <w:rPr>
          <w:lang w:val="fr-FR"/>
        </w:rPr>
        <w:t xml:space="preserve"> u </w:t>
      </w:r>
      <w:proofErr w:type="spellStart"/>
      <w:r w:rsidRPr="00A5252A">
        <w:rPr>
          <w:lang w:val="fr-FR"/>
        </w:rPr>
        <w:t>vezu</w:t>
      </w:r>
      <w:proofErr w:type="spellEnd"/>
      <w:r w:rsidRPr="00A5252A">
        <w:rPr>
          <w:lang w:val="fr-FR"/>
        </w:rPr>
        <w:t xml:space="preserve"> sa </w:t>
      </w:r>
      <w:proofErr w:type="spellStart"/>
      <w:r w:rsidRPr="00A5252A">
        <w:rPr>
          <w:lang w:val="fr-FR"/>
        </w:rPr>
        <w:t>krivičnim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delom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ili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uzorak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uzet</w:t>
      </w:r>
      <w:proofErr w:type="spellEnd"/>
      <w:r w:rsidRPr="00A5252A">
        <w:rPr>
          <w:lang w:val="fr-FR"/>
        </w:rPr>
        <w:t xml:space="preserve"> u </w:t>
      </w:r>
      <w:proofErr w:type="spellStart"/>
      <w:r w:rsidRPr="00A5252A">
        <w:rPr>
          <w:lang w:val="fr-FR"/>
        </w:rPr>
        <w:t>cilju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utvrđivanja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identiteta</w:t>
      </w:r>
      <w:proofErr w:type="spellEnd"/>
      <w:r w:rsidRPr="00A5252A">
        <w:rPr>
          <w:lang w:val="fr-FR"/>
        </w:rPr>
        <w:t xml:space="preserve">, na </w:t>
      </w:r>
      <w:proofErr w:type="spellStart"/>
      <w:r w:rsidRPr="00A5252A">
        <w:rPr>
          <w:lang w:val="fr-FR"/>
        </w:rPr>
        <w:t>kojem</w:t>
      </w:r>
      <w:proofErr w:type="spellEnd"/>
      <w:r w:rsidRPr="00A5252A">
        <w:rPr>
          <w:lang w:val="fr-FR"/>
        </w:rPr>
        <w:t xml:space="preserve"> se </w:t>
      </w:r>
      <w:proofErr w:type="spellStart"/>
      <w:r w:rsidRPr="00A5252A">
        <w:rPr>
          <w:lang w:val="fr-FR"/>
        </w:rPr>
        <w:t>može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izvršiti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odgovarajuća</w:t>
      </w:r>
      <w:proofErr w:type="spellEnd"/>
      <w:r w:rsidRPr="00A5252A">
        <w:rPr>
          <w:lang w:val="fr-FR"/>
        </w:rPr>
        <w:t xml:space="preserve"> DNK </w:t>
      </w:r>
      <w:proofErr w:type="spellStart"/>
      <w:proofErr w:type="gramStart"/>
      <w:r w:rsidRPr="00A5252A">
        <w:rPr>
          <w:lang w:val="fr-FR"/>
        </w:rPr>
        <w:t>analiza</w:t>
      </w:r>
      <w:proofErr w:type="spellEnd"/>
      <w:r w:rsidRPr="00A5252A">
        <w:rPr>
          <w:lang w:val="fr-FR"/>
        </w:rPr>
        <w:t>;</w:t>
      </w:r>
      <w:proofErr w:type="gramEnd"/>
    </w:p>
    <w:p w14:paraId="2499D2D5" w14:textId="77777777" w:rsidR="00A5252A" w:rsidRPr="00A5252A" w:rsidRDefault="00A5252A" w:rsidP="00A5252A">
      <w:pPr>
        <w:jc w:val="center"/>
        <w:rPr>
          <w:lang w:val="fr-FR"/>
        </w:rPr>
      </w:pPr>
    </w:p>
    <w:p w14:paraId="3C39EA34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t xml:space="preserve">8) </w:t>
      </w:r>
      <w:proofErr w:type="spellStart"/>
      <w:r w:rsidRPr="00A5252A">
        <w:rPr>
          <w:lang w:val="fr-FR"/>
        </w:rPr>
        <w:t>nesporni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biološki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uzorak</w:t>
      </w:r>
      <w:proofErr w:type="spellEnd"/>
      <w:r w:rsidRPr="00A5252A">
        <w:rPr>
          <w:lang w:val="fr-FR"/>
        </w:rPr>
        <w:t xml:space="preserve"> je </w:t>
      </w:r>
      <w:proofErr w:type="spellStart"/>
      <w:r w:rsidRPr="00A5252A">
        <w:rPr>
          <w:lang w:val="fr-FR"/>
        </w:rPr>
        <w:t>biološki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materijal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uzet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od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lica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ili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leša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kome</w:t>
      </w:r>
      <w:proofErr w:type="spellEnd"/>
      <w:r w:rsidRPr="00A5252A">
        <w:rPr>
          <w:lang w:val="fr-FR"/>
        </w:rPr>
        <w:t xml:space="preserve"> je </w:t>
      </w:r>
      <w:proofErr w:type="spellStart"/>
      <w:r w:rsidRPr="00A5252A">
        <w:rPr>
          <w:lang w:val="fr-FR"/>
        </w:rPr>
        <w:t>prethodno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utvrđen</w:t>
      </w:r>
      <w:proofErr w:type="spellEnd"/>
      <w:r w:rsidRPr="00A5252A">
        <w:rPr>
          <w:lang w:val="fr-FR"/>
        </w:rPr>
        <w:t xml:space="preserve"> </w:t>
      </w:r>
      <w:proofErr w:type="spellStart"/>
      <w:proofErr w:type="gramStart"/>
      <w:r w:rsidRPr="00A5252A">
        <w:rPr>
          <w:lang w:val="fr-FR"/>
        </w:rPr>
        <w:t>identitet</w:t>
      </w:r>
      <w:proofErr w:type="spellEnd"/>
      <w:r w:rsidRPr="00A5252A">
        <w:rPr>
          <w:lang w:val="fr-FR"/>
        </w:rPr>
        <w:t>;</w:t>
      </w:r>
      <w:proofErr w:type="gramEnd"/>
    </w:p>
    <w:p w14:paraId="14DAA8E8" w14:textId="77777777" w:rsidR="00A5252A" w:rsidRPr="00A5252A" w:rsidRDefault="00A5252A" w:rsidP="00A5252A">
      <w:pPr>
        <w:jc w:val="center"/>
        <w:rPr>
          <w:lang w:val="fr-FR"/>
        </w:rPr>
      </w:pPr>
    </w:p>
    <w:p w14:paraId="238E81DB" w14:textId="77777777" w:rsidR="00A5252A" w:rsidRPr="00A5252A" w:rsidRDefault="00A5252A" w:rsidP="00A5252A">
      <w:pPr>
        <w:jc w:val="center"/>
        <w:rPr>
          <w:lang w:val="fr-FR"/>
        </w:rPr>
      </w:pPr>
      <w:r w:rsidRPr="00A5252A">
        <w:rPr>
          <w:lang w:val="fr-FR"/>
        </w:rPr>
        <w:t xml:space="preserve">9) </w:t>
      </w:r>
      <w:proofErr w:type="spellStart"/>
      <w:r w:rsidRPr="00A5252A">
        <w:rPr>
          <w:lang w:val="fr-FR"/>
        </w:rPr>
        <w:t>sporni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biološki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uzorak</w:t>
      </w:r>
      <w:proofErr w:type="spellEnd"/>
      <w:r w:rsidRPr="00A5252A">
        <w:rPr>
          <w:lang w:val="fr-FR"/>
        </w:rPr>
        <w:t xml:space="preserve"> je </w:t>
      </w:r>
      <w:proofErr w:type="spellStart"/>
      <w:r w:rsidRPr="00A5252A">
        <w:rPr>
          <w:lang w:val="fr-FR"/>
        </w:rPr>
        <w:t>biološki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materijal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nepoznatog</w:t>
      </w:r>
      <w:proofErr w:type="spellEnd"/>
      <w:r w:rsidRPr="00A5252A">
        <w:rPr>
          <w:lang w:val="fr-FR"/>
        </w:rPr>
        <w:t xml:space="preserve"> </w:t>
      </w:r>
      <w:proofErr w:type="spellStart"/>
      <w:r w:rsidRPr="00A5252A">
        <w:rPr>
          <w:lang w:val="fr-FR"/>
        </w:rPr>
        <w:t>porekla</w:t>
      </w:r>
      <w:proofErr w:type="spellEnd"/>
      <w:r w:rsidRPr="00A5252A">
        <w:rPr>
          <w:lang w:val="fr-FR"/>
        </w:rPr>
        <w:t>.</w:t>
      </w:r>
    </w:p>
    <w:p w14:paraId="2D188387" w14:textId="77777777" w:rsidR="00A5252A" w:rsidRPr="00A5252A" w:rsidRDefault="00A5252A" w:rsidP="00A5252A">
      <w:pPr>
        <w:jc w:val="center"/>
        <w:rPr>
          <w:lang w:val="fr-FR"/>
        </w:rPr>
      </w:pPr>
    </w:p>
    <w:p w14:paraId="207AAB23" w14:textId="77777777" w:rsidR="00A5252A" w:rsidRDefault="00A5252A" w:rsidP="00A5252A">
      <w:pPr>
        <w:jc w:val="center"/>
      </w:pPr>
      <w:r>
        <w:t xml:space="preserve">Upotreba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osetljivog</w:t>
      </w:r>
      <w:proofErr w:type="spellEnd"/>
      <w:r>
        <w:t xml:space="preserve"> </w:t>
      </w:r>
      <w:proofErr w:type="spellStart"/>
      <w:r>
        <w:t>jezika</w:t>
      </w:r>
      <w:proofErr w:type="spellEnd"/>
    </w:p>
    <w:p w14:paraId="1D041012" w14:textId="77777777" w:rsidR="00A5252A" w:rsidRDefault="00A5252A" w:rsidP="00A5252A">
      <w:pPr>
        <w:jc w:val="center"/>
      </w:pPr>
    </w:p>
    <w:p w14:paraId="3FE9386A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3</w:t>
      </w:r>
    </w:p>
    <w:p w14:paraId="712604FC" w14:textId="77777777" w:rsidR="00A5252A" w:rsidRDefault="00A5252A" w:rsidP="00A5252A">
      <w:pPr>
        <w:jc w:val="center"/>
      </w:pPr>
    </w:p>
    <w:p w14:paraId="5A9A2684" w14:textId="77777777" w:rsidR="00A5252A" w:rsidRDefault="00A5252A" w:rsidP="00A5252A">
      <w:pPr>
        <w:jc w:val="center"/>
      </w:pPr>
      <w:r>
        <w:t xml:space="preserve">Svi </w:t>
      </w:r>
      <w:proofErr w:type="spellStart"/>
      <w:r>
        <w:t>izrazi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, bez </w:t>
      </w:r>
      <w:proofErr w:type="spellStart"/>
      <w:r>
        <w:t>obzira</w:t>
      </w:r>
      <w:proofErr w:type="spellEnd"/>
      <w:r>
        <w:t xml:space="preserve"> da li se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podjednako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rod.</w:t>
      </w:r>
    </w:p>
    <w:p w14:paraId="66C4703D" w14:textId="77777777" w:rsidR="00A5252A" w:rsidRDefault="00A5252A" w:rsidP="00A5252A">
      <w:pPr>
        <w:jc w:val="center"/>
      </w:pPr>
    </w:p>
    <w:p w14:paraId="1912CFA5" w14:textId="77777777" w:rsidR="00A5252A" w:rsidRDefault="00A5252A" w:rsidP="00A5252A">
      <w:pPr>
        <w:jc w:val="center"/>
      </w:pPr>
      <w:proofErr w:type="spellStart"/>
      <w:r>
        <w:t>Uspostavljanje</w:t>
      </w:r>
      <w:proofErr w:type="spellEnd"/>
      <w:r>
        <w:t xml:space="preserve">, </w:t>
      </w:r>
      <w:proofErr w:type="spellStart"/>
      <w:r>
        <w:t>vođenje</w:t>
      </w:r>
      <w:proofErr w:type="spellEnd"/>
      <w:r>
        <w:t xml:space="preserve">,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uspostavljanja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01B4AD9C" w14:textId="77777777" w:rsidR="00A5252A" w:rsidRDefault="00A5252A" w:rsidP="00A5252A">
      <w:pPr>
        <w:jc w:val="center"/>
      </w:pPr>
    </w:p>
    <w:p w14:paraId="0B74E3C9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4</w:t>
      </w:r>
    </w:p>
    <w:p w14:paraId="1E534CA6" w14:textId="77777777" w:rsidR="00A5252A" w:rsidRDefault="00A5252A" w:rsidP="00A5252A">
      <w:pPr>
        <w:jc w:val="center"/>
      </w:pPr>
    </w:p>
    <w:p w14:paraId="7CB0305E" w14:textId="77777777" w:rsidR="00A5252A" w:rsidRDefault="00A5252A" w:rsidP="00A5252A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za </w:t>
      </w:r>
      <w:proofErr w:type="spellStart"/>
      <w:r>
        <w:t>unutrašnje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nadležne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Ministarstvo</w:t>
      </w:r>
      <w:proofErr w:type="spellEnd"/>
      <w:r>
        <w:t>).</w:t>
      </w:r>
    </w:p>
    <w:p w14:paraId="0E3C8053" w14:textId="77777777" w:rsidR="00A5252A" w:rsidRDefault="00A5252A" w:rsidP="00A5252A">
      <w:pPr>
        <w:jc w:val="center"/>
      </w:pPr>
    </w:p>
    <w:p w14:paraId="421396E4" w14:textId="77777777" w:rsidR="00A5252A" w:rsidRDefault="00A5252A" w:rsidP="00A5252A">
      <w:pPr>
        <w:jc w:val="center"/>
      </w:pPr>
      <w:proofErr w:type="spellStart"/>
      <w:r>
        <w:t>Ministarstvo</w:t>
      </w:r>
      <w:proofErr w:type="spellEnd"/>
      <w:r>
        <w:t xml:space="preserve"> je </w:t>
      </w:r>
      <w:proofErr w:type="spellStart"/>
      <w:r>
        <w:t>odgovorno</w:t>
      </w:r>
      <w:proofErr w:type="spellEnd"/>
      <w:r>
        <w:t xml:space="preserve"> za </w:t>
      </w:r>
      <w:proofErr w:type="spellStart"/>
      <w:r>
        <w:t>tačnost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>.</w:t>
      </w:r>
    </w:p>
    <w:p w14:paraId="04907F26" w14:textId="77777777" w:rsidR="00A5252A" w:rsidRDefault="00A5252A" w:rsidP="00A5252A">
      <w:pPr>
        <w:jc w:val="center"/>
      </w:pPr>
    </w:p>
    <w:p w14:paraId="366A91DF" w14:textId="77777777" w:rsidR="00A5252A" w:rsidRDefault="00A5252A" w:rsidP="00A5252A">
      <w:pPr>
        <w:jc w:val="center"/>
      </w:pPr>
      <w:proofErr w:type="spellStart"/>
      <w:r>
        <w:t>Registar</w:t>
      </w:r>
      <w:proofErr w:type="spellEnd"/>
      <w:r>
        <w:t xml:space="preserve"> se </w:t>
      </w:r>
      <w:proofErr w:type="spellStart"/>
      <w:r>
        <w:t>uspostavlja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nestalih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nepoznatih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leševa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tela</w:t>
      </w:r>
      <w:proofErr w:type="spellEnd"/>
      <w:r>
        <w:t>.</w:t>
      </w:r>
    </w:p>
    <w:p w14:paraId="316AF347" w14:textId="77777777" w:rsidR="00A5252A" w:rsidRDefault="00A5252A" w:rsidP="00A5252A">
      <w:pPr>
        <w:jc w:val="center"/>
      </w:pPr>
    </w:p>
    <w:p w14:paraId="6F03A768" w14:textId="77777777" w:rsidR="00A5252A" w:rsidRDefault="00A5252A" w:rsidP="00A5252A">
      <w:pPr>
        <w:jc w:val="center"/>
      </w:pPr>
      <w:proofErr w:type="spellStart"/>
      <w:r>
        <w:lastRenderedPageBreak/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obrađivati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da bi se </w:t>
      </w:r>
      <w:proofErr w:type="spellStart"/>
      <w:r>
        <w:t>postigla</w:t>
      </w:r>
      <w:proofErr w:type="spellEnd"/>
      <w:r>
        <w:t xml:space="preserve"> </w:t>
      </w:r>
      <w:proofErr w:type="spellStart"/>
      <w:r>
        <w:t>svrha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za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ustanoviti</w:t>
      </w:r>
      <w:proofErr w:type="spellEnd"/>
      <w:r>
        <w:t xml:space="preserve"> </w:t>
      </w:r>
      <w:proofErr w:type="spellStart"/>
      <w:r>
        <w:t>fizičke</w:t>
      </w:r>
      <w:proofErr w:type="spellEnd"/>
      <w:r>
        <w:t xml:space="preserve">, </w:t>
      </w:r>
      <w:proofErr w:type="spellStart"/>
      <w:r>
        <w:t>biohemijske</w:t>
      </w:r>
      <w:proofErr w:type="spellEnd"/>
      <w:r>
        <w:t xml:space="preserve">, </w:t>
      </w:r>
      <w:proofErr w:type="spellStart"/>
      <w:r>
        <w:t>fiziološke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psihološke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nasledne</w:t>
      </w:r>
      <w:proofErr w:type="spellEnd"/>
      <w:r>
        <w:t xml:space="preserve"> </w:t>
      </w:r>
      <w:proofErr w:type="spellStart"/>
      <w:r>
        <w:t>osobine</w:t>
      </w:r>
      <w:proofErr w:type="spellEnd"/>
      <w:r>
        <w:t>.</w:t>
      </w:r>
    </w:p>
    <w:p w14:paraId="7A3A3EF5" w14:textId="77777777" w:rsidR="00A5252A" w:rsidRDefault="00A5252A" w:rsidP="00A5252A">
      <w:pPr>
        <w:jc w:val="center"/>
      </w:pPr>
    </w:p>
    <w:p w14:paraId="278E38B6" w14:textId="77777777" w:rsidR="00A5252A" w:rsidRDefault="00A5252A" w:rsidP="00A5252A">
      <w:pPr>
        <w:jc w:val="center"/>
      </w:pPr>
      <w:proofErr w:type="spellStart"/>
      <w:r>
        <w:t>Ažuriranje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, </w:t>
      </w:r>
      <w:proofErr w:type="spellStart"/>
      <w:r>
        <w:t>rokovi</w:t>
      </w:r>
      <w:proofErr w:type="spellEnd"/>
      <w:r>
        <w:t xml:space="preserve"> </w:t>
      </w:r>
      <w:proofErr w:type="spellStart"/>
      <w:r>
        <w:t>čuvanja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mere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,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evidencije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unutrašnjih</w:t>
      </w:r>
      <w:proofErr w:type="spellEnd"/>
      <w:r>
        <w:t xml:space="preserve"> </w:t>
      </w:r>
      <w:proofErr w:type="spellStart"/>
      <w:r>
        <w:t>poslova</w:t>
      </w:r>
      <w:proofErr w:type="spellEnd"/>
      <w:r>
        <w:t>.</w:t>
      </w:r>
    </w:p>
    <w:p w14:paraId="162273C3" w14:textId="77777777" w:rsidR="00A5252A" w:rsidRDefault="00A5252A" w:rsidP="00A5252A">
      <w:pPr>
        <w:jc w:val="center"/>
      </w:pPr>
    </w:p>
    <w:p w14:paraId="42BFCAEB" w14:textId="77777777" w:rsidR="00A5252A" w:rsidRDefault="00A5252A" w:rsidP="00A5252A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razmenjivati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prenositi</w:t>
      </w:r>
      <w:proofErr w:type="spellEnd"/>
      <w:r>
        <w:t xml:space="preserve"> </w:t>
      </w:r>
      <w:proofErr w:type="spellStart"/>
      <w:r>
        <w:t>međunarodnim</w:t>
      </w:r>
      <w:proofErr w:type="spellEnd"/>
      <w:r>
        <w:t xml:space="preserve"> </w:t>
      </w:r>
      <w:proofErr w:type="spellStart"/>
      <w:r>
        <w:t>organizacijama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državama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>.</w:t>
      </w:r>
    </w:p>
    <w:p w14:paraId="52D8735C" w14:textId="77777777" w:rsidR="00A5252A" w:rsidRDefault="00A5252A" w:rsidP="00A5252A">
      <w:pPr>
        <w:jc w:val="center"/>
      </w:pPr>
    </w:p>
    <w:p w14:paraId="54CE7008" w14:textId="77777777" w:rsidR="00A5252A" w:rsidRDefault="00A5252A" w:rsidP="00A5252A">
      <w:pPr>
        <w:jc w:val="center"/>
      </w:pPr>
      <w:proofErr w:type="spellStart"/>
      <w:r>
        <w:t>Sadržina</w:t>
      </w:r>
      <w:proofErr w:type="spellEnd"/>
      <w:r>
        <w:t xml:space="preserve"> </w:t>
      </w:r>
      <w:proofErr w:type="spellStart"/>
      <w:r>
        <w:t>Registra</w:t>
      </w:r>
      <w:proofErr w:type="spellEnd"/>
    </w:p>
    <w:p w14:paraId="0EACB40F" w14:textId="77777777" w:rsidR="00A5252A" w:rsidRDefault="00A5252A" w:rsidP="00A5252A">
      <w:pPr>
        <w:jc w:val="center"/>
      </w:pPr>
    </w:p>
    <w:p w14:paraId="12844C10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5</w:t>
      </w:r>
    </w:p>
    <w:p w14:paraId="7866C685" w14:textId="77777777" w:rsidR="00A5252A" w:rsidRDefault="00A5252A" w:rsidP="00A5252A">
      <w:pPr>
        <w:jc w:val="center"/>
      </w:pPr>
    </w:p>
    <w:p w14:paraId="19DACBD0" w14:textId="77777777" w:rsidR="00A5252A" w:rsidRDefault="00A5252A" w:rsidP="00A5252A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79C9A8D3" w14:textId="77777777" w:rsidR="00A5252A" w:rsidRDefault="00A5252A" w:rsidP="00A5252A">
      <w:pPr>
        <w:jc w:val="center"/>
      </w:pPr>
    </w:p>
    <w:p w14:paraId="485EA4AE" w14:textId="77777777" w:rsidR="00A5252A" w:rsidRDefault="00A5252A" w:rsidP="00A5252A">
      <w:pPr>
        <w:jc w:val="center"/>
      </w:pPr>
      <w:r>
        <w:t xml:space="preserve">1) </w:t>
      </w:r>
      <w:proofErr w:type="spellStart"/>
      <w:r>
        <w:t>Bazu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proofErr w:type="gramStart"/>
      <w:r>
        <w:t>uzoraka</w:t>
      </w:r>
      <w:proofErr w:type="spellEnd"/>
      <w:r>
        <w:t>;</w:t>
      </w:r>
      <w:proofErr w:type="gramEnd"/>
    </w:p>
    <w:p w14:paraId="71E09521" w14:textId="77777777" w:rsidR="00A5252A" w:rsidRDefault="00A5252A" w:rsidP="00A5252A">
      <w:pPr>
        <w:jc w:val="center"/>
      </w:pPr>
    </w:p>
    <w:p w14:paraId="4FC5FEBC" w14:textId="77777777" w:rsidR="00A5252A" w:rsidRDefault="00A5252A" w:rsidP="00A5252A">
      <w:pPr>
        <w:jc w:val="center"/>
      </w:pPr>
      <w:r>
        <w:t xml:space="preserve">2) </w:t>
      </w:r>
      <w:proofErr w:type="spellStart"/>
      <w:r>
        <w:t>Bazu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proofErr w:type="gramStart"/>
      <w:r>
        <w:t>uzoraka</w:t>
      </w:r>
      <w:proofErr w:type="spellEnd"/>
      <w:r>
        <w:t>;</w:t>
      </w:r>
      <w:proofErr w:type="gramEnd"/>
    </w:p>
    <w:p w14:paraId="79CA53ED" w14:textId="77777777" w:rsidR="00A5252A" w:rsidRDefault="00A5252A" w:rsidP="00A5252A">
      <w:pPr>
        <w:jc w:val="center"/>
      </w:pPr>
    </w:p>
    <w:p w14:paraId="62029EEF" w14:textId="77777777" w:rsidR="00A5252A" w:rsidRDefault="00A5252A" w:rsidP="00A5252A">
      <w:pPr>
        <w:jc w:val="center"/>
      </w:pPr>
      <w:r>
        <w:t xml:space="preserve">3) Baza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DNK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.</w:t>
      </w:r>
    </w:p>
    <w:p w14:paraId="19983023" w14:textId="77777777" w:rsidR="00A5252A" w:rsidRDefault="00A5252A" w:rsidP="00A5252A">
      <w:pPr>
        <w:jc w:val="center"/>
      </w:pPr>
    </w:p>
    <w:p w14:paraId="7E7B651C" w14:textId="77777777" w:rsidR="00A5252A" w:rsidRDefault="00A5252A" w:rsidP="00A5252A">
      <w:pPr>
        <w:jc w:val="center"/>
      </w:pPr>
      <w:r>
        <w:t xml:space="preserve">Baza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5EE2DE6D" w14:textId="77777777" w:rsidR="00A5252A" w:rsidRDefault="00A5252A" w:rsidP="00A5252A">
      <w:pPr>
        <w:jc w:val="center"/>
      </w:pPr>
    </w:p>
    <w:p w14:paraId="407BF428" w14:textId="77777777" w:rsidR="00A5252A" w:rsidRDefault="00A5252A" w:rsidP="00A5252A">
      <w:pPr>
        <w:jc w:val="center"/>
      </w:pPr>
      <w:r>
        <w:t xml:space="preserve">1) </w:t>
      </w:r>
      <w:proofErr w:type="spellStart"/>
      <w:r>
        <w:t>Zbirku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izvršena</w:t>
      </w:r>
      <w:proofErr w:type="spellEnd"/>
      <w:r>
        <w:t xml:space="preserve"> </w:t>
      </w:r>
      <w:proofErr w:type="spellStart"/>
      <w:r>
        <w:t>forenzička</w:t>
      </w:r>
      <w:proofErr w:type="spellEnd"/>
      <w:r>
        <w:t xml:space="preserve"> </w:t>
      </w:r>
      <w:proofErr w:type="spellStart"/>
      <w:proofErr w:type="gramStart"/>
      <w:r>
        <w:t>registracija</w:t>
      </w:r>
      <w:proofErr w:type="spellEnd"/>
      <w:r>
        <w:t>;</w:t>
      </w:r>
      <w:proofErr w:type="gramEnd"/>
    </w:p>
    <w:p w14:paraId="6E528655" w14:textId="77777777" w:rsidR="00A5252A" w:rsidRDefault="00A5252A" w:rsidP="00A5252A">
      <w:pPr>
        <w:jc w:val="center"/>
      </w:pPr>
    </w:p>
    <w:p w14:paraId="6EF868FB" w14:textId="77777777" w:rsidR="00A5252A" w:rsidRDefault="00A5252A" w:rsidP="00A5252A">
      <w:pPr>
        <w:jc w:val="center"/>
      </w:pPr>
      <w:r>
        <w:t xml:space="preserve">2) </w:t>
      </w:r>
      <w:proofErr w:type="spellStart"/>
      <w:r>
        <w:t>Zbirku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sud</w:t>
      </w:r>
      <w:proofErr w:type="spellEnd"/>
      <w:r>
        <w:t xml:space="preserve"> </w:t>
      </w:r>
      <w:proofErr w:type="spellStart"/>
      <w:r>
        <w:t>odlukom</w:t>
      </w:r>
      <w:proofErr w:type="spellEnd"/>
      <w:r>
        <w:t xml:space="preserve"> o </w:t>
      </w:r>
      <w:proofErr w:type="spellStart"/>
      <w:r>
        <w:t>izricanju</w:t>
      </w:r>
      <w:proofErr w:type="spellEnd"/>
      <w:r>
        <w:t xml:space="preserve"> </w:t>
      </w:r>
      <w:proofErr w:type="spellStart"/>
      <w:r>
        <w:t>krivične</w:t>
      </w:r>
      <w:proofErr w:type="spellEnd"/>
      <w:r>
        <w:t xml:space="preserve"> </w:t>
      </w:r>
      <w:proofErr w:type="spellStart"/>
      <w:r>
        <w:t>sankcije</w:t>
      </w:r>
      <w:proofErr w:type="spellEnd"/>
      <w:r>
        <w:t xml:space="preserve"> </w:t>
      </w:r>
      <w:proofErr w:type="spellStart"/>
      <w:r>
        <w:t>odredio</w:t>
      </w:r>
      <w:proofErr w:type="spellEnd"/>
      <w:r>
        <w:t xml:space="preserve"> </w:t>
      </w:r>
      <w:proofErr w:type="spellStart"/>
      <w:r>
        <w:t>uzimanje</w:t>
      </w:r>
      <w:proofErr w:type="spellEnd"/>
      <w:r>
        <w:t xml:space="preserve"> </w:t>
      </w:r>
      <w:proofErr w:type="spellStart"/>
      <w:proofErr w:type="gramStart"/>
      <w:r>
        <w:t>uzorka</w:t>
      </w:r>
      <w:proofErr w:type="spellEnd"/>
      <w:r>
        <w:t>;</w:t>
      </w:r>
      <w:proofErr w:type="gramEnd"/>
    </w:p>
    <w:p w14:paraId="4AE059FF" w14:textId="77777777" w:rsidR="00A5252A" w:rsidRDefault="00A5252A" w:rsidP="00A5252A">
      <w:pPr>
        <w:jc w:val="center"/>
      </w:pPr>
    </w:p>
    <w:p w14:paraId="1BE96C5F" w14:textId="77777777" w:rsidR="00A5252A" w:rsidRDefault="00A5252A" w:rsidP="00A5252A">
      <w:pPr>
        <w:jc w:val="center"/>
      </w:pPr>
      <w:r>
        <w:lastRenderedPageBreak/>
        <w:t xml:space="preserve">3) </w:t>
      </w:r>
      <w:proofErr w:type="spellStart"/>
      <w:r>
        <w:t>Zbirku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osuđenih</w:t>
      </w:r>
      <w:proofErr w:type="spellEnd"/>
      <w:r>
        <w:t xml:space="preserve"> za </w:t>
      </w:r>
      <w:proofErr w:type="spellStart"/>
      <w:r>
        <w:t>krivična</w:t>
      </w:r>
      <w:proofErr w:type="spellEnd"/>
      <w:r>
        <w:t xml:space="preserve"> dela </w:t>
      </w:r>
      <w:proofErr w:type="spellStart"/>
      <w:r>
        <w:t>određena</w:t>
      </w:r>
      <w:proofErr w:type="spellEnd"/>
      <w:r>
        <w:t xml:space="preserve"> u </w:t>
      </w:r>
      <w:proofErr w:type="spellStart"/>
      <w:r>
        <w:t>zakonu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uređuju</w:t>
      </w:r>
      <w:proofErr w:type="spellEnd"/>
      <w:r>
        <w:t xml:space="preserve"> </w:t>
      </w:r>
      <w:proofErr w:type="spellStart"/>
      <w:r>
        <w:t>posebne</w:t>
      </w:r>
      <w:proofErr w:type="spellEnd"/>
      <w:r>
        <w:t xml:space="preserve"> mere za </w:t>
      </w:r>
      <w:proofErr w:type="spellStart"/>
      <w:r>
        <w:t>sprečavanje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</w:t>
      </w:r>
      <w:proofErr w:type="spellStart"/>
      <w:r>
        <w:t>krivičnih</w:t>
      </w:r>
      <w:proofErr w:type="spellEnd"/>
      <w:r>
        <w:t xml:space="preserve"> dela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polne</w:t>
      </w:r>
      <w:proofErr w:type="spellEnd"/>
      <w:r>
        <w:t xml:space="preserve"> </w:t>
      </w:r>
      <w:proofErr w:type="spellStart"/>
      <w:r>
        <w:t>slobode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maloletnim</w:t>
      </w:r>
      <w:proofErr w:type="spellEnd"/>
      <w:r>
        <w:t xml:space="preserve"> </w:t>
      </w:r>
      <w:proofErr w:type="spellStart"/>
      <w:proofErr w:type="gramStart"/>
      <w:r>
        <w:t>licima</w:t>
      </w:r>
      <w:proofErr w:type="spellEnd"/>
      <w:r>
        <w:t>;</w:t>
      </w:r>
      <w:proofErr w:type="gramEnd"/>
    </w:p>
    <w:p w14:paraId="64EF3F18" w14:textId="77777777" w:rsidR="00A5252A" w:rsidRDefault="00A5252A" w:rsidP="00A5252A">
      <w:pPr>
        <w:jc w:val="center"/>
      </w:pPr>
    </w:p>
    <w:p w14:paraId="4954599B" w14:textId="77777777" w:rsidR="00A5252A" w:rsidRDefault="00A5252A" w:rsidP="00A5252A">
      <w:pPr>
        <w:jc w:val="center"/>
      </w:pPr>
      <w:r>
        <w:t xml:space="preserve">4) </w:t>
      </w:r>
      <w:proofErr w:type="spellStart"/>
      <w:r>
        <w:t>Zbirku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pravosudne</w:t>
      </w:r>
      <w:proofErr w:type="spellEnd"/>
      <w:r>
        <w:t xml:space="preserve"> </w:t>
      </w:r>
      <w:proofErr w:type="spellStart"/>
      <w:proofErr w:type="gramStart"/>
      <w:r>
        <w:t>saradnje</w:t>
      </w:r>
      <w:proofErr w:type="spellEnd"/>
      <w:r>
        <w:t>;</w:t>
      </w:r>
      <w:proofErr w:type="gramEnd"/>
    </w:p>
    <w:p w14:paraId="43FE59A3" w14:textId="77777777" w:rsidR="00A5252A" w:rsidRDefault="00A5252A" w:rsidP="00A5252A">
      <w:pPr>
        <w:jc w:val="center"/>
      </w:pPr>
    </w:p>
    <w:p w14:paraId="0FC1A340" w14:textId="77777777" w:rsidR="00A5252A" w:rsidRDefault="00A5252A" w:rsidP="00A5252A">
      <w:pPr>
        <w:jc w:val="center"/>
      </w:pPr>
      <w:r>
        <w:t xml:space="preserve">5) </w:t>
      </w:r>
      <w:proofErr w:type="spellStart"/>
      <w:r>
        <w:t>Zbirku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eliminacije</w:t>
      </w:r>
      <w:proofErr w:type="spellEnd"/>
      <w:r>
        <w:t xml:space="preserve"> </w:t>
      </w:r>
      <w:proofErr w:type="spellStart"/>
      <w:r>
        <w:t>sumnje</w:t>
      </w:r>
      <w:proofErr w:type="spellEnd"/>
      <w:r>
        <w:t>.</w:t>
      </w:r>
    </w:p>
    <w:p w14:paraId="12A08A58" w14:textId="77777777" w:rsidR="00A5252A" w:rsidRDefault="00A5252A" w:rsidP="00A5252A">
      <w:pPr>
        <w:jc w:val="center"/>
      </w:pPr>
    </w:p>
    <w:p w14:paraId="33E81F5F" w14:textId="77777777" w:rsidR="00A5252A" w:rsidRDefault="00A5252A" w:rsidP="00A5252A">
      <w:pPr>
        <w:jc w:val="center"/>
      </w:pPr>
      <w:r>
        <w:t xml:space="preserve">Baza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6B084B56" w14:textId="77777777" w:rsidR="00A5252A" w:rsidRDefault="00A5252A" w:rsidP="00A5252A">
      <w:pPr>
        <w:jc w:val="center"/>
      </w:pPr>
    </w:p>
    <w:p w14:paraId="383F1B8D" w14:textId="77777777" w:rsidR="00A5252A" w:rsidRDefault="00A5252A" w:rsidP="00A5252A">
      <w:pPr>
        <w:jc w:val="center"/>
      </w:pPr>
      <w:r>
        <w:t xml:space="preserve">1)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jedinstvenih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r>
        <w:t>identitet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u </w:t>
      </w:r>
      <w:proofErr w:type="spellStart"/>
      <w:r>
        <w:t>svrhu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proofErr w:type="gramStart"/>
      <w:r>
        <w:t>identifikacije</w:t>
      </w:r>
      <w:proofErr w:type="spellEnd"/>
      <w:r>
        <w:t>;</w:t>
      </w:r>
      <w:proofErr w:type="gramEnd"/>
    </w:p>
    <w:p w14:paraId="6810CD0F" w14:textId="77777777" w:rsidR="00A5252A" w:rsidRDefault="00A5252A" w:rsidP="00A5252A">
      <w:pPr>
        <w:jc w:val="center"/>
      </w:pPr>
    </w:p>
    <w:p w14:paraId="6797944F" w14:textId="77777777" w:rsidR="00A5252A" w:rsidRDefault="00A5252A" w:rsidP="00A5252A">
      <w:pPr>
        <w:jc w:val="center"/>
      </w:pPr>
      <w:r>
        <w:t xml:space="preserve">2)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jedinstvenih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leševa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</w:t>
      </w:r>
      <w:proofErr w:type="spellStart"/>
      <w:r>
        <w:t>utvrđuje</w:t>
      </w:r>
      <w:proofErr w:type="spellEnd"/>
      <w:r>
        <w:t xml:space="preserve"> </w:t>
      </w:r>
      <w:proofErr w:type="spellStart"/>
      <w:proofErr w:type="gramStart"/>
      <w:r>
        <w:t>identitet</w:t>
      </w:r>
      <w:proofErr w:type="spellEnd"/>
      <w:r>
        <w:t>;</w:t>
      </w:r>
      <w:proofErr w:type="gramEnd"/>
    </w:p>
    <w:p w14:paraId="3D218F10" w14:textId="77777777" w:rsidR="00A5252A" w:rsidRDefault="00A5252A" w:rsidP="00A5252A">
      <w:pPr>
        <w:jc w:val="center"/>
      </w:pPr>
    </w:p>
    <w:p w14:paraId="4B7A3606" w14:textId="77777777" w:rsidR="00A5252A" w:rsidRDefault="00A5252A" w:rsidP="00A5252A">
      <w:pPr>
        <w:jc w:val="center"/>
      </w:pPr>
      <w:r>
        <w:t xml:space="preserve">3)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jedinstvenih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proofErr w:type="gramStart"/>
      <w:r>
        <w:t>uzoraka</w:t>
      </w:r>
      <w:proofErr w:type="spellEnd"/>
      <w:r>
        <w:t>;</w:t>
      </w:r>
      <w:proofErr w:type="gramEnd"/>
    </w:p>
    <w:p w14:paraId="2A775C86" w14:textId="77777777" w:rsidR="00A5252A" w:rsidRDefault="00A5252A" w:rsidP="00A5252A">
      <w:pPr>
        <w:jc w:val="center"/>
      </w:pPr>
    </w:p>
    <w:p w14:paraId="40253A13" w14:textId="77777777" w:rsidR="00A5252A" w:rsidRDefault="00A5252A" w:rsidP="00A5252A">
      <w:pPr>
        <w:jc w:val="center"/>
      </w:pPr>
      <w:r>
        <w:t xml:space="preserve">4) </w:t>
      </w:r>
      <w:proofErr w:type="spellStart"/>
      <w:r>
        <w:t>Zbirku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dostavljeni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nadležnih</w:t>
      </w:r>
      <w:proofErr w:type="spellEnd"/>
      <w:r>
        <w:t xml:space="preserve"> organa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međunarodne</w:t>
      </w:r>
      <w:proofErr w:type="spellEnd"/>
      <w:r>
        <w:t xml:space="preserve"> </w:t>
      </w:r>
      <w:proofErr w:type="spellStart"/>
      <w:r>
        <w:t>policijske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pravosudne</w:t>
      </w:r>
      <w:proofErr w:type="spellEnd"/>
      <w:r>
        <w:t xml:space="preserve"> </w:t>
      </w:r>
      <w:proofErr w:type="spellStart"/>
      <w:proofErr w:type="gramStart"/>
      <w:r>
        <w:t>saradnje</w:t>
      </w:r>
      <w:proofErr w:type="spellEnd"/>
      <w:r>
        <w:t>;</w:t>
      </w:r>
      <w:proofErr w:type="gramEnd"/>
    </w:p>
    <w:p w14:paraId="6F31C9FC" w14:textId="77777777" w:rsidR="00A5252A" w:rsidRDefault="00A5252A" w:rsidP="00A5252A">
      <w:pPr>
        <w:jc w:val="center"/>
      </w:pPr>
    </w:p>
    <w:p w14:paraId="641EB5A4" w14:textId="77777777" w:rsidR="00A5252A" w:rsidRDefault="00A5252A" w:rsidP="00A5252A">
      <w:pPr>
        <w:jc w:val="center"/>
      </w:pPr>
      <w:r>
        <w:t xml:space="preserve">5)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mešanih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>.</w:t>
      </w:r>
    </w:p>
    <w:p w14:paraId="092B4067" w14:textId="77777777" w:rsidR="00A5252A" w:rsidRDefault="00A5252A" w:rsidP="00A5252A">
      <w:pPr>
        <w:jc w:val="center"/>
      </w:pPr>
    </w:p>
    <w:p w14:paraId="5B527181" w14:textId="77777777" w:rsidR="00A5252A" w:rsidRDefault="00A5252A" w:rsidP="00A5252A">
      <w:pPr>
        <w:jc w:val="center"/>
      </w:pPr>
      <w:r>
        <w:t xml:space="preserve">Baza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u </w:t>
      </w:r>
      <w:proofErr w:type="spellStart"/>
      <w:r>
        <w:t>krivičnim</w:t>
      </w:r>
      <w:proofErr w:type="spellEnd"/>
      <w:r>
        <w:t xml:space="preserve">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dostavljenih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DNK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sadrži</w:t>
      </w:r>
      <w:proofErr w:type="spellEnd"/>
      <w:r>
        <w:t>:</w:t>
      </w:r>
    </w:p>
    <w:p w14:paraId="04D943A6" w14:textId="77777777" w:rsidR="00A5252A" w:rsidRDefault="00A5252A" w:rsidP="00A5252A">
      <w:pPr>
        <w:jc w:val="center"/>
      </w:pPr>
    </w:p>
    <w:p w14:paraId="1E04EC5B" w14:textId="77777777" w:rsidR="00A5252A" w:rsidRDefault="00A5252A" w:rsidP="00A5252A">
      <w:pPr>
        <w:jc w:val="center"/>
      </w:pPr>
      <w:r>
        <w:t xml:space="preserve">1)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registrovanih</w:t>
      </w:r>
      <w:proofErr w:type="spellEnd"/>
      <w:r>
        <w:t xml:space="preserve"> DNK </w:t>
      </w: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, </w:t>
      </w:r>
      <w:proofErr w:type="spellStart"/>
      <w:r>
        <w:t>adresu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proofErr w:type="gramStart"/>
      <w:r>
        <w:t>akreditaciji</w:t>
      </w:r>
      <w:proofErr w:type="spellEnd"/>
      <w:r>
        <w:t>;</w:t>
      </w:r>
      <w:proofErr w:type="gramEnd"/>
    </w:p>
    <w:p w14:paraId="3DEC299D" w14:textId="77777777" w:rsidR="00A5252A" w:rsidRDefault="00A5252A" w:rsidP="00A5252A">
      <w:pPr>
        <w:jc w:val="center"/>
      </w:pPr>
    </w:p>
    <w:p w14:paraId="28053B9C" w14:textId="77777777" w:rsidR="00A5252A" w:rsidRDefault="00A5252A" w:rsidP="00A5252A">
      <w:pPr>
        <w:jc w:val="center"/>
      </w:pPr>
      <w:r>
        <w:t xml:space="preserve">2)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proofErr w:type="gramStart"/>
      <w:r>
        <w:t>Registar</w:t>
      </w:r>
      <w:proofErr w:type="spellEnd"/>
      <w:r>
        <w:t>;</w:t>
      </w:r>
      <w:proofErr w:type="gramEnd"/>
    </w:p>
    <w:p w14:paraId="6BCCA5C3" w14:textId="77777777" w:rsidR="00A5252A" w:rsidRDefault="00A5252A" w:rsidP="00A5252A">
      <w:pPr>
        <w:jc w:val="center"/>
      </w:pPr>
    </w:p>
    <w:p w14:paraId="25001EBB" w14:textId="77777777" w:rsidR="00A5252A" w:rsidRDefault="00A5252A" w:rsidP="00A5252A">
      <w:pPr>
        <w:jc w:val="center"/>
      </w:pPr>
      <w:r>
        <w:lastRenderedPageBreak/>
        <w:t xml:space="preserve">3) </w:t>
      </w:r>
      <w:proofErr w:type="spellStart"/>
      <w:r>
        <w:t>Zbirku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jedinstvenih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spornih</w:t>
      </w:r>
      <w:proofErr w:type="spellEnd"/>
      <w:r>
        <w:t xml:space="preserve"> </w:t>
      </w:r>
      <w:proofErr w:type="spellStart"/>
      <w:r>
        <w:t>bioloških</w:t>
      </w:r>
      <w:proofErr w:type="spellEnd"/>
      <w:r>
        <w:t xml:space="preserve"> </w:t>
      </w:r>
      <w:proofErr w:type="spellStart"/>
      <w:r>
        <w:t>uzoraka</w:t>
      </w:r>
      <w:proofErr w:type="spellEnd"/>
      <w:r>
        <w:t xml:space="preserve"> u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10A7AD33" w14:textId="77777777" w:rsidR="00A5252A" w:rsidRDefault="00A5252A" w:rsidP="00A5252A">
      <w:pPr>
        <w:jc w:val="center"/>
      </w:pPr>
    </w:p>
    <w:p w14:paraId="0BAC3906" w14:textId="77777777" w:rsidR="00A5252A" w:rsidRDefault="00A5252A" w:rsidP="00A5252A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pojedinačna</w:t>
      </w:r>
      <w:proofErr w:type="spellEnd"/>
      <w:r>
        <w:t xml:space="preserve"> </w:t>
      </w:r>
      <w:proofErr w:type="spellStart"/>
      <w:r>
        <w:t>zbirka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svoju</w:t>
      </w:r>
      <w:proofErr w:type="spellEnd"/>
      <w:r>
        <w:t xml:space="preserve"> </w:t>
      </w:r>
      <w:proofErr w:type="spellStart"/>
      <w:r>
        <w:t>posebnu</w:t>
      </w:r>
      <w:proofErr w:type="spellEnd"/>
      <w:r>
        <w:t xml:space="preserve"> </w:t>
      </w:r>
      <w:proofErr w:type="spellStart"/>
      <w:r>
        <w:t>evidenciju</w:t>
      </w:r>
      <w:proofErr w:type="spellEnd"/>
      <w:r>
        <w:t xml:space="preserve"> </w:t>
      </w:r>
      <w:proofErr w:type="spellStart"/>
      <w:r>
        <w:t>identifikacionih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DNK </w:t>
      </w:r>
      <w:proofErr w:type="spellStart"/>
      <w:r>
        <w:t>profil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(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),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mesto </w:t>
      </w:r>
      <w:proofErr w:type="spellStart"/>
      <w:r>
        <w:t>rođenja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, </w:t>
      </w:r>
      <w:proofErr w:type="spellStart"/>
      <w:r>
        <w:t>oznaku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organa koji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laboratorijski</w:t>
      </w:r>
      <w:proofErr w:type="spellEnd"/>
      <w:r>
        <w:t xml:space="preserve"> </w:t>
      </w:r>
      <w:proofErr w:type="spellStart"/>
      <w:r>
        <w:t>delovodni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,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poreklu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, </w:t>
      </w:r>
      <w:proofErr w:type="spellStart"/>
      <w:r>
        <w:t>ime</w:t>
      </w:r>
      <w:proofErr w:type="spellEnd"/>
      <w:r>
        <w:t xml:space="preserve"> </w:t>
      </w:r>
      <w:proofErr w:type="spellStart"/>
      <w:r>
        <w:t>tehničara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analitičara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radili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biološkim</w:t>
      </w:r>
      <w:proofErr w:type="spellEnd"/>
      <w:r>
        <w:t xml:space="preserve"> </w:t>
      </w:r>
      <w:proofErr w:type="spellStart"/>
      <w:r>
        <w:t>uzorkom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koga</w:t>
      </w:r>
      <w:proofErr w:type="spellEnd"/>
      <w:r>
        <w:t xml:space="preserve"> je </w:t>
      </w:r>
      <w:proofErr w:type="spellStart"/>
      <w:r>
        <w:t>dobijen</w:t>
      </w:r>
      <w:proofErr w:type="spellEnd"/>
      <w:r>
        <w:t xml:space="preserve"> DNK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sedište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izvršila</w:t>
      </w:r>
      <w:proofErr w:type="spellEnd"/>
      <w:r>
        <w:t xml:space="preserve"> </w:t>
      </w:r>
      <w:proofErr w:type="spellStart"/>
      <w:r>
        <w:t>analizu</w:t>
      </w:r>
      <w:proofErr w:type="spellEnd"/>
      <w:r>
        <w:t>.</w:t>
      </w:r>
    </w:p>
    <w:p w14:paraId="69145732" w14:textId="77777777" w:rsidR="00A5252A" w:rsidRDefault="00A5252A" w:rsidP="00A5252A">
      <w:pPr>
        <w:jc w:val="center"/>
      </w:pPr>
    </w:p>
    <w:p w14:paraId="4C6205F6" w14:textId="77777777" w:rsidR="00A5252A" w:rsidRDefault="00A5252A" w:rsidP="00A5252A">
      <w:pPr>
        <w:jc w:val="center"/>
      </w:pPr>
      <w:proofErr w:type="spellStart"/>
      <w:r>
        <w:t>Prikupljanje</w:t>
      </w:r>
      <w:proofErr w:type="spellEnd"/>
      <w:r>
        <w:t xml:space="preserve"> </w:t>
      </w:r>
      <w:proofErr w:type="spellStart"/>
      <w:r>
        <w:t>rezultata</w:t>
      </w:r>
      <w:proofErr w:type="spellEnd"/>
      <w:r>
        <w:t xml:space="preserve"> DNK </w:t>
      </w:r>
      <w:proofErr w:type="spellStart"/>
      <w:r>
        <w:t>analize</w:t>
      </w:r>
      <w:proofErr w:type="spellEnd"/>
    </w:p>
    <w:p w14:paraId="678B7E50" w14:textId="77777777" w:rsidR="00A5252A" w:rsidRDefault="00A5252A" w:rsidP="00A5252A">
      <w:pPr>
        <w:jc w:val="center"/>
      </w:pPr>
    </w:p>
    <w:p w14:paraId="6D79BBFF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6</w:t>
      </w:r>
    </w:p>
    <w:p w14:paraId="722E05EB" w14:textId="77777777" w:rsidR="00A5252A" w:rsidRDefault="00A5252A" w:rsidP="00A5252A">
      <w:pPr>
        <w:jc w:val="center"/>
      </w:pPr>
    </w:p>
    <w:p w14:paraId="6AA5F1F1" w14:textId="77777777" w:rsidR="00A5252A" w:rsidRDefault="00A5252A" w:rsidP="00A5252A">
      <w:pPr>
        <w:jc w:val="center"/>
      </w:pPr>
      <w:proofErr w:type="spellStart"/>
      <w:r>
        <w:t>Laboratorija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po </w:t>
      </w:r>
      <w:proofErr w:type="spellStart"/>
      <w:r>
        <w:t>naredbi</w:t>
      </w:r>
      <w:proofErr w:type="spellEnd"/>
      <w:r>
        <w:t xml:space="preserve"> organa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izvršila</w:t>
      </w:r>
      <w:proofErr w:type="spellEnd"/>
      <w:r>
        <w:t xml:space="preserve"> DNK </w:t>
      </w:r>
      <w:proofErr w:type="spellStart"/>
      <w:r>
        <w:t>analizu</w:t>
      </w:r>
      <w:proofErr w:type="spellEnd"/>
      <w:r>
        <w:t xml:space="preserve">, </w:t>
      </w:r>
      <w:proofErr w:type="spellStart"/>
      <w:r>
        <w:t>dužna</w:t>
      </w:r>
      <w:proofErr w:type="spellEnd"/>
      <w:r>
        <w:t xml:space="preserve"> je da,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dostavljanjem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o </w:t>
      </w:r>
      <w:proofErr w:type="spellStart"/>
      <w:r>
        <w:t>veštačenju</w:t>
      </w:r>
      <w:proofErr w:type="spellEnd"/>
      <w:r>
        <w:t xml:space="preserve"> </w:t>
      </w:r>
      <w:proofErr w:type="spellStart"/>
      <w:r>
        <w:t>organu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dostavi</w:t>
      </w:r>
      <w:proofErr w:type="spellEnd"/>
      <w:r>
        <w:t xml:space="preserve"> </w:t>
      </w:r>
      <w:proofErr w:type="spellStart"/>
      <w:r>
        <w:t>utvrđene</w:t>
      </w:r>
      <w:proofErr w:type="spellEnd"/>
      <w:r>
        <w:t xml:space="preserve"> DNK profile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raspoložive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unosa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7B3FA834" w14:textId="77777777" w:rsidR="00A5252A" w:rsidRDefault="00A5252A" w:rsidP="00A5252A">
      <w:pPr>
        <w:jc w:val="center"/>
      </w:pPr>
    </w:p>
    <w:p w14:paraId="5424C42E" w14:textId="77777777" w:rsidR="00A5252A" w:rsidRDefault="00A5252A" w:rsidP="00A5252A">
      <w:pPr>
        <w:jc w:val="center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uzimanja</w:t>
      </w:r>
      <w:proofErr w:type="spellEnd"/>
      <w:r>
        <w:t xml:space="preserve"> </w:t>
      </w:r>
      <w:proofErr w:type="spellStart"/>
      <w:r>
        <w:t>nespornog</w:t>
      </w:r>
      <w:proofErr w:type="spellEnd"/>
      <w:r>
        <w:t xml:space="preserve"> </w:t>
      </w:r>
      <w:proofErr w:type="spellStart"/>
      <w:r>
        <w:t>biološkog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vršenja</w:t>
      </w:r>
      <w:proofErr w:type="spellEnd"/>
      <w:r>
        <w:t xml:space="preserve"> DNK </w:t>
      </w:r>
      <w:proofErr w:type="spellStart"/>
      <w:r>
        <w:t>analize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primerak</w:t>
      </w:r>
      <w:proofErr w:type="spellEnd"/>
      <w:r>
        <w:t xml:space="preserve"> </w:t>
      </w:r>
      <w:proofErr w:type="spellStart"/>
      <w:r>
        <w:t>nespornog</w:t>
      </w:r>
      <w:proofErr w:type="spellEnd"/>
      <w:r>
        <w:t xml:space="preserve"> </w:t>
      </w:r>
      <w:proofErr w:type="spellStart"/>
      <w:r>
        <w:t>uzorka</w:t>
      </w:r>
      <w:proofErr w:type="spellEnd"/>
      <w:r>
        <w:t xml:space="preserve"> (</w:t>
      </w:r>
      <w:proofErr w:type="spellStart"/>
      <w:r>
        <w:t>bukalni</w:t>
      </w:r>
      <w:proofErr w:type="spellEnd"/>
      <w:r>
        <w:t xml:space="preserve"> bris) </w:t>
      </w:r>
      <w:proofErr w:type="spellStart"/>
      <w:r>
        <w:t>obavezno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navedenu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</w:t>
      </w:r>
      <w:proofErr w:type="spellStart"/>
      <w:r>
        <w:t>obavlja</w:t>
      </w:r>
      <w:proofErr w:type="spellEnd"/>
      <w:r>
        <w:t xml:space="preserve"> </w:t>
      </w:r>
      <w:proofErr w:type="spellStart"/>
      <w:r>
        <w:t>neakreditovana</w:t>
      </w:r>
      <w:proofErr w:type="spellEnd"/>
      <w:r>
        <w:t xml:space="preserve"> DNK </w:t>
      </w:r>
      <w:proofErr w:type="spellStart"/>
      <w:r>
        <w:t>laboratorija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standardom</w:t>
      </w:r>
      <w:proofErr w:type="spellEnd"/>
      <w:r>
        <w:t xml:space="preserve"> SRPS ISO/IEC 17025:2006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odgovarajućem</w:t>
      </w:r>
      <w:proofErr w:type="spellEnd"/>
      <w:r>
        <w:t xml:space="preserve"> </w:t>
      </w:r>
      <w:proofErr w:type="spellStart"/>
      <w:r>
        <w:t>standardu</w:t>
      </w:r>
      <w:proofErr w:type="spellEnd"/>
      <w:r>
        <w:t xml:space="preserve"> po </w:t>
      </w:r>
      <w:proofErr w:type="spellStart"/>
      <w:r>
        <w:t>kom</w:t>
      </w:r>
      <w:proofErr w:type="spellEnd"/>
      <w:r>
        <w:t xml:space="preserve"> se </w:t>
      </w:r>
      <w:proofErr w:type="spellStart"/>
      <w:r>
        <w:t>akredituju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laboratorije</w:t>
      </w:r>
      <w:proofErr w:type="spellEnd"/>
      <w:r>
        <w:t xml:space="preserve">, a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tačnosti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koji se </w:t>
      </w:r>
      <w:proofErr w:type="spellStart"/>
      <w:r>
        <w:t>unose</w:t>
      </w:r>
      <w:proofErr w:type="spellEnd"/>
      <w:r>
        <w:t xml:space="preserve"> u </w:t>
      </w:r>
      <w:proofErr w:type="spellStart"/>
      <w:r>
        <w:t>Registar</w:t>
      </w:r>
      <w:proofErr w:type="spellEnd"/>
      <w:r>
        <w:t>.</w:t>
      </w:r>
    </w:p>
    <w:p w14:paraId="21870B21" w14:textId="77777777" w:rsidR="00A5252A" w:rsidRDefault="00A5252A" w:rsidP="00A5252A">
      <w:pPr>
        <w:jc w:val="center"/>
      </w:pPr>
    </w:p>
    <w:p w14:paraId="54C2B27A" w14:textId="77777777" w:rsidR="00A5252A" w:rsidRDefault="00A5252A" w:rsidP="00A5252A">
      <w:pPr>
        <w:jc w:val="center"/>
      </w:pPr>
      <w:proofErr w:type="spellStart"/>
      <w:r>
        <w:t>Podaci</w:t>
      </w:r>
      <w:proofErr w:type="spellEnd"/>
      <w:r>
        <w:t xml:space="preserve"> o </w:t>
      </w:r>
      <w:proofErr w:type="spellStart"/>
      <w:r>
        <w:t>akreditovanim</w:t>
      </w:r>
      <w:proofErr w:type="spellEnd"/>
      <w:r>
        <w:t xml:space="preserve"> DNK </w:t>
      </w:r>
      <w:proofErr w:type="spellStart"/>
      <w:r>
        <w:t>laboratorijama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Srbiji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javnosti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nadležno</w:t>
      </w:r>
      <w:proofErr w:type="spellEnd"/>
      <w:r>
        <w:t xml:space="preserve"> </w:t>
      </w:r>
      <w:proofErr w:type="spellStart"/>
      <w:r>
        <w:t>telo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uređuje</w:t>
      </w:r>
      <w:proofErr w:type="spellEnd"/>
      <w:r>
        <w:t xml:space="preserve"> </w:t>
      </w:r>
      <w:proofErr w:type="spellStart"/>
      <w:r>
        <w:t>akreditacija</w:t>
      </w:r>
      <w:proofErr w:type="spellEnd"/>
      <w:r>
        <w:t>.</w:t>
      </w:r>
    </w:p>
    <w:p w14:paraId="4C45C2B8" w14:textId="77777777" w:rsidR="00A5252A" w:rsidRDefault="00A5252A" w:rsidP="00A5252A">
      <w:pPr>
        <w:jc w:val="center"/>
      </w:pPr>
    </w:p>
    <w:p w14:paraId="2B4BE2DD" w14:textId="77777777" w:rsidR="00A5252A" w:rsidRDefault="00A5252A" w:rsidP="00A5252A">
      <w:pPr>
        <w:jc w:val="center"/>
      </w:pPr>
      <w:proofErr w:type="spellStart"/>
      <w:r>
        <w:t>Laboratorija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</w:t>
      </w:r>
      <w:proofErr w:type="spellStart"/>
      <w:r>
        <w:t>bukalni</w:t>
      </w:r>
      <w:proofErr w:type="spellEnd"/>
      <w:r>
        <w:t xml:space="preserve"> bris u </w:t>
      </w:r>
      <w:proofErr w:type="spellStart"/>
      <w:r>
        <w:t>smislu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, </w:t>
      </w:r>
      <w:proofErr w:type="spellStart"/>
      <w:r>
        <w:t>Ministarstvu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krv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biološki</w:t>
      </w:r>
      <w:proofErr w:type="spellEnd"/>
      <w:r>
        <w:t xml:space="preserve"> </w:t>
      </w:r>
      <w:proofErr w:type="spellStart"/>
      <w:r>
        <w:t>materijal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koji je </w:t>
      </w:r>
      <w:proofErr w:type="spellStart"/>
      <w:r>
        <w:t>podoban</w:t>
      </w:r>
      <w:proofErr w:type="spellEnd"/>
      <w:r>
        <w:t xml:space="preserve"> za DNK </w:t>
      </w:r>
      <w:proofErr w:type="spellStart"/>
      <w:r>
        <w:t>analizu</w:t>
      </w:r>
      <w:proofErr w:type="spellEnd"/>
      <w:r>
        <w:t>.</w:t>
      </w:r>
    </w:p>
    <w:p w14:paraId="194AFFD8" w14:textId="77777777" w:rsidR="00A5252A" w:rsidRDefault="00A5252A" w:rsidP="00A5252A">
      <w:pPr>
        <w:jc w:val="center"/>
      </w:pPr>
    </w:p>
    <w:p w14:paraId="6D45C6DA" w14:textId="77777777" w:rsidR="00A5252A" w:rsidRDefault="00A5252A" w:rsidP="00A5252A">
      <w:pPr>
        <w:jc w:val="center"/>
      </w:pPr>
      <w:proofErr w:type="spellStart"/>
      <w:r>
        <w:t>Upoređivanje</w:t>
      </w:r>
      <w:proofErr w:type="spellEnd"/>
      <w:r>
        <w:t xml:space="preserve"> DNK </w:t>
      </w:r>
      <w:proofErr w:type="spellStart"/>
      <w:r>
        <w:t>profila</w:t>
      </w:r>
      <w:proofErr w:type="spellEnd"/>
    </w:p>
    <w:p w14:paraId="28EA7AAE" w14:textId="77777777" w:rsidR="00A5252A" w:rsidRDefault="00A5252A" w:rsidP="00A5252A">
      <w:pPr>
        <w:jc w:val="center"/>
      </w:pPr>
    </w:p>
    <w:p w14:paraId="467124D3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7</w:t>
      </w:r>
    </w:p>
    <w:p w14:paraId="7D9E94A8" w14:textId="77777777" w:rsidR="00A5252A" w:rsidRDefault="00A5252A" w:rsidP="00A5252A">
      <w:pPr>
        <w:jc w:val="center"/>
      </w:pPr>
    </w:p>
    <w:p w14:paraId="47B9E159" w14:textId="77777777" w:rsidR="00A5252A" w:rsidRDefault="00A5252A" w:rsidP="00A5252A">
      <w:pPr>
        <w:jc w:val="center"/>
      </w:pPr>
      <w:proofErr w:type="spellStart"/>
      <w:r>
        <w:lastRenderedPageBreak/>
        <w:t>Nadležni</w:t>
      </w:r>
      <w:proofErr w:type="spellEnd"/>
      <w:r>
        <w:t xml:space="preserve"> organ </w:t>
      </w:r>
      <w:proofErr w:type="spellStart"/>
      <w:r>
        <w:t>postupka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zahtevati</w:t>
      </w:r>
      <w:proofErr w:type="spellEnd"/>
      <w:r>
        <w:t xml:space="preserve"> </w:t>
      </w:r>
      <w:proofErr w:type="spellStart"/>
      <w:r>
        <w:t>pretraživanje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upoređivanja</w:t>
      </w:r>
      <w:proofErr w:type="spellEnd"/>
      <w:r>
        <w:t xml:space="preserve"> DNK </w:t>
      </w:r>
      <w:proofErr w:type="spellStart"/>
      <w:r>
        <w:t>profila</w:t>
      </w:r>
      <w:proofErr w:type="spellEnd"/>
      <w:r>
        <w:t xml:space="preserve"> </w:t>
      </w:r>
      <w:proofErr w:type="spellStart"/>
      <w:r>
        <w:t>dobijenog</w:t>
      </w:r>
      <w:proofErr w:type="spellEnd"/>
      <w:r>
        <w:t xml:space="preserve"> DNK </w:t>
      </w:r>
      <w:proofErr w:type="spellStart"/>
      <w:r>
        <w:t>analizom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koji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nalaze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>.</w:t>
      </w:r>
    </w:p>
    <w:p w14:paraId="4106F7F6" w14:textId="77777777" w:rsidR="00A5252A" w:rsidRDefault="00A5252A" w:rsidP="00A5252A">
      <w:pPr>
        <w:jc w:val="center"/>
      </w:pPr>
    </w:p>
    <w:p w14:paraId="43637009" w14:textId="77777777" w:rsidR="00A5252A" w:rsidRDefault="00A5252A" w:rsidP="00A5252A">
      <w:pPr>
        <w:jc w:val="center"/>
      </w:pPr>
      <w:proofErr w:type="spellStart"/>
      <w:r>
        <w:t>Zahtev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u </w:t>
      </w:r>
      <w:proofErr w:type="spellStart"/>
      <w:r>
        <w:t>pismenom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izuzetno</w:t>
      </w:r>
      <w:proofErr w:type="spellEnd"/>
      <w:r>
        <w:t xml:space="preserve"> </w:t>
      </w:r>
      <w:proofErr w:type="spellStart"/>
      <w:r>
        <w:t>usmeno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obavezu</w:t>
      </w:r>
      <w:proofErr w:type="spellEnd"/>
      <w:r>
        <w:t xml:space="preserve"> </w:t>
      </w:r>
      <w:proofErr w:type="spellStart"/>
      <w:r>
        <w:t>naknadnog</w:t>
      </w:r>
      <w:proofErr w:type="spellEnd"/>
      <w:r>
        <w:t xml:space="preserve"> </w:t>
      </w:r>
      <w:proofErr w:type="spellStart"/>
      <w:r>
        <w:t>dostavljanja</w:t>
      </w:r>
      <w:proofErr w:type="spellEnd"/>
      <w:r>
        <w:t xml:space="preserve"> </w:t>
      </w:r>
      <w:proofErr w:type="spellStart"/>
      <w:r>
        <w:t>pisanog</w:t>
      </w:r>
      <w:proofErr w:type="spellEnd"/>
      <w:r>
        <w:t xml:space="preserve"> </w:t>
      </w:r>
      <w:proofErr w:type="spellStart"/>
      <w:r>
        <w:t>zahteva</w:t>
      </w:r>
      <w:proofErr w:type="spellEnd"/>
      <w:r>
        <w:t>.</w:t>
      </w:r>
    </w:p>
    <w:p w14:paraId="58CDD0AD" w14:textId="77777777" w:rsidR="00A5252A" w:rsidRDefault="00A5252A" w:rsidP="00A5252A">
      <w:pPr>
        <w:jc w:val="center"/>
      </w:pPr>
    </w:p>
    <w:p w14:paraId="6ACB5AA8" w14:textId="77777777" w:rsidR="00A5252A" w:rsidRDefault="00A5252A" w:rsidP="00A5252A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Registru</w:t>
      </w:r>
      <w:proofErr w:type="spellEnd"/>
    </w:p>
    <w:p w14:paraId="1661C8C2" w14:textId="77777777" w:rsidR="00A5252A" w:rsidRDefault="00A5252A" w:rsidP="00A5252A">
      <w:pPr>
        <w:jc w:val="center"/>
      </w:pPr>
    </w:p>
    <w:p w14:paraId="405F7957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8</w:t>
      </w:r>
    </w:p>
    <w:p w14:paraId="29BEE7A8" w14:textId="77777777" w:rsidR="00A5252A" w:rsidRDefault="00A5252A" w:rsidP="00A5252A">
      <w:pPr>
        <w:jc w:val="center"/>
      </w:pPr>
    </w:p>
    <w:p w14:paraId="1BC9E4D6" w14:textId="77777777" w:rsidR="00A5252A" w:rsidRDefault="00A5252A" w:rsidP="00A5252A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u </w:t>
      </w:r>
      <w:proofErr w:type="spellStart"/>
      <w:r>
        <w:t>elektronskom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, </w:t>
      </w:r>
      <w:proofErr w:type="spellStart"/>
      <w:r>
        <w:t>primenom</w:t>
      </w:r>
      <w:proofErr w:type="spellEnd"/>
      <w:r>
        <w:t xml:space="preserve"> </w:t>
      </w:r>
      <w:proofErr w:type="spellStart"/>
      <w:r>
        <w:t>informaciono-komunikacionih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.</w:t>
      </w:r>
    </w:p>
    <w:p w14:paraId="2B5CA030" w14:textId="77777777" w:rsidR="00A5252A" w:rsidRDefault="00A5252A" w:rsidP="00A5252A">
      <w:pPr>
        <w:jc w:val="center"/>
      </w:pPr>
    </w:p>
    <w:p w14:paraId="1B7A1EFE" w14:textId="77777777" w:rsidR="00A5252A" w:rsidRDefault="00A5252A" w:rsidP="00A5252A">
      <w:pPr>
        <w:jc w:val="center"/>
      </w:pPr>
      <w:proofErr w:type="spellStart"/>
      <w:r>
        <w:t>Čuvanje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se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primenu</w:t>
      </w:r>
      <w:proofErr w:type="spellEnd"/>
      <w:r>
        <w:t xml:space="preserve"> </w:t>
      </w:r>
      <w:proofErr w:type="spellStart"/>
      <w:r>
        <w:t>odgovarajućih</w:t>
      </w:r>
      <w:proofErr w:type="spellEnd"/>
      <w:r>
        <w:t xml:space="preserve"> </w:t>
      </w:r>
      <w:proofErr w:type="spellStart"/>
      <w:r>
        <w:t>fizičkih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>.</w:t>
      </w:r>
    </w:p>
    <w:p w14:paraId="3703A9AD" w14:textId="77777777" w:rsidR="00A5252A" w:rsidRDefault="00A5252A" w:rsidP="00A5252A">
      <w:pPr>
        <w:jc w:val="center"/>
      </w:pPr>
    </w:p>
    <w:p w14:paraId="22911C8E" w14:textId="77777777" w:rsidR="00A5252A" w:rsidRDefault="00A5252A" w:rsidP="00A5252A">
      <w:pPr>
        <w:jc w:val="center"/>
      </w:pPr>
      <w:proofErr w:type="spellStart"/>
      <w:r>
        <w:t>Pristup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dozvoljen</w:t>
      </w:r>
      <w:proofErr w:type="spellEnd"/>
      <w:r>
        <w:t xml:space="preserve"> je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ovlašćenim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forenzičke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, </w:t>
      </w:r>
      <w:proofErr w:type="spellStart"/>
      <w:r>
        <w:t>primenjujući</w:t>
      </w:r>
      <w:proofErr w:type="spellEnd"/>
      <w:r>
        <w:t xml:space="preserve"> mere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stava</w:t>
      </w:r>
      <w:proofErr w:type="spellEnd"/>
      <w:r>
        <w:t xml:space="preserve"> 2.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člana</w:t>
      </w:r>
      <w:proofErr w:type="spellEnd"/>
      <w:r>
        <w:t>.</w:t>
      </w:r>
    </w:p>
    <w:p w14:paraId="34012ABC" w14:textId="77777777" w:rsidR="00A5252A" w:rsidRDefault="00A5252A" w:rsidP="00A5252A">
      <w:pPr>
        <w:jc w:val="center"/>
      </w:pPr>
    </w:p>
    <w:p w14:paraId="2BD13C26" w14:textId="77777777" w:rsidR="00A5252A" w:rsidRDefault="00A5252A" w:rsidP="00A5252A">
      <w:pPr>
        <w:jc w:val="center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arhiviraju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koji </w:t>
      </w:r>
      <w:proofErr w:type="spellStart"/>
      <w:r>
        <w:t>obezbeđuje</w:t>
      </w:r>
      <w:proofErr w:type="spellEnd"/>
      <w:r>
        <w:t xml:space="preserve"> </w:t>
      </w:r>
      <w:proofErr w:type="spellStart"/>
      <w:r>
        <w:t>visoku</w:t>
      </w:r>
      <w:proofErr w:type="spellEnd"/>
      <w:r>
        <w:t xml:space="preserve"> </w:t>
      </w:r>
      <w:proofErr w:type="spellStart"/>
      <w:r>
        <w:t>dostupnost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obezbeđenje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od </w:t>
      </w:r>
      <w:proofErr w:type="spellStart"/>
      <w:r>
        <w:t>gubitka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>.</w:t>
      </w:r>
    </w:p>
    <w:p w14:paraId="14FD4D15" w14:textId="77777777" w:rsidR="00A5252A" w:rsidRDefault="00A5252A" w:rsidP="00A5252A">
      <w:pPr>
        <w:jc w:val="center"/>
      </w:pPr>
    </w:p>
    <w:p w14:paraId="5482D8D9" w14:textId="77777777" w:rsidR="00A5252A" w:rsidRDefault="00A5252A" w:rsidP="00A5252A">
      <w:pPr>
        <w:jc w:val="center"/>
      </w:pPr>
      <w:proofErr w:type="spellStart"/>
      <w:r>
        <w:t>Svaka</w:t>
      </w:r>
      <w:proofErr w:type="spellEnd"/>
      <w:r>
        <w:t xml:space="preserve">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u </w:t>
      </w:r>
      <w:proofErr w:type="spellStart"/>
      <w:r>
        <w:t>Registru</w:t>
      </w:r>
      <w:proofErr w:type="spellEnd"/>
      <w:r>
        <w:t xml:space="preserve"> </w:t>
      </w:r>
      <w:proofErr w:type="spellStart"/>
      <w:r>
        <w:t>evidentira</w:t>
      </w:r>
      <w:proofErr w:type="spellEnd"/>
      <w:r>
        <w:t xml:space="preserve"> se u </w:t>
      </w:r>
      <w:proofErr w:type="spellStart"/>
      <w:r>
        <w:t>posebnoj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jedinstveni</w:t>
      </w:r>
      <w:proofErr w:type="spellEnd"/>
      <w:r>
        <w:t xml:space="preserve"> </w:t>
      </w:r>
      <w:proofErr w:type="spellStart"/>
      <w:r>
        <w:t>matični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, datum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obrade</w:t>
      </w:r>
      <w:proofErr w:type="spellEnd"/>
      <w:r>
        <w:t>.</w:t>
      </w:r>
    </w:p>
    <w:p w14:paraId="3AC5DBD7" w14:textId="77777777" w:rsidR="00A5252A" w:rsidRDefault="00A5252A" w:rsidP="00A5252A">
      <w:pPr>
        <w:jc w:val="center"/>
      </w:pPr>
    </w:p>
    <w:p w14:paraId="538FAD3B" w14:textId="77777777" w:rsidR="00A5252A" w:rsidRDefault="00A5252A" w:rsidP="00A5252A">
      <w:pPr>
        <w:jc w:val="center"/>
      </w:pPr>
      <w:proofErr w:type="spellStart"/>
      <w:r>
        <w:t>Nadzor</w:t>
      </w:r>
      <w:proofErr w:type="spellEnd"/>
    </w:p>
    <w:p w14:paraId="49F5A060" w14:textId="77777777" w:rsidR="00A5252A" w:rsidRDefault="00A5252A" w:rsidP="00A5252A">
      <w:pPr>
        <w:jc w:val="center"/>
      </w:pPr>
    </w:p>
    <w:p w14:paraId="6F166AF3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9</w:t>
      </w:r>
    </w:p>
    <w:p w14:paraId="4A11D195" w14:textId="77777777" w:rsidR="00A5252A" w:rsidRDefault="00A5252A" w:rsidP="00A5252A">
      <w:pPr>
        <w:jc w:val="center"/>
      </w:pPr>
    </w:p>
    <w:p w14:paraId="28A20AC9" w14:textId="77777777" w:rsidR="00A5252A" w:rsidRDefault="00A5252A" w:rsidP="00A5252A">
      <w:pPr>
        <w:jc w:val="center"/>
      </w:pPr>
      <w:proofErr w:type="spellStart"/>
      <w:r>
        <w:t>Nadzor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sprovođenjem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 </w:t>
      </w:r>
      <w:proofErr w:type="spellStart"/>
      <w:r>
        <w:t>donetih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Ministarstvo</w:t>
      </w:r>
      <w:proofErr w:type="spellEnd"/>
      <w:r>
        <w:t>.</w:t>
      </w:r>
    </w:p>
    <w:p w14:paraId="6B8489B3" w14:textId="77777777" w:rsidR="00A5252A" w:rsidRDefault="00A5252A" w:rsidP="00A5252A">
      <w:pPr>
        <w:jc w:val="center"/>
      </w:pPr>
    </w:p>
    <w:p w14:paraId="56A37935" w14:textId="77777777" w:rsidR="00A5252A" w:rsidRDefault="00A5252A" w:rsidP="00A5252A">
      <w:pPr>
        <w:jc w:val="center"/>
      </w:pPr>
      <w:proofErr w:type="spellStart"/>
      <w:r>
        <w:lastRenderedPageBreak/>
        <w:t>Rok</w:t>
      </w:r>
      <w:proofErr w:type="spellEnd"/>
      <w:r>
        <w:t xml:space="preserve"> za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podzakonskog</w:t>
      </w:r>
      <w:proofErr w:type="spellEnd"/>
      <w:r>
        <w:t xml:space="preserve"> </w:t>
      </w:r>
      <w:proofErr w:type="spellStart"/>
      <w:r>
        <w:t>akta</w:t>
      </w:r>
      <w:proofErr w:type="spellEnd"/>
    </w:p>
    <w:p w14:paraId="586DD6B8" w14:textId="77777777" w:rsidR="00A5252A" w:rsidRDefault="00A5252A" w:rsidP="00A5252A">
      <w:pPr>
        <w:jc w:val="center"/>
      </w:pPr>
    </w:p>
    <w:p w14:paraId="08D34356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10</w:t>
      </w:r>
    </w:p>
    <w:p w14:paraId="2BCB02B3" w14:textId="77777777" w:rsidR="00A5252A" w:rsidRDefault="00A5252A" w:rsidP="00A5252A">
      <w:pPr>
        <w:jc w:val="center"/>
      </w:pPr>
    </w:p>
    <w:p w14:paraId="2633594E" w14:textId="77777777" w:rsidR="00A5252A" w:rsidRDefault="00A5252A" w:rsidP="00A5252A">
      <w:pPr>
        <w:jc w:val="center"/>
      </w:pPr>
      <w:proofErr w:type="spellStart"/>
      <w:r>
        <w:t>Registar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uspostaviti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AF5DBBB" w14:textId="77777777" w:rsidR="00A5252A" w:rsidRDefault="00A5252A" w:rsidP="00A5252A">
      <w:pPr>
        <w:jc w:val="center"/>
      </w:pPr>
    </w:p>
    <w:p w14:paraId="64FB58F7" w14:textId="77777777" w:rsidR="00A5252A" w:rsidRDefault="00A5252A" w:rsidP="00A5252A">
      <w:pPr>
        <w:jc w:val="center"/>
      </w:pPr>
      <w:proofErr w:type="spellStart"/>
      <w:r>
        <w:t>Sve</w:t>
      </w:r>
      <w:proofErr w:type="spellEnd"/>
      <w:r>
        <w:t xml:space="preserve"> DNK </w:t>
      </w:r>
      <w:proofErr w:type="spellStart"/>
      <w:r>
        <w:t>laboratorije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teritoriji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obavezi</w:t>
      </w:r>
      <w:proofErr w:type="spellEnd"/>
      <w:r>
        <w:t xml:space="preserve"> da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Ministarstvu</w:t>
      </w:r>
      <w:proofErr w:type="spellEnd"/>
      <w:r>
        <w:t xml:space="preserve"> u </w:t>
      </w:r>
      <w:proofErr w:type="spellStart"/>
      <w:r>
        <w:t>elektronskoj</w:t>
      </w:r>
      <w:proofErr w:type="spellEnd"/>
      <w:r>
        <w:t xml:space="preserve"> </w:t>
      </w:r>
      <w:proofErr w:type="spellStart"/>
      <w:r>
        <w:t>formi</w:t>
      </w:r>
      <w:proofErr w:type="spellEnd"/>
      <w:r>
        <w:t xml:space="preserve"> DNK profile </w:t>
      </w:r>
      <w:proofErr w:type="spellStart"/>
      <w:r>
        <w:t>i</w:t>
      </w:r>
      <w:proofErr w:type="spellEnd"/>
      <w:r>
        <w:t xml:space="preserve"> </w:t>
      </w:r>
      <w:proofErr w:type="spellStart"/>
      <w:r>
        <w:t>identifikacione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dobijeni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krivičnog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, </w:t>
      </w:r>
      <w:proofErr w:type="spellStart"/>
      <w:r>
        <w:t>utvrđivanja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 </w:t>
      </w:r>
      <w:proofErr w:type="spellStart"/>
      <w:r>
        <w:t>nestalih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nepoznatih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leševa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delova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kojima</w:t>
      </w:r>
      <w:proofErr w:type="spellEnd"/>
      <w:r>
        <w:t xml:space="preserve"> </w:t>
      </w:r>
      <w:proofErr w:type="spellStart"/>
      <w:r>
        <w:t>raspolažu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dan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, a </w:t>
      </w:r>
      <w:proofErr w:type="spellStart"/>
      <w:r>
        <w:t>najkasnije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dve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990F93D" w14:textId="77777777" w:rsidR="00A5252A" w:rsidRDefault="00A5252A" w:rsidP="00A5252A">
      <w:pPr>
        <w:jc w:val="center"/>
      </w:pPr>
    </w:p>
    <w:p w14:paraId="69B65626" w14:textId="77777777" w:rsidR="00A5252A" w:rsidRDefault="00A5252A" w:rsidP="00A5252A">
      <w:pPr>
        <w:jc w:val="center"/>
      </w:pPr>
      <w:proofErr w:type="spellStart"/>
      <w:r>
        <w:t>Način</w:t>
      </w:r>
      <w:proofErr w:type="spellEnd"/>
      <w:r>
        <w:t xml:space="preserve"> </w:t>
      </w:r>
      <w:proofErr w:type="spellStart"/>
      <w:r>
        <w:t>vođenja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bliže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razmenu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prenošenje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propisuje</w:t>
      </w:r>
      <w:proofErr w:type="spellEnd"/>
      <w:r>
        <w:t xml:space="preserve"> Vlada, u </w:t>
      </w:r>
      <w:proofErr w:type="spellStart"/>
      <w:r>
        <w:t>roku</w:t>
      </w:r>
      <w:proofErr w:type="spellEnd"/>
      <w:r>
        <w:t xml:space="preserve"> od </w:t>
      </w:r>
      <w:proofErr w:type="spellStart"/>
      <w:r>
        <w:t>godinu</w:t>
      </w:r>
      <w:proofErr w:type="spellEnd"/>
      <w:r>
        <w:t xml:space="preserve"> dana od dana </w:t>
      </w:r>
      <w:proofErr w:type="spellStart"/>
      <w:r>
        <w:t>stupanja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zakona</w:t>
      </w:r>
      <w:proofErr w:type="spellEnd"/>
      <w:r>
        <w:t>.</w:t>
      </w:r>
    </w:p>
    <w:p w14:paraId="1313EA77" w14:textId="77777777" w:rsidR="00A5252A" w:rsidRDefault="00A5252A" w:rsidP="00A5252A">
      <w:pPr>
        <w:jc w:val="center"/>
      </w:pPr>
    </w:p>
    <w:p w14:paraId="7E1697F7" w14:textId="77777777" w:rsidR="00A5252A" w:rsidRDefault="00A5252A" w:rsidP="00A5252A">
      <w:pPr>
        <w:jc w:val="center"/>
      </w:pPr>
      <w:proofErr w:type="spellStart"/>
      <w:r>
        <w:t>Stupanje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</w:p>
    <w:p w14:paraId="43D0DC89" w14:textId="77777777" w:rsidR="00A5252A" w:rsidRDefault="00A5252A" w:rsidP="00A5252A">
      <w:pPr>
        <w:jc w:val="center"/>
      </w:pPr>
    </w:p>
    <w:p w14:paraId="3EA94CB6" w14:textId="77777777" w:rsidR="00A5252A" w:rsidRDefault="00A5252A" w:rsidP="00A5252A">
      <w:pPr>
        <w:jc w:val="center"/>
      </w:pPr>
      <w:proofErr w:type="spellStart"/>
      <w:r>
        <w:t>Član</w:t>
      </w:r>
      <w:proofErr w:type="spellEnd"/>
      <w:r>
        <w:t xml:space="preserve"> 11</w:t>
      </w:r>
    </w:p>
    <w:p w14:paraId="7FF0ACE4" w14:textId="77777777" w:rsidR="00A5252A" w:rsidRDefault="00A5252A" w:rsidP="00A5252A">
      <w:pPr>
        <w:jc w:val="center"/>
      </w:pPr>
    </w:p>
    <w:p w14:paraId="730F1ED3" w14:textId="1F5AC1C9" w:rsidR="00961C2E" w:rsidRDefault="00A5252A" w:rsidP="00A5252A">
      <w:pPr>
        <w:jc w:val="center"/>
      </w:pPr>
      <w:proofErr w:type="spellStart"/>
      <w:r>
        <w:t>Ovaj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osmog</w:t>
      </w:r>
      <w:proofErr w:type="spellEnd"/>
      <w:r>
        <w:t xml:space="preserve"> dana od dana </w:t>
      </w:r>
      <w:proofErr w:type="spellStart"/>
      <w:r>
        <w:t>objavljivanja</w:t>
      </w:r>
      <w:proofErr w:type="spellEnd"/>
      <w:r>
        <w:t xml:space="preserve"> u "</w:t>
      </w:r>
      <w:proofErr w:type="spellStart"/>
      <w:r>
        <w:t>Službenom</w:t>
      </w:r>
      <w:proofErr w:type="spellEnd"/>
      <w:r>
        <w:t xml:space="preserve"> </w:t>
      </w:r>
      <w:proofErr w:type="spellStart"/>
      <w:r>
        <w:t>glasniku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Srbije</w:t>
      </w:r>
      <w:proofErr w:type="spellEnd"/>
      <w:r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2A"/>
    <w:rsid w:val="0060202F"/>
    <w:rsid w:val="00961C2E"/>
    <w:rsid w:val="00A5252A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8AA7"/>
  <w15:chartTrackingRefBased/>
  <w15:docId w15:val="{280D7304-7C73-47D7-AA33-06C4496C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5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5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5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5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5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5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5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5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5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5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2024-04-22T05:42:00Z</dcterms:created>
  <dcterms:modified xsi:type="dcterms:W3CDTF">2024-04-22T05:55:00Z</dcterms:modified>
</cp:coreProperties>
</file>