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E4AA" w14:textId="77777777" w:rsidR="00E7111C" w:rsidRPr="00E7111C" w:rsidRDefault="00E7111C" w:rsidP="00E7111C">
      <w:pPr>
        <w:jc w:val="center"/>
        <w:rPr>
          <w:b/>
          <w:bCs/>
        </w:rPr>
      </w:pPr>
      <w:r w:rsidRPr="00E7111C">
        <w:rPr>
          <w:b/>
          <w:bCs/>
        </w:rPr>
        <w:t>ZAKON</w:t>
      </w:r>
    </w:p>
    <w:p w14:paraId="54B11B88" w14:textId="77777777" w:rsidR="00E7111C" w:rsidRPr="00E7111C" w:rsidRDefault="00E7111C" w:rsidP="00E7111C">
      <w:pPr>
        <w:jc w:val="center"/>
        <w:rPr>
          <w:b/>
          <w:bCs/>
        </w:rPr>
      </w:pPr>
      <w:r w:rsidRPr="00E7111C">
        <w:rPr>
          <w:b/>
          <w:bCs/>
        </w:rPr>
        <w:t>O UTVRĐIVANJU ČINJENICA O STATUSU NOVOROĐENE DECE ZA KOJU SE SUMNJA DA SU NESTALA IZ PORODILIŠTA U REPUBLICI SRBIJI</w:t>
      </w:r>
    </w:p>
    <w:p w14:paraId="297A1F14" w14:textId="77777777" w:rsidR="00E7111C" w:rsidRDefault="00E7111C" w:rsidP="00E7111C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18/2020)</w:t>
      </w:r>
    </w:p>
    <w:p w14:paraId="4D07009B" w14:textId="77777777" w:rsidR="00E7111C" w:rsidRDefault="00E7111C" w:rsidP="00E7111C">
      <w:pPr>
        <w:jc w:val="center"/>
      </w:pPr>
      <w:r>
        <w:t xml:space="preserve"> </w:t>
      </w:r>
    </w:p>
    <w:p w14:paraId="20AF18F2" w14:textId="77777777" w:rsidR="00E7111C" w:rsidRDefault="00E7111C" w:rsidP="00E7111C">
      <w:pPr>
        <w:jc w:val="center"/>
      </w:pPr>
    </w:p>
    <w:p w14:paraId="785CBF32" w14:textId="77777777" w:rsidR="00E7111C" w:rsidRDefault="00E7111C" w:rsidP="00E7111C">
      <w:pPr>
        <w:jc w:val="center"/>
      </w:pPr>
      <w:r>
        <w:t>I UVODNE ODREDBE</w:t>
      </w:r>
    </w:p>
    <w:p w14:paraId="191FE5B7" w14:textId="77777777" w:rsidR="00E7111C" w:rsidRDefault="00E7111C" w:rsidP="00E7111C">
      <w:pPr>
        <w:jc w:val="center"/>
      </w:pPr>
    </w:p>
    <w:p w14:paraId="77BC5D64" w14:textId="77777777" w:rsidR="00E7111C" w:rsidRDefault="00E7111C" w:rsidP="00E7111C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1057C336" w14:textId="77777777" w:rsidR="00E7111C" w:rsidRDefault="00E7111C" w:rsidP="00E7111C">
      <w:pPr>
        <w:jc w:val="center"/>
      </w:pPr>
    </w:p>
    <w:p w14:paraId="11E8A817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25853A0C" w14:textId="77777777" w:rsidR="00E7111C" w:rsidRDefault="00E7111C" w:rsidP="00E7111C">
      <w:pPr>
        <w:jc w:val="center"/>
      </w:pPr>
    </w:p>
    <w:p w14:paraId="0310A0FA" w14:textId="77777777" w:rsidR="00E7111C" w:rsidRDefault="00E7111C" w:rsidP="00E7111C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novorođene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sumnja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nestala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porodilišta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zdravstvenih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porodilišta</w:t>
      </w:r>
      <w:proofErr w:type="spellEnd"/>
      <w:r>
        <w:t xml:space="preserve">)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se </w:t>
      </w:r>
      <w:proofErr w:type="spellStart"/>
      <w:r>
        <w:t>dosuđuje</w:t>
      </w:r>
      <w:proofErr w:type="spellEnd"/>
      <w:r>
        <w:t xml:space="preserve"> </w:t>
      </w:r>
      <w:proofErr w:type="spellStart"/>
      <w:r>
        <w:t>pravična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nematerijalne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2FFC364B" w14:textId="77777777" w:rsidR="00E7111C" w:rsidRDefault="00E7111C" w:rsidP="00E7111C">
      <w:pPr>
        <w:jc w:val="center"/>
      </w:pPr>
    </w:p>
    <w:p w14:paraId="79BB99CF" w14:textId="77777777" w:rsidR="00E7111C" w:rsidRDefault="00E7111C" w:rsidP="00E7111C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2D08A4BE" w14:textId="77777777" w:rsidR="00E7111C" w:rsidRDefault="00E7111C" w:rsidP="00E7111C">
      <w:pPr>
        <w:jc w:val="center"/>
      </w:pPr>
    </w:p>
    <w:p w14:paraId="3FA4E151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3364C787" w14:textId="77777777" w:rsidR="00E7111C" w:rsidRDefault="00E7111C" w:rsidP="00E7111C">
      <w:pPr>
        <w:jc w:val="center"/>
      </w:pPr>
    </w:p>
    <w:p w14:paraId="3C475D7C" w14:textId="77777777" w:rsidR="00E7111C" w:rsidRDefault="00E7111C" w:rsidP="00E7111C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pogodnih</w:t>
      </w:r>
      <w:proofErr w:type="spellEnd"/>
      <w:r>
        <w:t xml:space="preserve"> da se </w:t>
      </w:r>
      <w:proofErr w:type="spellStart"/>
      <w:r>
        <w:t>utvrdi</w:t>
      </w:r>
      <w:proofErr w:type="spellEnd"/>
      <w:r>
        <w:t xml:space="preserve"> </w:t>
      </w:r>
      <w:proofErr w:type="spellStart"/>
      <w:r>
        <w:t>istina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novorođene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sumnja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nestala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porodilišta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koji se </w:t>
      </w:r>
      <w:proofErr w:type="spellStart"/>
      <w:r>
        <w:t>izvedu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prikupe</w:t>
      </w:r>
      <w:proofErr w:type="spellEnd"/>
      <w:r>
        <w:t xml:space="preserve"> u </w:t>
      </w:r>
      <w:proofErr w:type="spellStart"/>
      <w:r>
        <w:t>sudskom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od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organa,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>.</w:t>
      </w:r>
    </w:p>
    <w:p w14:paraId="18DA36EA" w14:textId="77777777" w:rsidR="00E7111C" w:rsidRDefault="00E7111C" w:rsidP="00E7111C">
      <w:pPr>
        <w:jc w:val="center"/>
      </w:pPr>
    </w:p>
    <w:p w14:paraId="067972D2" w14:textId="77777777" w:rsidR="00E7111C" w:rsidRDefault="00E7111C" w:rsidP="00E7111C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presude</w:t>
      </w:r>
      <w:proofErr w:type="spellEnd"/>
      <w:r>
        <w:t xml:space="preserve">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za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Jovanović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predstavke</w:t>
      </w:r>
      <w:proofErr w:type="spellEnd"/>
      <w:r>
        <w:t xml:space="preserve"> 21794/09).</w:t>
      </w:r>
    </w:p>
    <w:p w14:paraId="7C36A486" w14:textId="77777777" w:rsidR="00E7111C" w:rsidRDefault="00E7111C" w:rsidP="00E7111C">
      <w:pPr>
        <w:jc w:val="center"/>
      </w:pPr>
    </w:p>
    <w:p w14:paraId="57529866" w14:textId="77777777" w:rsidR="00E7111C" w:rsidRDefault="00E7111C" w:rsidP="00E7111C">
      <w:pPr>
        <w:jc w:val="center"/>
      </w:pPr>
      <w:proofErr w:type="spellStart"/>
      <w:r>
        <w:t>Sve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tumače</w:t>
      </w:r>
      <w:proofErr w:type="spellEnd"/>
      <w:r>
        <w:t xml:space="preserve"> se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istine</w:t>
      </w:r>
      <w:proofErr w:type="spellEnd"/>
      <w:r>
        <w:t xml:space="preserve"> o </w:t>
      </w:r>
      <w:proofErr w:type="spellStart"/>
      <w:r>
        <w:t>sudbini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novorođene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sumnja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nestala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porodilišta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16AD544E" w14:textId="77777777" w:rsidR="00E7111C" w:rsidRDefault="00E7111C" w:rsidP="00E7111C">
      <w:pPr>
        <w:jc w:val="center"/>
      </w:pPr>
    </w:p>
    <w:p w14:paraId="1287E03F" w14:textId="77777777" w:rsidR="00E7111C" w:rsidRPr="00E7111C" w:rsidRDefault="00E7111C" w:rsidP="00E7111C">
      <w:pPr>
        <w:jc w:val="center"/>
        <w:rPr>
          <w:lang w:val="fr-FR"/>
        </w:rPr>
      </w:pPr>
      <w:r w:rsidRPr="00E7111C">
        <w:rPr>
          <w:lang w:val="fr-FR"/>
        </w:rPr>
        <w:t>II ORGANI NADLEŽNI ZA SPROVOĐENJE ZAKONA</w:t>
      </w:r>
    </w:p>
    <w:p w14:paraId="01B2954D" w14:textId="77777777" w:rsidR="00E7111C" w:rsidRPr="00E7111C" w:rsidRDefault="00E7111C" w:rsidP="00E7111C">
      <w:pPr>
        <w:jc w:val="center"/>
        <w:rPr>
          <w:lang w:val="fr-FR"/>
        </w:rPr>
      </w:pPr>
    </w:p>
    <w:p w14:paraId="3B16583B" w14:textId="77777777" w:rsidR="00E7111C" w:rsidRPr="00E7111C" w:rsidRDefault="00E7111C" w:rsidP="00E7111C">
      <w:pPr>
        <w:jc w:val="center"/>
        <w:rPr>
          <w:lang w:val="fr-FR"/>
        </w:rPr>
      </w:pPr>
      <w:proofErr w:type="spellStart"/>
      <w:r w:rsidRPr="00E7111C">
        <w:rPr>
          <w:lang w:val="fr-FR"/>
        </w:rPr>
        <w:t>Prvostepeni</w:t>
      </w:r>
      <w:proofErr w:type="spellEnd"/>
      <w:r w:rsidRPr="00E7111C">
        <w:rPr>
          <w:lang w:val="fr-FR"/>
        </w:rPr>
        <w:t xml:space="preserve"> sud</w:t>
      </w:r>
    </w:p>
    <w:p w14:paraId="63439E2F" w14:textId="77777777" w:rsidR="00E7111C" w:rsidRPr="00E7111C" w:rsidRDefault="00E7111C" w:rsidP="00E7111C">
      <w:pPr>
        <w:jc w:val="center"/>
        <w:rPr>
          <w:lang w:val="fr-FR"/>
        </w:rPr>
      </w:pPr>
    </w:p>
    <w:p w14:paraId="34185E3F" w14:textId="77777777" w:rsidR="00E7111C" w:rsidRPr="00E7111C" w:rsidRDefault="00E7111C" w:rsidP="00E7111C">
      <w:pPr>
        <w:jc w:val="center"/>
        <w:rPr>
          <w:lang w:val="fr-FR"/>
        </w:rPr>
      </w:pPr>
      <w:proofErr w:type="spellStart"/>
      <w:r w:rsidRPr="00E7111C">
        <w:rPr>
          <w:lang w:val="fr-FR"/>
        </w:rPr>
        <w:t>Član</w:t>
      </w:r>
      <w:proofErr w:type="spellEnd"/>
      <w:r w:rsidRPr="00E7111C">
        <w:rPr>
          <w:lang w:val="fr-FR"/>
        </w:rPr>
        <w:t xml:space="preserve"> 3</w:t>
      </w:r>
    </w:p>
    <w:p w14:paraId="25E46351" w14:textId="77777777" w:rsidR="00E7111C" w:rsidRPr="00E7111C" w:rsidRDefault="00E7111C" w:rsidP="00E7111C">
      <w:pPr>
        <w:jc w:val="center"/>
        <w:rPr>
          <w:lang w:val="fr-FR"/>
        </w:rPr>
      </w:pPr>
    </w:p>
    <w:p w14:paraId="45C2D864" w14:textId="77777777" w:rsidR="00E7111C" w:rsidRPr="00E7111C" w:rsidRDefault="00E7111C" w:rsidP="00E7111C">
      <w:pPr>
        <w:jc w:val="center"/>
        <w:rPr>
          <w:lang w:val="fr-FR"/>
        </w:rPr>
      </w:pPr>
      <w:proofErr w:type="spellStart"/>
      <w:r w:rsidRPr="00E7111C">
        <w:rPr>
          <w:lang w:val="fr-FR"/>
        </w:rPr>
        <w:t>Postupak</w:t>
      </w:r>
      <w:proofErr w:type="spellEnd"/>
      <w:r w:rsidRPr="00E7111C">
        <w:rPr>
          <w:lang w:val="fr-FR"/>
        </w:rPr>
        <w:t xml:space="preserve"> u </w:t>
      </w:r>
      <w:proofErr w:type="spellStart"/>
      <w:r w:rsidRPr="00E7111C">
        <w:rPr>
          <w:lang w:val="fr-FR"/>
        </w:rPr>
        <w:t>kome</w:t>
      </w:r>
      <w:proofErr w:type="spellEnd"/>
      <w:r w:rsidRPr="00E7111C">
        <w:rPr>
          <w:lang w:val="fr-FR"/>
        </w:rPr>
        <w:t xml:space="preserve"> se </w:t>
      </w:r>
      <w:proofErr w:type="spellStart"/>
      <w:r w:rsidRPr="00E7111C">
        <w:rPr>
          <w:lang w:val="fr-FR"/>
        </w:rPr>
        <w:t>utvrđuju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činjenice</w:t>
      </w:r>
      <w:proofErr w:type="spellEnd"/>
      <w:r w:rsidRPr="00E7111C">
        <w:rPr>
          <w:lang w:val="fr-FR"/>
        </w:rPr>
        <w:t xml:space="preserve"> o </w:t>
      </w:r>
      <w:proofErr w:type="spellStart"/>
      <w:r w:rsidRPr="00E7111C">
        <w:rPr>
          <w:lang w:val="fr-FR"/>
        </w:rPr>
        <w:t>statusu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novorođene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dece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za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koju</w:t>
      </w:r>
      <w:proofErr w:type="spellEnd"/>
      <w:r w:rsidRPr="00E7111C">
        <w:rPr>
          <w:lang w:val="fr-FR"/>
        </w:rPr>
        <w:t xml:space="preserve"> se </w:t>
      </w:r>
      <w:proofErr w:type="spellStart"/>
      <w:r w:rsidRPr="00E7111C">
        <w:rPr>
          <w:lang w:val="fr-FR"/>
        </w:rPr>
        <w:t>sumnja</w:t>
      </w:r>
      <w:proofErr w:type="spellEnd"/>
      <w:r w:rsidRPr="00E7111C">
        <w:rPr>
          <w:lang w:val="fr-FR"/>
        </w:rPr>
        <w:t xml:space="preserve"> da su </w:t>
      </w:r>
      <w:proofErr w:type="spellStart"/>
      <w:r w:rsidRPr="00E7111C">
        <w:rPr>
          <w:lang w:val="fr-FR"/>
        </w:rPr>
        <w:t>nestala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iz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porodilišta</w:t>
      </w:r>
      <w:proofErr w:type="spellEnd"/>
      <w:r w:rsidRPr="00E7111C">
        <w:rPr>
          <w:lang w:val="fr-FR"/>
        </w:rPr>
        <w:t xml:space="preserve"> u </w:t>
      </w:r>
      <w:proofErr w:type="spellStart"/>
      <w:r w:rsidRPr="00E7111C">
        <w:rPr>
          <w:lang w:val="fr-FR"/>
        </w:rPr>
        <w:t>Republici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Srbiji</w:t>
      </w:r>
      <w:proofErr w:type="spellEnd"/>
      <w:r w:rsidRPr="00E7111C">
        <w:rPr>
          <w:lang w:val="fr-FR"/>
        </w:rPr>
        <w:t xml:space="preserve"> (u </w:t>
      </w:r>
      <w:proofErr w:type="spellStart"/>
      <w:r w:rsidRPr="00E7111C">
        <w:rPr>
          <w:lang w:val="fr-FR"/>
        </w:rPr>
        <w:t>daljem</w:t>
      </w:r>
      <w:proofErr w:type="spellEnd"/>
      <w:r w:rsidRPr="00E7111C">
        <w:rPr>
          <w:lang w:val="fr-FR"/>
        </w:rPr>
        <w:t xml:space="preserve"> </w:t>
      </w:r>
      <w:proofErr w:type="spellStart"/>
      <w:proofErr w:type="gramStart"/>
      <w:r w:rsidRPr="00E7111C">
        <w:rPr>
          <w:lang w:val="fr-FR"/>
        </w:rPr>
        <w:t>tekstu</w:t>
      </w:r>
      <w:proofErr w:type="spellEnd"/>
      <w:r w:rsidRPr="00E7111C">
        <w:rPr>
          <w:lang w:val="fr-FR"/>
        </w:rPr>
        <w:t>:</w:t>
      </w:r>
      <w:proofErr w:type="gram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postupak</w:t>
      </w:r>
      <w:proofErr w:type="spellEnd"/>
      <w:r w:rsidRPr="00E7111C">
        <w:rPr>
          <w:lang w:val="fr-FR"/>
        </w:rPr>
        <w:t xml:space="preserve">) u </w:t>
      </w:r>
      <w:proofErr w:type="spellStart"/>
      <w:r w:rsidRPr="00E7111C">
        <w:rPr>
          <w:lang w:val="fr-FR"/>
        </w:rPr>
        <w:t>prvom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stepenu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vodi</w:t>
      </w:r>
      <w:proofErr w:type="spellEnd"/>
      <w:r w:rsidRPr="00E7111C">
        <w:rPr>
          <w:lang w:val="fr-FR"/>
        </w:rPr>
        <w:t>:</w:t>
      </w:r>
    </w:p>
    <w:p w14:paraId="5EF4567C" w14:textId="77777777" w:rsidR="00E7111C" w:rsidRPr="00E7111C" w:rsidRDefault="00E7111C" w:rsidP="00E7111C">
      <w:pPr>
        <w:jc w:val="center"/>
        <w:rPr>
          <w:lang w:val="fr-FR"/>
        </w:rPr>
      </w:pPr>
    </w:p>
    <w:p w14:paraId="5EA6AAF0" w14:textId="77777777" w:rsidR="00E7111C" w:rsidRPr="00E7111C" w:rsidRDefault="00E7111C" w:rsidP="00E7111C">
      <w:pPr>
        <w:jc w:val="center"/>
        <w:rPr>
          <w:lang w:val="fr-FR"/>
        </w:rPr>
      </w:pPr>
      <w:r w:rsidRPr="00E7111C">
        <w:rPr>
          <w:lang w:val="fr-FR"/>
        </w:rPr>
        <w:t xml:space="preserve">1) </w:t>
      </w:r>
      <w:proofErr w:type="spellStart"/>
      <w:r w:rsidRPr="00E7111C">
        <w:rPr>
          <w:lang w:val="fr-FR"/>
        </w:rPr>
        <w:t>Viši</w:t>
      </w:r>
      <w:proofErr w:type="spellEnd"/>
      <w:r w:rsidRPr="00E7111C">
        <w:rPr>
          <w:lang w:val="fr-FR"/>
        </w:rPr>
        <w:t xml:space="preserve"> sud u </w:t>
      </w:r>
      <w:proofErr w:type="spellStart"/>
      <w:r w:rsidRPr="00E7111C">
        <w:rPr>
          <w:lang w:val="fr-FR"/>
        </w:rPr>
        <w:t>Beogradu</w:t>
      </w:r>
      <w:proofErr w:type="spellEnd"/>
      <w:r w:rsidRPr="00E7111C">
        <w:rPr>
          <w:lang w:val="fr-FR"/>
        </w:rPr>
        <w:t xml:space="preserve">, </w:t>
      </w:r>
      <w:proofErr w:type="spellStart"/>
      <w:r w:rsidRPr="00E7111C">
        <w:rPr>
          <w:lang w:val="fr-FR"/>
        </w:rPr>
        <w:t>za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područje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Apelacionog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suda</w:t>
      </w:r>
      <w:proofErr w:type="spellEnd"/>
      <w:r w:rsidRPr="00E7111C">
        <w:rPr>
          <w:lang w:val="fr-FR"/>
        </w:rPr>
        <w:t xml:space="preserve"> u </w:t>
      </w:r>
      <w:proofErr w:type="spellStart"/>
      <w:proofErr w:type="gramStart"/>
      <w:r w:rsidRPr="00E7111C">
        <w:rPr>
          <w:lang w:val="fr-FR"/>
        </w:rPr>
        <w:t>Beogradu</w:t>
      </w:r>
      <w:proofErr w:type="spellEnd"/>
      <w:r w:rsidRPr="00E7111C">
        <w:rPr>
          <w:lang w:val="fr-FR"/>
        </w:rPr>
        <w:t>;</w:t>
      </w:r>
      <w:proofErr w:type="gramEnd"/>
    </w:p>
    <w:p w14:paraId="3AF89580" w14:textId="77777777" w:rsidR="00E7111C" w:rsidRPr="00E7111C" w:rsidRDefault="00E7111C" w:rsidP="00E7111C">
      <w:pPr>
        <w:jc w:val="center"/>
        <w:rPr>
          <w:lang w:val="fr-FR"/>
        </w:rPr>
      </w:pPr>
    </w:p>
    <w:p w14:paraId="6D8C20F2" w14:textId="77777777" w:rsidR="00E7111C" w:rsidRPr="00E7111C" w:rsidRDefault="00E7111C" w:rsidP="00E7111C">
      <w:pPr>
        <w:jc w:val="center"/>
        <w:rPr>
          <w:lang w:val="fr-FR"/>
        </w:rPr>
      </w:pPr>
      <w:r w:rsidRPr="00E7111C">
        <w:rPr>
          <w:lang w:val="fr-FR"/>
        </w:rPr>
        <w:t xml:space="preserve">2) </w:t>
      </w:r>
      <w:proofErr w:type="spellStart"/>
      <w:r w:rsidRPr="00E7111C">
        <w:rPr>
          <w:lang w:val="fr-FR"/>
        </w:rPr>
        <w:t>Viši</w:t>
      </w:r>
      <w:proofErr w:type="spellEnd"/>
      <w:r w:rsidRPr="00E7111C">
        <w:rPr>
          <w:lang w:val="fr-FR"/>
        </w:rPr>
        <w:t xml:space="preserve"> sud u </w:t>
      </w:r>
      <w:proofErr w:type="spellStart"/>
      <w:r w:rsidRPr="00E7111C">
        <w:rPr>
          <w:lang w:val="fr-FR"/>
        </w:rPr>
        <w:t>Kragujevcu</w:t>
      </w:r>
      <w:proofErr w:type="spellEnd"/>
      <w:r w:rsidRPr="00E7111C">
        <w:rPr>
          <w:lang w:val="fr-FR"/>
        </w:rPr>
        <w:t xml:space="preserve">, </w:t>
      </w:r>
      <w:proofErr w:type="spellStart"/>
      <w:r w:rsidRPr="00E7111C">
        <w:rPr>
          <w:lang w:val="fr-FR"/>
        </w:rPr>
        <w:t>za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područje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Apelacionog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suda</w:t>
      </w:r>
      <w:proofErr w:type="spellEnd"/>
      <w:r w:rsidRPr="00E7111C">
        <w:rPr>
          <w:lang w:val="fr-FR"/>
        </w:rPr>
        <w:t xml:space="preserve"> u </w:t>
      </w:r>
      <w:proofErr w:type="spellStart"/>
      <w:proofErr w:type="gramStart"/>
      <w:r w:rsidRPr="00E7111C">
        <w:rPr>
          <w:lang w:val="fr-FR"/>
        </w:rPr>
        <w:t>Kragujevcu</w:t>
      </w:r>
      <w:proofErr w:type="spellEnd"/>
      <w:r w:rsidRPr="00E7111C">
        <w:rPr>
          <w:lang w:val="fr-FR"/>
        </w:rPr>
        <w:t>;</w:t>
      </w:r>
      <w:proofErr w:type="gramEnd"/>
    </w:p>
    <w:p w14:paraId="33D8CEC3" w14:textId="77777777" w:rsidR="00E7111C" w:rsidRPr="00E7111C" w:rsidRDefault="00E7111C" w:rsidP="00E7111C">
      <w:pPr>
        <w:jc w:val="center"/>
        <w:rPr>
          <w:lang w:val="fr-FR"/>
        </w:rPr>
      </w:pPr>
    </w:p>
    <w:p w14:paraId="1F80E995" w14:textId="77777777" w:rsidR="00E7111C" w:rsidRPr="00E7111C" w:rsidRDefault="00E7111C" w:rsidP="00E7111C">
      <w:pPr>
        <w:jc w:val="center"/>
        <w:rPr>
          <w:lang w:val="fr-FR"/>
        </w:rPr>
      </w:pPr>
      <w:r w:rsidRPr="00E7111C">
        <w:rPr>
          <w:lang w:val="fr-FR"/>
        </w:rPr>
        <w:t xml:space="preserve">3) </w:t>
      </w:r>
      <w:proofErr w:type="spellStart"/>
      <w:r w:rsidRPr="00E7111C">
        <w:rPr>
          <w:lang w:val="fr-FR"/>
        </w:rPr>
        <w:t>Viši</w:t>
      </w:r>
      <w:proofErr w:type="spellEnd"/>
      <w:r w:rsidRPr="00E7111C">
        <w:rPr>
          <w:lang w:val="fr-FR"/>
        </w:rPr>
        <w:t xml:space="preserve"> sud u </w:t>
      </w:r>
      <w:proofErr w:type="spellStart"/>
      <w:r w:rsidRPr="00E7111C">
        <w:rPr>
          <w:lang w:val="fr-FR"/>
        </w:rPr>
        <w:t>Nišu</w:t>
      </w:r>
      <w:proofErr w:type="spellEnd"/>
      <w:r w:rsidRPr="00E7111C">
        <w:rPr>
          <w:lang w:val="fr-FR"/>
        </w:rPr>
        <w:t xml:space="preserve">, </w:t>
      </w:r>
      <w:proofErr w:type="spellStart"/>
      <w:r w:rsidRPr="00E7111C">
        <w:rPr>
          <w:lang w:val="fr-FR"/>
        </w:rPr>
        <w:t>za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područje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Apelacionog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suda</w:t>
      </w:r>
      <w:proofErr w:type="spellEnd"/>
      <w:r w:rsidRPr="00E7111C">
        <w:rPr>
          <w:lang w:val="fr-FR"/>
        </w:rPr>
        <w:t xml:space="preserve"> u </w:t>
      </w:r>
      <w:proofErr w:type="spellStart"/>
      <w:proofErr w:type="gramStart"/>
      <w:r w:rsidRPr="00E7111C">
        <w:rPr>
          <w:lang w:val="fr-FR"/>
        </w:rPr>
        <w:t>Nišu</w:t>
      </w:r>
      <w:proofErr w:type="spellEnd"/>
      <w:r w:rsidRPr="00E7111C">
        <w:rPr>
          <w:lang w:val="fr-FR"/>
        </w:rPr>
        <w:t>;</w:t>
      </w:r>
      <w:proofErr w:type="gramEnd"/>
    </w:p>
    <w:p w14:paraId="2F8DAB55" w14:textId="77777777" w:rsidR="00E7111C" w:rsidRPr="00E7111C" w:rsidRDefault="00E7111C" w:rsidP="00E7111C">
      <w:pPr>
        <w:jc w:val="center"/>
        <w:rPr>
          <w:lang w:val="fr-FR"/>
        </w:rPr>
      </w:pPr>
    </w:p>
    <w:p w14:paraId="68F2AA2D" w14:textId="77777777" w:rsidR="00E7111C" w:rsidRPr="00E7111C" w:rsidRDefault="00E7111C" w:rsidP="00E7111C">
      <w:pPr>
        <w:jc w:val="center"/>
        <w:rPr>
          <w:lang w:val="fr-FR"/>
        </w:rPr>
      </w:pPr>
      <w:r w:rsidRPr="00E7111C">
        <w:rPr>
          <w:lang w:val="fr-FR"/>
        </w:rPr>
        <w:t xml:space="preserve">4) </w:t>
      </w:r>
      <w:proofErr w:type="spellStart"/>
      <w:r w:rsidRPr="00E7111C">
        <w:rPr>
          <w:lang w:val="fr-FR"/>
        </w:rPr>
        <w:t>Viši</w:t>
      </w:r>
      <w:proofErr w:type="spellEnd"/>
      <w:r w:rsidRPr="00E7111C">
        <w:rPr>
          <w:lang w:val="fr-FR"/>
        </w:rPr>
        <w:t xml:space="preserve"> sud u </w:t>
      </w:r>
      <w:proofErr w:type="spellStart"/>
      <w:r w:rsidRPr="00E7111C">
        <w:rPr>
          <w:lang w:val="fr-FR"/>
        </w:rPr>
        <w:t>Novom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Sadu</w:t>
      </w:r>
      <w:proofErr w:type="spellEnd"/>
      <w:r w:rsidRPr="00E7111C">
        <w:rPr>
          <w:lang w:val="fr-FR"/>
        </w:rPr>
        <w:t xml:space="preserve">, </w:t>
      </w:r>
      <w:proofErr w:type="spellStart"/>
      <w:r w:rsidRPr="00E7111C">
        <w:rPr>
          <w:lang w:val="fr-FR"/>
        </w:rPr>
        <w:t>za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područje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Apelacionog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suda</w:t>
      </w:r>
      <w:proofErr w:type="spellEnd"/>
      <w:r w:rsidRPr="00E7111C">
        <w:rPr>
          <w:lang w:val="fr-FR"/>
        </w:rPr>
        <w:t xml:space="preserve"> u </w:t>
      </w:r>
      <w:proofErr w:type="spellStart"/>
      <w:r w:rsidRPr="00E7111C">
        <w:rPr>
          <w:lang w:val="fr-FR"/>
        </w:rPr>
        <w:t>Novom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Sadu</w:t>
      </w:r>
      <w:proofErr w:type="spellEnd"/>
      <w:r w:rsidRPr="00E7111C">
        <w:rPr>
          <w:lang w:val="fr-FR"/>
        </w:rPr>
        <w:t>.</w:t>
      </w:r>
    </w:p>
    <w:p w14:paraId="4077796F" w14:textId="77777777" w:rsidR="00E7111C" w:rsidRPr="00E7111C" w:rsidRDefault="00E7111C" w:rsidP="00E7111C">
      <w:pPr>
        <w:jc w:val="center"/>
        <w:rPr>
          <w:lang w:val="fr-FR"/>
        </w:rPr>
      </w:pPr>
    </w:p>
    <w:p w14:paraId="427A5F2E" w14:textId="77777777" w:rsidR="00E7111C" w:rsidRPr="00E7111C" w:rsidRDefault="00E7111C" w:rsidP="00E7111C">
      <w:pPr>
        <w:jc w:val="center"/>
        <w:rPr>
          <w:lang w:val="fr-FR"/>
        </w:rPr>
      </w:pPr>
      <w:r w:rsidRPr="00E7111C">
        <w:rPr>
          <w:lang w:val="fr-FR"/>
        </w:rPr>
        <w:t xml:space="preserve">Mesna </w:t>
      </w:r>
      <w:proofErr w:type="spellStart"/>
      <w:r w:rsidRPr="00E7111C">
        <w:rPr>
          <w:lang w:val="fr-FR"/>
        </w:rPr>
        <w:t>nadležnost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višeg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suda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određuje</w:t>
      </w:r>
      <w:proofErr w:type="spellEnd"/>
      <w:r w:rsidRPr="00E7111C">
        <w:rPr>
          <w:lang w:val="fr-FR"/>
        </w:rPr>
        <w:t xml:space="preserve"> se </w:t>
      </w:r>
      <w:proofErr w:type="spellStart"/>
      <w:r w:rsidRPr="00E7111C">
        <w:rPr>
          <w:lang w:val="fr-FR"/>
        </w:rPr>
        <w:t>prema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mestu</w:t>
      </w:r>
      <w:proofErr w:type="spellEnd"/>
      <w:r w:rsidRPr="00E7111C">
        <w:rPr>
          <w:lang w:val="fr-FR"/>
        </w:rPr>
        <w:t xml:space="preserve"> u </w:t>
      </w:r>
      <w:proofErr w:type="spellStart"/>
      <w:r w:rsidRPr="00E7111C">
        <w:rPr>
          <w:lang w:val="fr-FR"/>
        </w:rPr>
        <w:t>kojem</w:t>
      </w:r>
      <w:proofErr w:type="spellEnd"/>
      <w:r w:rsidRPr="00E7111C">
        <w:rPr>
          <w:lang w:val="fr-FR"/>
        </w:rPr>
        <w:t xml:space="preserve"> se </w:t>
      </w:r>
      <w:proofErr w:type="spellStart"/>
      <w:r w:rsidRPr="00E7111C">
        <w:rPr>
          <w:lang w:val="fr-FR"/>
        </w:rPr>
        <w:t>nalazi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ili</w:t>
      </w:r>
      <w:proofErr w:type="spellEnd"/>
      <w:r w:rsidRPr="00E7111C">
        <w:rPr>
          <w:lang w:val="fr-FR"/>
        </w:rPr>
        <w:t xml:space="preserve"> se </w:t>
      </w:r>
      <w:proofErr w:type="spellStart"/>
      <w:r w:rsidRPr="00E7111C">
        <w:rPr>
          <w:lang w:val="fr-FR"/>
        </w:rPr>
        <w:t>nalazilo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porodilište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ili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prema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prebivalištu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ili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boravištu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predlagača</w:t>
      </w:r>
      <w:proofErr w:type="spellEnd"/>
      <w:r w:rsidRPr="00E7111C">
        <w:rPr>
          <w:lang w:val="fr-FR"/>
        </w:rPr>
        <w:t>.</w:t>
      </w:r>
    </w:p>
    <w:p w14:paraId="6BA248F7" w14:textId="77777777" w:rsidR="00E7111C" w:rsidRPr="00E7111C" w:rsidRDefault="00E7111C" w:rsidP="00E7111C">
      <w:pPr>
        <w:jc w:val="center"/>
        <w:rPr>
          <w:lang w:val="fr-FR"/>
        </w:rPr>
      </w:pPr>
    </w:p>
    <w:p w14:paraId="4BD62317" w14:textId="77777777" w:rsidR="00E7111C" w:rsidRPr="00E7111C" w:rsidRDefault="00E7111C" w:rsidP="00E7111C">
      <w:pPr>
        <w:jc w:val="center"/>
        <w:rPr>
          <w:lang w:val="fr-FR"/>
        </w:rPr>
      </w:pPr>
      <w:proofErr w:type="spellStart"/>
      <w:r w:rsidRPr="00E7111C">
        <w:rPr>
          <w:lang w:val="fr-FR"/>
        </w:rPr>
        <w:t>Sastav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prvostepenog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suda</w:t>
      </w:r>
      <w:proofErr w:type="spellEnd"/>
    </w:p>
    <w:p w14:paraId="710D10D4" w14:textId="77777777" w:rsidR="00E7111C" w:rsidRPr="00E7111C" w:rsidRDefault="00E7111C" w:rsidP="00E7111C">
      <w:pPr>
        <w:jc w:val="center"/>
        <w:rPr>
          <w:lang w:val="fr-FR"/>
        </w:rPr>
      </w:pPr>
    </w:p>
    <w:p w14:paraId="1D4B8F4D" w14:textId="77777777" w:rsidR="00E7111C" w:rsidRPr="00E7111C" w:rsidRDefault="00E7111C" w:rsidP="00E7111C">
      <w:pPr>
        <w:jc w:val="center"/>
        <w:rPr>
          <w:lang w:val="fr-FR"/>
        </w:rPr>
      </w:pPr>
      <w:proofErr w:type="spellStart"/>
      <w:r w:rsidRPr="00E7111C">
        <w:rPr>
          <w:lang w:val="fr-FR"/>
        </w:rPr>
        <w:t>Član</w:t>
      </w:r>
      <w:proofErr w:type="spellEnd"/>
      <w:r w:rsidRPr="00E7111C">
        <w:rPr>
          <w:lang w:val="fr-FR"/>
        </w:rPr>
        <w:t xml:space="preserve"> 4</w:t>
      </w:r>
    </w:p>
    <w:p w14:paraId="76C5413B" w14:textId="77777777" w:rsidR="00E7111C" w:rsidRPr="00E7111C" w:rsidRDefault="00E7111C" w:rsidP="00E7111C">
      <w:pPr>
        <w:jc w:val="center"/>
        <w:rPr>
          <w:lang w:val="fr-FR"/>
        </w:rPr>
      </w:pPr>
    </w:p>
    <w:p w14:paraId="0864607C" w14:textId="77777777" w:rsidR="00E7111C" w:rsidRPr="00E7111C" w:rsidRDefault="00E7111C" w:rsidP="00E7111C">
      <w:pPr>
        <w:jc w:val="center"/>
        <w:rPr>
          <w:lang w:val="fr-FR"/>
        </w:rPr>
      </w:pPr>
      <w:r w:rsidRPr="00E7111C">
        <w:rPr>
          <w:lang w:val="fr-FR"/>
        </w:rPr>
        <w:t xml:space="preserve">U </w:t>
      </w:r>
      <w:proofErr w:type="spellStart"/>
      <w:r w:rsidRPr="00E7111C">
        <w:rPr>
          <w:lang w:val="fr-FR"/>
        </w:rPr>
        <w:t>prvom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stepenu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postupak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vodi</w:t>
      </w:r>
      <w:proofErr w:type="spellEnd"/>
      <w:r w:rsidRPr="00E7111C">
        <w:rPr>
          <w:lang w:val="fr-FR"/>
        </w:rPr>
        <w:t xml:space="preserve"> i </w:t>
      </w:r>
      <w:proofErr w:type="spellStart"/>
      <w:r w:rsidRPr="00E7111C">
        <w:rPr>
          <w:lang w:val="fr-FR"/>
        </w:rPr>
        <w:t>odluke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donosi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sudija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pojedinac</w:t>
      </w:r>
      <w:proofErr w:type="spellEnd"/>
      <w:r w:rsidRPr="00E7111C">
        <w:rPr>
          <w:lang w:val="fr-FR"/>
        </w:rPr>
        <w:t>.</w:t>
      </w:r>
    </w:p>
    <w:p w14:paraId="0DD625D4" w14:textId="77777777" w:rsidR="00E7111C" w:rsidRPr="00E7111C" w:rsidRDefault="00E7111C" w:rsidP="00E7111C">
      <w:pPr>
        <w:jc w:val="center"/>
        <w:rPr>
          <w:lang w:val="fr-FR"/>
        </w:rPr>
      </w:pPr>
    </w:p>
    <w:p w14:paraId="6B75F301" w14:textId="77777777" w:rsidR="00E7111C" w:rsidRPr="00E7111C" w:rsidRDefault="00E7111C" w:rsidP="00E7111C">
      <w:pPr>
        <w:jc w:val="center"/>
        <w:rPr>
          <w:lang w:val="fr-FR"/>
        </w:rPr>
      </w:pPr>
      <w:proofErr w:type="spellStart"/>
      <w:r w:rsidRPr="00E7111C">
        <w:rPr>
          <w:lang w:val="fr-FR"/>
        </w:rPr>
        <w:t>Specijalizacija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sudija</w:t>
      </w:r>
      <w:proofErr w:type="spellEnd"/>
    </w:p>
    <w:p w14:paraId="26F86806" w14:textId="77777777" w:rsidR="00E7111C" w:rsidRPr="00E7111C" w:rsidRDefault="00E7111C" w:rsidP="00E7111C">
      <w:pPr>
        <w:jc w:val="center"/>
        <w:rPr>
          <w:lang w:val="fr-FR"/>
        </w:rPr>
      </w:pPr>
    </w:p>
    <w:p w14:paraId="22BB6EFF" w14:textId="77777777" w:rsidR="00E7111C" w:rsidRPr="00E7111C" w:rsidRDefault="00E7111C" w:rsidP="00E7111C">
      <w:pPr>
        <w:jc w:val="center"/>
        <w:rPr>
          <w:lang w:val="fr-FR"/>
        </w:rPr>
      </w:pPr>
      <w:proofErr w:type="spellStart"/>
      <w:r w:rsidRPr="00E7111C">
        <w:rPr>
          <w:lang w:val="fr-FR"/>
        </w:rPr>
        <w:t>Član</w:t>
      </w:r>
      <w:proofErr w:type="spellEnd"/>
      <w:r w:rsidRPr="00E7111C">
        <w:rPr>
          <w:lang w:val="fr-FR"/>
        </w:rPr>
        <w:t xml:space="preserve"> 5</w:t>
      </w:r>
    </w:p>
    <w:p w14:paraId="0B9DE4B0" w14:textId="77777777" w:rsidR="00E7111C" w:rsidRPr="00E7111C" w:rsidRDefault="00E7111C" w:rsidP="00E7111C">
      <w:pPr>
        <w:jc w:val="center"/>
        <w:rPr>
          <w:lang w:val="fr-FR"/>
        </w:rPr>
      </w:pPr>
    </w:p>
    <w:p w14:paraId="435AE251" w14:textId="77777777" w:rsidR="00E7111C" w:rsidRPr="00E7111C" w:rsidRDefault="00E7111C" w:rsidP="00E7111C">
      <w:pPr>
        <w:jc w:val="center"/>
        <w:rPr>
          <w:lang w:val="fr-FR"/>
        </w:rPr>
      </w:pPr>
      <w:proofErr w:type="spellStart"/>
      <w:r w:rsidRPr="00E7111C">
        <w:rPr>
          <w:lang w:val="fr-FR"/>
        </w:rPr>
        <w:lastRenderedPageBreak/>
        <w:t>Sudije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koje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postupaju</w:t>
      </w:r>
      <w:proofErr w:type="spellEnd"/>
      <w:r w:rsidRPr="00E7111C">
        <w:rPr>
          <w:lang w:val="fr-FR"/>
        </w:rPr>
        <w:t xml:space="preserve"> u </w:t>
      </w:r>
      <w:proofErr w:type="spellStart"/>
      <w:r w:rsidRPr="00E7111C">
        <w:rPr>
          <w:lang w:val="fr-FR"/>
        </w:rPr>
        <w:t>prvom</w:t>
      </w:r>
      <w:proofErr w:type="spellEnd"/>
      <w:r w:rsidRPr="00E7111C">
        <w:rPr>
          <w:lang w:val="fr-FR"/>
        </w:rPr>
        <w:t xml:space="preserve"> i </w:t>
      </w:r>
      <w:proofErr w:type="spellStart"/>
      <w:r w:rsidRPr="00E7111C">
        <w:rPr>
          <w:lang w:val="fr-FR"/>
        </w:rPr>
        <w:t>drugom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stepenu</w:t>
      </w:r>
      <w:proofErr w:type="spellEnd"/>
      <w:r w:rsidRPr="00E7111C">
        <w:rPr>
          <w:lang w:val="fr-FR"/>
        </w:rPr>
        <w:t xml:space="preserve"> u </w:t>
      </w:r>
      <w:proofErr w:type="spellStart"/>
      <w:r w:rsidRPr="00E7111C">
        <w:rPr>
          <w:lang w:val="fr-FR"/>
        </w:rPr>
        <w:t>postupcima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propisanim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ovim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zakonom</w:t>
      </w:r>
      <w:proofErr w:type="spellEnd"/>
      <w:r w:rsidRPr="00E7111C">
        <w:rPr>
          <w:lang w:val="fr-FR"/>
        </w:rPr>
        <w:t xml:space="preserve">, </w:t>
      </w:r>
      <w:proofErr w:type="spellStart"/>
      <w:r w:rsidRPr="00E7111C">
        <w:rPr>
          <w:lang w:val="fr-FR"/>
        </w:rPr>
        <w:t>dužni</w:t>
      </w:r>
      <w:proofErr w:type="spellEnd"/>
      <w:r w:rsidRPr="00E7111C">
        <w:rPr>
          <w:lang w:val="fr-FR"/>
        </w:rPr>
        <w:t xml:space="preserve"> su da </w:t>
      </w:r>
      <w:proofErr w:type="spellStart"/>
      <w:r w:rsidRPr="00E7111C">
        <w:rPr>
          <w:lang w:val="fr-FR"/>
        </w:rPr>
        <w:t>pohađaju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posebnu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obuku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za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primenu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ovog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zakona</w:t>
      </w:r>
      <w:proofErr w:type="spellEnd"/>
      <w:r w:rsidRPr="00E7111C">
        <w:rPr>
          <w:lang w:val="fr-FR"/>
        </w:rPr>
        <w:t xml:space="preserve">, </w:t>
      </w:r>
      <w:proofErr w:type="spellStart"/>
      <w:r w:rsidRPr="00E7111C">
        <w:rPr>
          <w:lang w:val="fr-FR"/>
        </w:rPr>
        <w:t>koju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sprovodi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Pravosudna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akademija</w:t>
      </w:r>
      <w:proofErr w:type="spellEnd"/>
      <w:r w:rsidRPr="00E7111C">
        <w:rPr>
          <w:lang w:val="fr-FR"/>
        </w:rPr>
        <w:t>.</w:t>
      </w:r>
    </w:p>
    <w:p w14:paraId="10A927FA" w14:textId="77777777" w:rsidR="00E7111C" w:rsidRPr="00E7111C" w:rsidRDefault="00E7111C" w:rsidP="00E7111C">
      <w:pPr>
        <w:jc w:val="center"/>
        <w:rPr>
          <w:lang w:val="fr-FR"/>
        </w:rPr>
      </w:pPr>
    </w:p>
    <w:p w14:paraId="446F6089" w14:textId="77777777" w:rsidR="00E7111C" w:rsidRDefault="00E7111C" w:rsidP="00E7111C">
      <w:pPr>
        <w:jc w:val="center"/>
      </w:pPr>
      <w:r>
        <w:t xml:space="preserve">Program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Pravosudna</w:t>
      </w:r>
      <w:proofErr w:type="spellEnd"/>
      <w:r>
        <w:t xml:space="preserve"> </w:t>
      </w:r>
      <w:proofErr w:type="spellStart"/>
      <w:r>
        <w:t>akademija</w:t>
      </w:r>
      <w:proofErr w:type="spellEnd"/>
      <w:r>
        <w:t>.</w:t>
      </w:r>
    </w:p>
    <w:p w14:paraId="7FD742E1" w14:textId="77777777" w:rsidR="00E7111C" w:rsidRDefault="00E7111C" w:rsidP="00E7111C">
      <w:pPr>
        <w:jc w:val="center"/>
      </w:pPr>
    </w:p>
    <w:p w14:paraId="002DAD26" w14:textId="77777777" w:rsidR="00E7111C" w:rsidRDefault="00E7111C" w:rsidP="00E7111C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</w:p>
    <w:p w14:paraId="73584492" w14:textId="77777777" w:rsidR="00E7111C" w:rsidRDefault="00E7111C" w:rsidP="00E7111C">
      <w:pPr>
        <w:jc w:val="center"/>
      </w:pPr>
    </w:p>
    <w:p w14:paraId="1C4B96F8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1AEB689C" w14:textId="77777777" w:rsidR="00E7111C" w:rsidRDefault="00E7111C" w:rsidP="00E7111C">
      <w:pPr>
        <w:jc w:val="center"/>
      </w:pPr>
    </w:p>
    <w:p w14:paraId="5418EB35" w14:textId="77777777" w:rsidR="00E7111C" w:rsidRDefault="00E7111C" w:rsidP="00E7111C">
      <w:pPr>
        <w:jc w:val="center"/>
      </w:pPr>
      <w:proofErr w:type="spellStart"/>
      <w:r>
        <w:t>Istražne</w:t>
      </w:r>
      <w:proofErr w:type="spellEnd"/>
      <w:r>
        <w:t xml:space="preserve"> </w:t>
      </w:r>
      <w:proofErr w:type="spellStart"/>
      <w:r>
        <w:t>radnje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</w:t>
      </w:r>
      <w:proofErr w:type="spellStart"/>
      <w:r>
        <w:t>sprovode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obučeni</w:t>
      </w:r>
      <w:proofErr w:type="spellEnd"/>
      <w:r>
        <w:t xml:space="preserve"> </w:t>
      </w:r>
      <w:proofErr w:type="spellStart"/>
      <w:r>
        <w:t>policijski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kriminalističke</w:t>
      </w:r>
      <w:proofErr w:type="spellEnd"/>
      <w:r>
        <w:t xml:space="preserve"> </w:t>
      </w:r>
      <w:proofErr w:type="spellStart"/>
      <w:r>
        <w:t>policije</w:t>
      </w:r>
      <w:proofErr w:type="spellEnd"/>
      <w:r>
        <w:t>.</w:t>
      </w:r>
    </w:p>
    <w:p w14:paraId="5B04357B" w14:textId="77777777" w:rsidR="00E7111C" w:rsidRDefault="00E7111C" w:rsidP="00E7111C">
      <w:pPr>
        <w:jc w:val="center"/>
      </w:pPr>
    </w:p>
    <w:p w14:paraId="4B8498BC" w14:textId="77777777" w:rsidR="00E7111C" w:rsidRDefault="00E7111C" w:rsidP="00E7111C">
      <w:pPr>
        <w:jc w:val="center"/>
      </w:pPr>
      <w:proofErr w:type="spellStart"/>
      <w:r>
        <w:t>Policijski</w:t>
      </w:r>
      <w:proofErr w:type="spellEnd"/>
      <w:r>
        <w:t xml:space="preserve"> </w:t>
      </w:r>
      <w:proofErr w:type="spellStart"/>
      <w:r>
        <w:t>službenici</w:t>
      </w:r>
      <w:proofErr w:type="spellEnd"/>
      <w:r>
        <w:t xml:space="preserve"> </w:t>
      </w:r>
      <w:proofErr w:type="spellStart"/>
      <w:r>
        <w:t>postupaju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policijskih</w:t>
      </w:r>
      <w:proofErr w:type="spellEnd"/>
      <w:r>
        <w:t xml:space="preserve"> </w:t>
      </w:r>
      <w:proofErr w:type="spellStart"/>
      <w:r>
        <w:t>službenika</w:t>
      </w:r>
      <w:proofErr w:type="spellEnd"/>
      <w:r>
        <w:t>.</w:t>
      </w:r>
    </w:p>
    <w:p w14:paraId="38E43119" w14:textId="77777777" w:rsidR="00E7111C" w:rsidRDefault="00E7111C" w:rsidP="00E7111C">
      <w:pPr>
        <w:jc w:val="center"/>
      </w:pPr>
    </w:p>
    <w:p w14:paraId="253C6CE4" w14:textId="77777777" w:rsidR="00E7111C" w:rsidRPr="00E7111C" w:rsidRDefault="00E7111C" w:rsidP="00E7111C">
      <w:pPr>
        <w:jc w:val="center"/>
        <w:rPr>
          <w:lang w:val="fr-FR"/>
        </w:rPr>
      </w:pPr>
      <w:r w:rsidRPr="00E7111C">
        <w:rPr>
          <w:lang w:val="fr-FR"/>
        </w:rPr>
        <w:t>III NAČELA POSTUPKA</w:t>
      </w:r>
    </w:p>
    <w:p w14:paraId="1A2A3462" w14:textId="77777777" w:rsidR="00E7111C" w:rsidRPr="00E7111C" w:rsidRDefault="00E7111C" w:rsidP="00E7111C">
      <w:pPr>
        <w:jc w:val="center"/>
        <w:rPr>
          <w:lang w:val="fr-FR"/>
        </w:rPr>
      </w:pPr>
    </w:p>
    <w:p w14:paraId="60284700" w14:textId="77777777" w:rsidR="00E7111C" w:rsidRPr="00E7111C" w:rsidRDefault="00E7111C" w:rsidP="00E7111C">
      <w:pPr>
        <w:jc w:val="center"/>
        <w:rPr>
          <w:lang w:val="fr-FR"/>
        </w:rPr>
      </w:pPr>
      <w:proofErr w:type="spellStart"/>
      <w:r w:rsidRPr="00E7111C">
        <w:rPr>
          <w:lang w:val="fr-FR"/>
        </w:rPr>
        <w:t>Načelo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dispozicije</w:t>
      </w:r>
      <w:proofErr w:type="spellEnd"/>
    </w:p>
    <w:p w14:paraId="0438BC12" w14:textId="77777777" w:rsidR="00E7111C" w:rsidRPr="00E7111C" w:rsidRDefault="00E7111C" w:rsidP="00E7111C">
      <w:pPr>
        <w:jc w:val="center"/>
        <w:rPr>
          <w:lang w:val="fr-FR"/>
        </w:rPr>
      </w:pPr>
    </w:p>
    <w:p w14:paraId="0F93B5B1" w14:textId="77777777" w:rsidR="00E7111C" w:rsidRPr="00E7111C" w:rsidRDefault="00E7111C" w:rsidP="00E7111C">
      <w:pPr>
        <w:jc w:val="center"/>
        <w:rPr>
          <w:lang w:val="fr-FR"/>
        </w:rPr>
      </w:pPr>
      <w:proofErr w:type="spellStart"/>
      <w:r w:rsidRPr="00E7111C">
        <w:rPr>
          <w:lang w:val="fr-FR"/>
        </w:rPr>
        <w:t>Član</w:t>
      </w:r>
      <w:proofErr w:type="spellEnd"/>
      <w:r w:rsidRPr="00E7111C">
        <w:rPr>
          <w:lang w:val="fr-FR"/>
        </w:rPr>
        <w:t xml:space="preserve"> 7</w:t>
      </w:r>
    </w:p>
    <w:p w14:paraId="30ADEECA" w14:textId="77777777" w:rsidR="00E7111C" w:rsidRPr="00E7111C" w:rsidRDefault="00E7111C" w:rsidP="00E7111C">
      <w:pPr>
        <w:jc w:val="center"/>
        <w:rPr>
          <w:lang w:val="fr-FR"/>
        </w:rPr>
      </w:pPr>
    </w:p>
    <w:p w14:paraId="1BAE8AA9" w14:textId="77777777" w:rsidR="00E7111C" w:rsidRDefault="00E7111C" w:rsidP="00E7111C">
      <w:pPr>
        <w:jc w:val="center"/>
      </w:pPr>
      <w:proofErr w:type="spellStart"/>
      <w:r>
        <w:t>Postupak</w:t>
      </w:r>
      <w:proofErr w:type="spellEnd"/>
      <w:r>
        <w:t xml:space="preserve"> se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predlogom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>.</w:t>
      </w:r>
    </w:p>
    <w:p w14:paraId="120A2F9E" w14:textId="77777777" w:rsidR="00E7111C" w:rsidRDefault="00E7111C" w:rsidP="00E7111C">
      <w:pPr>
        <w:jc w:val="center"/>
      </w:pPr>
    </w:p>
    <w:p w14:paraId="2BD1790C" w14:textId="77777777" w:rsidR="00E7111C" w:rsidRDefault="00E7111C" w:rsidP="00E7111C">
      <w:pPr>
        <w:jc w:val="center"/>
      </w:pPr>
      <w:proofErr w:type="spellStart"/>
      <w:r>
        <w:t>Istražno</w:t>
      </w:r>
      <w:proofErr w:type="spellEnd"/>
      <w:r>
        <w:t xml:space="preserve"> </w:t>
      </w:r>
      <w:proofErr w:type="spellStart"/>
      <w:r>
        <w:t>načelo</w:t>
      </w:r>
      <w:proofErr w:type="spellEnd"/>
    </w:p>
    <w:p w14:paraId="1E1D8120" w14:textId="77777777" w:rsidR="00E7111C" w:rsidRDefault="00E7111C" w:rsidP="00E7111C">
      <w:pPr>
        <w:jc w:val="center"/>
      </w:pPr>
    </w:p>
    <w:p w14:paraId="6CEF7234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38FD1CF7" w14:textId="77777777" w:rsidR="00E7111C" w:rsidRDefault="00E7111C" w:rsidP="00E7111C">
      <w:pPr>
        <w:jc w:val="center"/>
      </w:pPr>
    </w:p>
    <w:p w14:paraId="614D151B" w14:textId="77777777" w:rsidR="00E7111C" w:rsidRDefault="00E7111C" w:rsidP="00E7111C">
      <w:pPr>
        <w:jc w:val="center"/>
      </w:pPr>
      <w:r>
        <w:t xml:space="preserve">Sud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iznete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odredi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koji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predloženi</w:t>
      </w:r>
      <w:proofErr w:type="spellEnd"/>
      <w:r>
        <w:t>.</w:t>
      </w:r>
    </w:p>
    <w:p w14:paraId="652FA3CB" w14:textId="77777777" w:rsidR="00E7111C" w:rsidRDefault="00E7111C" w:rsidP="00E7111C">
      <w:pPr>
        <w:jc w:val="center"/>
      </w:pPr>
    </w:p>
    <w:p w14:paraId="6FAB8DAB" w14:textId="77777777" w:rsidR="00E7111C" w:rsidRDefault="00E7111C" w:rsidP="00E7111C">
      <w:pPr>
        <w:jc w:val="center"/>
      </w:pPr>
      <w:r>
        <w:lastRenderedPageBreak/>
        <w:t xml:space="preserve">Sud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pismene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od </w:t>
      </w:r>
      <w:proofErr w:type="spellStart"/>
      <w:r>
        <w:t>državnih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proslede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2366BAAE" w14:textId="77777777" w:rsidR="00E7111C" w:rsidRDefault="00E7111C" w:rsidP="00E7111C">
      <w:pPr>
        <w:jc w:val="center"/>
      </w:pPr>
    </w:p>
    <w:p w14:paraId="37146BDF" w14:textId="77777777" w:rsidR="00E7111C" w:rsidRDefault="00E7111C" w:rsidP="00E7111C">
      <w:pPr>
        <w:jc w:val="center"/>
      </w:pPr>
      <w:r>
        <w:t xml:space="preserve">Sud </w:t>
      </w:r>
      <w:proofErr w:type="spellStart"/>
      <w:r>
        <w:t>kažnjava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30.000 do 450.000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90.000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podatak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prosleđen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14:paraId="257B0881" w14:textId="77777777" w:rsidR="00E7111C" w:rsidRDefault="00E7111C" w:rsidP="00E7111C">
      <w:pPr>
        <w:jc w:val="center"/>
      </w:pPr>
    </w:p>
    <w:p w14:paraId="7C020311" w14:textId="77777777" w:rsidR="00E7111C" w:rsidRDefault="00E7111C" w:rsidP="00E7111C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hitnosti</w:t>
      </w:r>
      <w:proofErr w:type="spellEnd"/>
    </w:p>
    <w:p w14:paraId="743CAAF1" w14:textId="77777777" w:rsidR="00E7111C" w:rsidRDefault="00E7111C" w:rsidP="00E7111C">
      <w:pPr>
        <w:jc w:val="center"/>
      </w:pPr>
    </w:p>
    <w:p w14:paraId="5676E4D9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2A363811" w14:textId="77777777" w:rsidR="00E7111C" w:rsidRDefault="00E7111C" w:rsidP="00E7111C">
      <w:pPr>
        <w:jc w:val="center"/>
      </w:pPr>
    </w:p>
    <w:p w14:paraId="7D11B8D7" w14:textId="77777777" w:rsidR="00E7111C" w:rsidRDefault="00E7111C" w:rsidP="00E7111C">
      <w:pPr>
        <w:jc w:val="center"/>
      </w:pPr>
      <w:r>
        <w:t xml:space="preserve">Sud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bez </w:t>
      </w:r>
      <w:proofErr w:type="spellStart"/>
      <w:r>
        <w:t>odlaganja</w:t>
      </w:r>
      <w:proofErr w:type="spellEnd"/>
      <w:r>
        <w:t>.</w:t>
      </w:r>
    </w:p>
    <w:p w14:paraId="2BED1A0D" w14:textId="77777777" w:rsidR="00E7111C" w:rsidRDefault="00E7111C" w:rsidP="00E7111C">
      <w:pPr>
        <w:jc w:val="center"/>
      </w:pPr>
    </w:p>
    <w:p w14:paraId="420D27A2" w14:textId="77777777" w:rsidR="00E7111C" w:rsidRDefault="00E7111C" w:rsidP="00E7111C">
      <w:pPr>
        <w:jc w:val="center"/>
      </w:pPr>
      <w:proofErr w:type="spellStart"/>
      <w:r>
        <w:t>Pri</w:t>
      </w:r>
      <w:proofErr w:type="spellEnd"/>
      <w:r>
        <w:t xml:space="preserve"> </w:t>
      </w:r>
      <w:proofErr w:type="spellStart"/>
      <w:r>
        <w:t>određivanju</w:t>
      </w:r>
      <w:proofErr w:type="spellEnd"/>
      <w:r>
        <w:t xml:space="preserve"> </w:t>
      </w:r>
      <w:proofErr w:type="spellStart"/>
      <w:r>
        <w:t>rokova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zakazivanju</w:t>
      </w:r>
      <w:proofErr w:type="spellEnd"/>
      <w:r>
        <w:t xml:space="preserve"> </w:t>
      </w:r>
      <w:proofErr w:type="spellStart"/>
      <w:r>
        <w:t>ročišta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tome da je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hitan</w:t>
      </w:r>
      <w:proofErr w:type="spellEnd"/>
      <w:r>
        <w:t>.</w:t>
      </w:r>
    </w:p>
    <w:p w14:paraId="0DB65390" w14:textId="77777777" w:rsidR="00E7111C" w:rsidRDefault="00E7111C" w:rsidP="00E7111C">
      <w:pPr>
        <w:jc w:val="center"/>
      </w:pPr>
    </w:p>
    <w:p w14:paraId="26B06965" w14:textId="77777777" w:rsidR="00E7111C" w:rsidRDefault="00E7111C" w:rsidP="00E7111C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poverljivosti</w:t>
      </w:r>
      <w:proofErr w:type="spellEnd"/>
    </w:p>
    <w:p w14:paraId="58C8165D" w14:textId="77777777" w:rsidR="00E7111C" w:rsidRDefault="00E7111C" w:rsidP="00E7111C">
      <w:pPr>
        <w:jc w:val="center"/>
      </w:pPr>
    </w:p>
    <w:p w14:paraId="0F0EE35A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4934A6F2" w14:textId="77777777" w:rsidR="00E7111C" w:rsidRDefault="00E7111C" w:rsidP="00E7111C">
      <w:pPr>
        <w:jc w:val="center"/>
      </w:pPr>
    </w:p>
    <w:p w14:paraId="03F5750C" w14:textId="77777777" w:rsidR="00E7111C" w:rsidRDefault="00E7111C" w:rsidP="00E7111C">
      <w:pPr>
        <w:jc w:val="center"/>
      </w:pPr>
      <w:r>
        <w:t xml:space="preserve">Po </w:t>
      </w:r>
      <w:proofErr w:type="spellStart"/>
      <w:r>
        <w:t>pravilu</w:t>
      </w:r>
      <w:proofErr w:type="spellEnd"/>
      <w:r>
        <w:t xml:space="preserve">, </w:t>
      </w:r>
      <w:proofErr w:type="spellStart"/>
      <w:r>
        <w:t>javnost</w:t>
      </w:r>
      <w:proofErr w:type="spellEnd"/>
      <w:r>
        <w:t xml:space="preserve"> je </w:t>
      </w:r>
      <w:proofErr w:type="spellStart"/>
      <w:r>
        <w:t>isključena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>.</w:t>
      </w:r>
    </w:p>
    <w:p w14:paraId="7A980CBF" w14:textId="77777777" w:rsidR="00E7111C" w:rsidRDefault="00E7111C" w:rsidP="00E7111C">
      <w:pPr>
        <w:jc w:val="center"/>
      </w:pPr>
    </w:p>
    <w:p w14:paraId="362DEEDA" w14:textId="77777777" w:rsidR="00E7111C" w:rsidRDefault="00E7111C" w:rsidP="00E7111C">
      <w:pPr>
        <w:jc w:val="center"/>
      </w:pPr>
      <w:r>
        <w:t xml:space="preserve">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odlučiti</w:t>
      </w:r>
      <w:proofErr w:type="spellEnd"/>
      <w:r>
        <w:t xml:space="preserve"> da </w:t>
      </w:r>
      <w:proofErr w:type="spellStart"/>
      <w:r>
        <w:t>postupak</w:t>
      </w:r>
      <w:proofErr w:type="spellEnd"/>
      <w:r>
        <w:t xml:space="preserve"> u </w:t>
      </w:r>
      <w:proofErr w:type="spellStart"/>
      <w:r>
        <w:t>celini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delimično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otvoren</w:t>
      </w:r>
      <w:proofErr w:type="spellEnd"/>
      <w:r>
        <w:t xml:space="preserve"> za </w:t>
      </w:r>
      <w:proofErr w:type="spellStart"/>
      <w:r>
        <w:t>javnost</w:t>
      </w:r>
      <w:proofErr w:type="spellEnd"/>
      <w:r>
        <w:t>.</w:t>
      </w:r>
    </w:p>
    <w:p w14:paraId="1B30F797" w14:textId="77777777" w:rsidR="00E7111C" w:rsidRDefault="00E7111C" w:rsidP="00E7111C">
      <w:pPr>
        <w:jc w:val="center"/>
      </w:pPr>
    </w:p>
    <w:p w14:paraId="40971FE4" w14:textId="77777777" w:rsidR="00E7111C" w:rsidRDefault="00E7111C" w:rsidP="00E7111C">
      <w:pPr>
        <w:jc w:val="center"/>
      </w:pPr>
      <w:r>
        <w:t xml:space="preserve">Sud, </w:t>
      </w:r>
      <w:proofErr w:type="spellStart"/>
      <w:r>
        <w:t>predlagač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koji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čuvaju</w:t>
      </w:r>
      <w:proofErr w:type="spellEnd"/>
      <w:r>
        <w:t xml:space="preserve"> </w:t>
      </w:r>
      <w:proofErr w:type="spellStart"/>
      <w:r>
        <w:t>tajnost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saznali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koji </w:t>
      </w:r>
      <w:proofErr w:type="spellStart"/>
      <w:r>
        <w:t>nije</w:t>
      </w:r>
      <w:proofErr w:type="spellEnd"/>
      <w:r>
        <w:t xml:space="preserve"> bio </w:t>
      </w:r>
      <w:proofErr w:type="spellStart"/>
      <w:r>
        <w:t>otvoren</w:t>
      </w:r>
      <w:proofErr w:type="spellEnd"/>
      <w:r>
        <w:t xml:space="preserve"> za </w:t>
      </w:r>
      <w:proofErr w:type="spellStart"/>
      <w:r>
        <w:t>javnost</w:t>
      </w:r>
      <w:proofErr w:type="spellEnd"/>
      <w:r>
        <w:t>.</w:t>
      </w:r>
    </w:p>
    <w:p w14:paraId="00AF44F9" w14:textId="77777777" w:rsidR="00E7111C" w:rsidRDefault="00E7111C" w:rsidP="00E7111C">
      <w:pPr>
        <w:jc w:val="center"/>
      </w:pPr>
    </w:p>
    <w:p w14:paraId="5EF5C172" w14:textId="77777777" w:rsidR="00E7111C" w:rsidRDefault="00E7111C" w:rsidP="00E7111C">
      <w:pPr>
        <w:jc w:val="center"/>
      </w:pPr>
      <w:r>
        <w:t xml:space="preserve">U </w:t>
      </w:r>
      <w:proofErr w:type="spellStart"/>
      <w:r>
        <w:t>postupku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propisi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tajnost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150B2D13" w14:textId="77777777" w:rsidR="00E7111C" w:rsidRDefault="00E7111C" w:rsidP="00E7111C">
      <w:pPr>
        <w:jc w:val="center"/>
      </w:pPr>
    </w:p>
    <w:p w14:paraId="68CCFE1A" w14:textId="77777777" w:rsidR="00E7111C" w:rsidRDefault="00E7111C" w:rsidP="00E7111C">
      <w:pPr>
        <w:jc w:val="center"/>
      </w:pPr>
      <w:proofErr w:type="spellStart"/>
      <w:r>
        <w:t>Načelo</w:t>
      </w:r>
      <w:proofErr w:type="spellEnd"/>
      <w:r>
        <w:t xml:space="preserve"> </w:t>
      </w:r>
      <w:proofErr w:type="spellStart"/>
      <w:r>
        <w:t>saslušanja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koji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postupku</w:t>
      </w:r>
      <w:proofErr w:type="spellEnd"/>
    </w:p>
    <w:p w14:paraId="1B3D213C" w14:textId="77777777" w:rsidR="00E7111C" w:rsidRDefault="00E7111C" w:rsidP="00E7111C">
      <w:pPr>
        <w:jc w:val="center"/>
      </w:pPr>
    </w:p>
    <w:p w14:paraId="1330C2F5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50B3E168" w14:textId="77777777" w:rsidR="00E7111C" w:rsidRDefault="00E7111C" w:rsidP="00E7111C">
      <w:pPr>
        <w:jc w:val="center"/>
      </w:pPr>
    </w:p>
    <w:p w14:paraId="1FDB39A9" w14:textId="77777777" w:rsidR="00E7111C" w:rsidRDefault="00E7111C" w:rsidP="00E7111C">
      <w:pPr>
        <w:jc w:val="center"/>
      </w:pPr>
      <w:r>
        <w:t xml:space="preserve">Sud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predlagaču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svima</w:t>
      </w:r>
      <w:proofErr w:type="spellEnd"/>
      <w:r>
        <w:t xml:space="preserve"> koji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pruži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se </w:t>
      </w:r>
      <w:proofErr w:type="spellStart"/>
      <w:r>
        <w:t>izjasne</w:t>
      </w:r>
      <w:proofErr w:type="spellEnd"/>
      <w:r>
        <w:t xml:space="preserve"> o </w:t>
      </w:r>
      <w:proofErr w:type="spellStart"/>
      <w:r>
        <w:t>tvrdnjama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procesnim</w:t>
      </w:r>
      <w:proofErr w:type="spellEnd"/>
      <w:r>
        <w:t xml:space="preserve"> </w:t>
      </w:r>
      <w:proofErr w:type="spellStart"/>
      <w:r>
        <w:t>radnjama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predlozima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koji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>.</w:t>
      </w:r>
    </w:p>
    <w:p w14:paraId="383FCAEF" w14:textId="77777777" w:rsidR="00E7111C" w:rsidRDefault="00E7111C" w:rsidP="00E7111C">
      <w:pPr>
        <w:jc w:val="center"/>
      </w:pPr>
    </w:p>
    <w:p w14:paraId="0258F1B1" w14:textId="77777777" w:rsidR="00E7111C" w:rsidRDefault="00E7111C" w:rsidP="00E7111C">
      <w:pPr>
        <w:jc w:val="center"/>
      </w:pPr>
      <w:r>
        <w:t>IV POSTUPAK</w:t>
      </w:r>
    </w:p>
    <w:p w14:paraId="293CD5FD" w14:textId="77777777" w:rsidR="00E7111C" w:rsidRDefault="00E7111C" w:rsidP="00E7111C">
      <w:pPr>
        <w:jc w:val="center"/>
      </w:pPr>
    </w:p>
    <w:p w14:paraId="1DEA17B7" w14:textId="77777777" w:rsidR="00E7111C" w:rsidRDefault="00E7111C" w:rsidP="00E7111C">
      <w:pPr>
        <w:jc w:val="center"/>
      </w:pPr>
      <w:r>
        <w:t xml:space="preserve">1.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odredbe</w:t>
      </w:r>
      <w:proofErr w:type="spellEnd"/>
    </w:p>
    <w:p w14:paraId="389C98EE" w14:textId="77777777" w:rsidR="00E7111C" w:rsidRDefault="00E7111C" w:rsidP="00E7111C">
      <w:pPr>
        <w:jc w:val="center"/>
      </w:pPr>
    </w:p>
    <w:p w14:paraId="6AA3A6F1" w14:textId="77777777" w:rsidR="00E7111C" w:rsidRDefault="00E7111C" w:rsidP="00E7111C">
      <w:pPr>
        <w:jc w:val="center"/>
      </w:pPr>
      <w:proofErr w:type="spellStart"/>
      <w:r>
        <w:t>Predlagač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ostali</w:t>
      </w:r>
      <w:proofErr w:type="spellEnd"/>
      <w:r>
        <w:t xml:space="preserve"> koji </w:t>
      </w:r>
      <w:proofErr w:type="spellStart"/>
      <w:r>
        <w:t>učestvuju</w:t>
      </w:r>
      <w:proofErr w:type="spellEnd"/>
      <w:r>
        <w:t xml:space="preserve"> u </w:t>
      </w:r>
      <w:proofErr w:type="spellStart"/>
      <w:r>
        <w:t>postupku</w:t>
      </w:r>
      <w:proofErr w:type="spellEnd"/>
    </w:p>
    <w:p w14:paraId="23486C81" w14:textId="77777777" w:rsidR="00E7111C" w:rsidRDefault="00E7111C" w:rsidP="00E7111C">
      <w:pPr>
        <w:jc w:val="center"/>
      </w:pPr>
    </w:p>
    <w:p w14:paraId="2C775B7E" w14:textId="77777777" w:rsidR="00E7111C" w:rsidRPr="00E7111C" w:rsidRDefault="00E7111C" w:rsidP="00E7111C">
      <w:pPr>
        <w:jc w:val="center"/>
        <w:rPr>
          <w:lang w:val="fr-FR"/>
        </w:rPr>
      </w:pPr>
      <w:proofErr w:type="spellStart"/>
      <w:r w:rsidRPr="00E7111C">
        <w:rPr>
          <w:lang w:val="fr-FR"/>
        </w:rPr>
        <w:t>Član</w:t>
      </w:r>
      <w:proofErr w:type="spellEnd"/>
      <w:r w:rsidRPr="00E7111C">
        <w:rPr>
          <w:lang w:val="fr-FR"/>
        </w:rPr>
        <w:t xml:space="preserve"> 12</w:t>
      </w:r>
    </w:p>
    <w:p w14:paraId="79FDC750" w14:textId="77777777" w:rsidR="00E7111C" w:rsidRPr="00E7111C" w:rsidRDefault="00E7111C" w:rsidP="00E7111C">
      <w:pPr>
        <w:jc w:val="center"/>
        <w:rPr>
          <w:lang w:val="fr-FR"/>
        </w:rPr>
      </w:pPr>
    </w:p>
    <w:p w14:paraId="17D44066" w14:textId="77777777" w:rsidR="00E7111C" w:rsidRPr="00E7111C" w:rsidRDefault="00E7111C" w:rsidP="00E7111C">
      <w:pPr>
        <w:jc w:val="center"/>
        <w:rPr>
          <w:lang w:val="fr-FR"/>
        </w:rPr>
      </w:pPr>
      <w:proofErr w:type="spellStart"/>
      <w:r w:rsidRPr="00E7111C">
        <w:rPr>
          <w:lang w:val="fr-FR"/>
        </w:rPr>
        <w:t>Učesnik</w:t>
      </w:r>
      <w:proofErr w:type="spellEnd"/>
      <w:r w:rsidRPr="00E7111C">
        <w:rPr>
          <w:lang w:val="fr-FR"/>
        </w:rPr>
        <w:t xml:space="preserve"> u </w:t>
      </w:r>
      <w:proofErr w:type="spellStart"/>
      <w:r w:rsidRPr="00E7111C">
        <w:rPr>
          <w:lang w:val="fr-FR"/>
        </w:rPr>
        <w:t>postupku</w:t>
      </w:r>
      <w:proofErr w:type="spellEnd"/>
      <w:r w:rsidRPr="00E7111C">
        <w:rPr>
          <w:lang w:val="fr-FR"/>
        </w:rPr>
        <w:t xml:space="preserve"> je </w:t>
      </w:r>
      <w:proofErr w:type="spellStart"/>
      <w:r w:rsidRPr="00E7111C">
        <w:rPr>
          <w:lang w:val="fr-FR"/>
        </w:rPr>
        <w:t>predlagač</w:t>
      </w:r>
      <w:proofErr w:type="spellEnd"/>
      <w:r w:rsidRPr="00E7111C">
        <w:rPr>
          <w:lang w:val="fr-FR"/>
        </w:rPr>
        <w:t>.</w:t>
      </w:r>
    </w:p>
    <w:p w14:paraId="44B7581B" w14:textId="77777777" w:rsidR="00E7111C" w:rsidRPr="00E7111C" w:rsidRDefault="00E7111C" w:rsidP="00E7111C">
      <w:pPr>
        <w:jc w:val="center"/>
        <w:rPr>
          <w:lang w:val="fr-FR"/>
        </w:rPr>
      </w:pPr>
    </w:p>
    <w:p w14:paraId="48BBCF7C" w14:textId="77777777" w:rsidR="00E7111C" w:rsidRPr="00E7111C" w:rsidRDefault="00E7111C" w:rsidP="00E7111C">
      <w:pPr>
        <w:jc w:val="center"/>
        <w:rPr>
          <w:lang w:val="fr-FR"/>
        </w:rPr>
      </w:pPr>
      <w:proofErr w:type="spellStart"/>
      <w:r w:rsidRPr="00E7111C">
        <w:rPr>
          <w:lang w:val="fr-FR"/>
        </w:rPr>
        <w:t>Državni</w:t>
      </w:r>
      <w:proofErr w:type="spellEnd"/>
      <w:r w:rsidRPr="00E7111C">
        <w:rPr>
          <w:lang w:val="fr-FR"/>
        </w:rPr>
        <w:t xml:space="preserve"> i </w:t>
      </w:r>
      <w:proofErr w:type="spellStart"/>
      <w:r w:rsidRPr="00E7111C">
        <w:rPr>
          <w:lang w:val="fr-FR"/>
        </w:rPr>
        <w:t>drugi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organi</w:t>
      </w:r>
      <w:proofErr w:type="spellEnd"/>
      <w:r w:rsidRPr="00E7111C">
        <w:rPr>
          <w:lang w:val="fr-FR"/>
        </w:rPr>
        <w:t xml:space="preserve">, </w:t>
      </w:r>
      <w:proofErr w:type="spellStart"/>
      <w:r w:rsidRPr="00E7111C">
        <w:rPr>
          <w:lang w:val="fr-FR"/>
        </w:rPr>
        <w:t>organizacije</w:t>
      </w:r>
      <w:proofErr w:type="spellEnd"/>
      <w:r w:rsidRPr="00E7111C">
        <w:rPr>
          <w:lang w:val="fr-FR"/>
        </w:rPr>
        <w:t xml:space="preserve"> i </w:t>
      </w:r>
      <w:proofErr w:type="spellStart"/>
      <w:r w:rsidRPr="00E7111C">
        <w:rPr>
          <w:lang w:val="fr-FR"/>
        </w:rPr>
        <w:t>ustanove</w:t>
      </w:r>
      <w:proofErr w:type="spellEnd"/>
      <w:r w:rsidRPr="00E7111C">
        <w:rPr>
          <w:lang w:val="fr-FR"/>
        </w:rPr>
        <w:t xml:space="preserve"> (</w:t>
      </w:r>
      <w:proofErr w:type="spellStart"/>
      <w:r w:rsidRPr="00E7111C">
        <w:rPr>
          <w:lang w:val="fr-FR"/>
        </w:rPr>
        <w:t>ministarstva</w:t>
      </w:r>
      <w:proofErr w:type="spellEnd"/>
      <w:r w:rsidRPr="00E7111C">
        <w:rPr>
          <w:lang w:val="fr-FR"/>
        </w:rPr>
        <w:t xml:space="preserve">, </w:t>
      </w:r>
      <w:proofErr w:type="spellStart"/>
      <w:r w:rsidRPr="00E7111C">
        <w:rPr>
          <w:lang w:val="fr-FR"/>
        </w:rPr>
        <w:t>zdravstvene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ustanove</w:t>
      </w:r>
      <w:proofErr w:type="spellEnd"/>
      <w:r w:rsidRPr="00E7111C">
        <w:rPr>
          <w:lang w:val="fr-FR"/>
        </w:rPr>
        <w:t xml:space="preserve">, </w:t>
      </w:r>
      <w:proofErr w:type="spellStart"/>
      <w:r w:rsidRPr="00E7111C">
        <w:rPr>
          <w:lang w:val="fr-FR"/>
        </w:rPr>
        <w:t>centri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za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socijalni</w:t>
      </w:r>
      <w:proofErr w:type="spellEnd"/>
      <w:r w:rsidRPr="00E7111C">
        <w:rPr>
          <w:lang w:val="fr-FR"/>
        </w:rPr>
        <w:t xml:space="preserve"> rad i </w:t>
      </w:r>
      <w:proofErr w:type="spellStart"/>
      <w:r w:rsidRPr="00E7111C">
        <w:rPr>
          <w:lang w:val="fr-FR"/>
        </w:rPr>
        <w:t>dr</w:t>
      </w:r>
      <w:proofErr w:type="spellEnd"/>
      <w:r w:rsidRPr="00E7111C">
        <w:rPr>
          <w:lang w:val="fr-FR"/>
        </w:rPr>
        <w:t xml:space="preserve">.) </w:t>
      </w:r>
      <w:proofErr w:type="spellStart"/>
      <w:r w:rsidRPr="00E7111C">
        <w:rPr>
          <w:lang w:val="fr-FR"/>
        </w:rPr>
        <w:t>učestvuju</w:t>
      </w:r>
      <w:proofErr w:type="spellEnd"/>
      <w:r w:rsidRPr="00E7111C">
        <w:rPr>
          <w:lang w:val="fr-FR"/>
        </w:rPr>
        <w:t xml:space="preserve"> u </w:t>
      </w:r>
      <w:proofErr w:type="spellStart"/>
      <w:r w:rsidRPr="00E7111C">
        <w:rPr>
          <w:lang w:val="fr-FR"/>
        </w:rPr>
        <w:t>postupku</w:t>
      </w:r>
      <w:proofErr w:type="spellEnd"/>
      <w:r w:rsidRPr="00E7111C">
        <w:rPr>
          <w:lang w:val="fr-FR"/>
        </w:rPr>
        <w:t xml:space="preserve">, </w:t>
      </w:r>
      <w:proofErr w:type="spellStart"/>
      <w:r w:rsidRPr="00E7111C">
        <w:rPr>
          <w:lang w:val="fr-FR"/>
        </w:rPr>
        <w:t>ali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nemaju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svojstvo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učesnika</w:t>
      </w:r>
      <w:proofErr w:type="spellEnd"/>
      <w:r w:rsidRPr="00E7111C">
        <w:rPr>
          <w:lang w:val="fr-FR"/>
        </w:rPr>
        <w:t xml:space="preserve"> u </w:t>
      </w:r>
      <w:proofErr w:type="spellStart"/>
      <w:r w:rsidRPr="00E7111C">
        <w:rPr>
          <w:lang w:val="fr-FR"/>
        </w:rPr>
        <w:t>postupku</w:t>
      </w:r>
      <w:proofErr w:type="spellEnd"/>
      <w:r w:rsidRPr="00E7111C">
        <w:rPr>
          <w:lang w:val="fr-FR"/>
        </w:rPr>
        <w:t xml:space="preserve"> u </w:t>
      </w:r>
      <w:proofErr w:type="spellStart"/>
      <w:r w:rsidRPr="00E7111C">
        <w:rPr>
          <w:lang w:val="fr-FR"/>
        </w:rPr>
        <w:t>smislu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zakona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kojim</w:t>
      </w:r>
      <w:proofErr w:type="spellEnd"/>
      <w:r w:rsidRPr="00E7111C">
        <w:rPr>
          <w:lang w:val="fr-FR"/>
        </w:rPr>
        <w:t xml:space="preserve"> se </w:t>
      </w:r>
      <w:proofErr w:type="spellStart"/>
      <w:r w:rsidRPr="00E7111C">
        <w:rPr>
          <w:lang w:val="fr-FR"/>
        </w:rPr>
        <w:t>uređuje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vanparnični</w:t>
      </w:r>
      <w:proofErr w:type="spellEnd"/>
      <w:r w:rsidRPr="00E7111C">
        <w:rPr>
          <w:lang w:val="fr-FR"/>
        </w:rPr>
        <w:t xml:space="preserve"> </w:t>
      </w:r>
      <w:proofErr w:type="spellStart"/>
      <w:r w:rsidRPr="00E7111C">
        <w:rPr>
          <w:lang w:val="fr-FR"/>
        </w:rPr>
        <w:t>postupak</w:t>
      </w:r>
      <w:proofErr w:type="spellEnd"/>
      <w:r w:rsidRPr="00E7111C">
        <w:rPr>
          <w:lang w:val="fr-FR"/>
        </w:rPr>
        <w:t>.</w:t>
      </w:r>
    </w:p>
    <w:p w14:paraId="6813B36B" w14:textId="77777777" w:rsidR="00E7111C" w:rsidRPr="00E7111C" w:rsidRDefault="00E7111C" w:rsidP="00E7111C">
      <w:pPr>
        <w:jc w:val="center"/>
        <w:rPr>
          <w:lang w:val="fr-FR"/>
        </w:rPr>
      </w:pPr>
    </w:p>
    <w:p w14:paraId="56D6F4E0" w14:textId="77777777" w:rsidR="00E7111C" w:rsidRDefault="00E7111C" w:rsidP="00E7111C">
      <w:pPr>
        <w:jc w:val="center"/>
      </w:pPr>
      <w:proofErr w:type="spellStart"/>
      <w:r>
        <w:t>Oslobađanje</w:t>
      </w:r>
      <w:proofErr w:type="spellEnd"/>
      <w:r>
        <w:t xml:space="preserve"> od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takse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besplatna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proofErr w:type="gramStart"/>
      <w:r>
        <w:t>pomoć</w:t>
      </w:r>
      <w:proofErr w:type="spellEnd"/>
      <w:proofErr w:type="gramEnd"/>
    </w:p>
    <w:p w14:paraId="0F7D0986" w14:textId="77777777" w:rsidR="00E7111C" w:rsidRDefault="00E7111C" w:rsidP="00E7111C">
      <w:pPr>
        <w:jc w:val="center"/>
      </w:pPr>
    </w:p>
    <w:p w14:paraId="4AE30C7B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0362AA5F" w14:textId="77777777" w:rsidR="00E7111C" w:rsidRDefault="00E7111C" w:rsidP="00E7111C">
      <w:pPr>
        <w:jc w:val="center"/>
      </w:pPr>
    </w:p>
    <w:p w14:paraId="7B2EB043" w14:textId="77777777" w:rsidR="00E7111C" w:rsidRDefault="00E7111C" w:rsidP="00E7111C">
      <w:pPr>
        <w:jc w:val="center"/>
      </w:pPr>
      <w:proofErr w:type="spellStart"/>
      <w:r>
        <w:t>Predlagač</w:t>
      </w:r>
      <w:proofErr w:type="spellEnd"/>
      <w:r>
        <w:t xml:space="preserve"> je </w:t>
      </w:r>
      <w:proofErr w:type="spellStart"/>
      <w:r>
        <w:t>oslobođen</w:t>
      </w:r>
      <w:proofErr w:type="spellEnd"/>
      <w:r>
        <w:t xml:space="preserve"> od </w:t>
      </w:r>
      <w:proofErr w:type="spellStart"/>
      <w:r>
        <w:t>plaćanja</w:t>
      </w:r>
      <w:proofErr w:type="spellEnd"/>
      <w:r>
        <w:t xml:space="preserve"> </w:t>
      </w:r>
      <w:proofErr w:type="spellStart"/>
      <w:r>
        <w:t>sudske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492CEB8E" w14:textId="77777777" w:rsidR="00E7111C" w:rsidRDefault="00E7111C" w:rsidP="00E7111C">
      <w:pPr>
        <w:jc w:val="center"/>
      </w:pPr>
    </w:p>
    <w:p w14:paraId="5B55921B" w14:textId="77777777" w:rsidR="00E7111C" w:rsidRDefault="00E7111C" w:rsidP="00E7111C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predlagaču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punomoćnika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advokata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teret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7CD308BF" w14:textId="77777777" w:rsidR="00E7111C" w:rsidRDefault="00E7111C" w:rsidP="00E7111C">
      <w:pPr>
        <w:jc w:val="center"/>
      </w:pPr>
    </w:p>
    <w:p w14:paraId="470379A7" w14:textId="77777777" w:rsidR="00E7111C" w:rsidRDefault="00E7111C" w:rsidP="00E7111C">
      <w:pPr>
        <w:jc w:val="center"/>
      </w:pPr>
      <w:proofErr w:type="spellStart"/>
      <w:r>
        <w:t>Pravila</w:t>
      </w:r>
      <w:proofErr w:type="spellEnd"/>
      <w:r>
        <w:t xml:space="preserve"> </w:t>
      </w:r>
      <w:proofErr w:type="spellStart"/>
      <w:r>
        <w:t>postupka</w:t>
      </w:r>
      <w:proofErr w:type="spellEnd"/>
    </w:p>
    <w:p w14:paraId="6B5ED5A8" w14:textId="77777777" w:rsidR="00E7111C" w:rsidRDefault="00E7111C" w:rsidP="00E7111C">
      <w:pPr>
        <w:jc w:val="center"/>
      </w:pPr>
    </w:p>
    <w:p w14:paraId="30376DA4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5975FDB9" w14:textId="77777777" w:rsidR="00E7111C" w:rsidRDefault="00E7111C" w:rsidP="00E7111C">
      <w:pPr>
        <w:jc w:val="center"/>
      </w:pPr>
    </w:p>
    <w:p w14:paraId="1E93978C" w14:textId="77777777" w:rsidR="00E7111C" w:rsidRDefault="00E7111C" w:rsidP="00E7111C">
      <w:pPr>
        <w:jc w:val="center"/>
      </w:pPr>
      <w:r>
        <w:t xml:space="preserve">Sud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predlogu</w:t>
      </w:r>
      <w:proofErr w:type="spellEnd"/>
      <w:r>
        <w:t xml:space="preserve"> u </w:t>
      </w:r>
      <w:proofErr w:type="spellStart"/>
      <w:r>
        <w:t>jednostranačkom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po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vanparnični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drukčije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>.</w:t>
      </w:r>
    </w:p>
    <w:p w14:paraId="1F299A92" w14:textId="77777777" w:rsidR="00E7111C" w:rsidRDefault="00E7111C" w:rsidP="00E7111C">
      <w:pPr>
        <w:jc w:val="center"/>
      </w:pPr>
    </w:p>
    <w:p w14:paraId="1A1B9C2C" w14:textId="77777777" w:rsidR="00E7111C" w:rsidRDefault="00E7111C" w:rsidP="00E7111C">
      <w:pPr>
        <w:jc w:val="center"/>
      </w:pPr>
      <w:r>
        <w:t xml:space="preserve">2.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</w:p>
    <w:p w14:paraId="30430240" w14:textId="77777777" w:rsidR="00E7111C" w:rsidRDefault="00E7111C" w:rsidP="00E7111C">
      <w:pPr>
        <w:jc w:val="center"/>
      </w:pPr>
    </w:p>
    <w:p w14:paraId="15BA28EB" w14:textId="77777777" w:rsidR="00E7111C" w:rsidRDefault="00E7111C" w:rsidP="00E7111C">
      <w:pPr>
        <w:jc w:val="center"/>
      </w:pPr>
      <w:proofErr w:type="spellStart"/>
      <w:r>
        <w:t>Predlagač</w:t>
      </w:r>
      <w:proofErr w:type="spellEnd"/>
    </w:p>
    <w:p w14:paraId="21C086C8" w14:textId="77777777" w:rsidR="00E7111C" w:rsidRDefault="00E7111C" w:rsidP="00E7111C">
      <w:pPr>
        <w:jc w:val="center"/>
      </w:pPr>
    </w:p>
    <w:p w14:paraId="71FF5E1A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6CC9F52B" w14:textId="77777777" w:rsidR="00E7111C" w:rsidRDefault="00E7111C" w:rsidP="00E7111C">
      <w:pPr>
        <w:jc w:val="center"/>
      </w:pPr>
    </w:p>
    <w:p w14:paraId="1ACF57DA" w14:textId="77777777" w:rsidR="00E7111C" w:rsidRDefault="00E7111C" w:rsidP="00E7111C">
      <w:pPr>
        <w:jc w:val="center"/>
      </w:pPr>
      <w:proofErr w:type="spellStart"/>
      <w:r>
        <w:t>Postupak</w:t>
      </w:r>
      <w:proofErr w:type="spellEnd"/>
      <w:r>
        <w:t xml:space="preserve"> se </w:t>
      </w:r>
      <w:proofErr w:type="spellStart"/>
      <w:r>
        <w:t>pokreće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predlagač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novorođenog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nestalo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porodilišta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predlog</w:t>
      </w:r>
      <w:proofErr w:type="spellEnd"/>
      <w:r>
        <w:t>).</w:t>
      </w:r>
    </w:p>
    <w:p w14:paraId="1F6A08F5" w14:textId="77777777" w:rsidR="00E7111C" w:rsidRDefault="00E7111C" w:rsidP="00E7111C">
      <w:pPr>
        <w:jc w:val="center"/>
      </w:pPr>
    </w:p>
    <w:p w14:paraId="41E672C6" w14:textId="77777777" w:rsidR="00E7111C" w:rsidRDefault="00E7111C" w:rsidP="00E7111C">
      <w:pPr>
        <w:jc w:val="center"/>
      </w:pPr>
      <w:proofErr w:type="spellStart"/>
      <w:r>
        <w:t>Predlog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novorođenog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do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obraćao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porodilištu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novorođenog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sumnja</w:t>
      </w:r>
      <w:proofErr w:type="spellEnd"/>
      <w:r>
        <w:t xml:space="preserve"> da je </w:t>
      </w:r>
      <w:proofErr w:type="spellStart"/>
      <w:r>
        <w:t>nestalo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porodilišta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>.</w:t>
      </w:r>
    </w:p>
    <w:p w14:paraId="40CDF29E" w14:textId="77777777" w:rsidR="00E7111C" w:rsidRDefault="00E7111C" w:rsidP="00E7111C">
      <w:pPr>
        <w:jc w:val="center"/>
      </w:pPr>
    </w:p>
    <w:p w14:paraId="37E16553" w14:textId="77777777" w:rsidR="00E7111C" w:rsidRDefault="00E7111C" w:rsidP="00E7111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nijedan</w:t>
      </w:r>
      <w:proofErr w:type="spellEnd"/>
      <w:r>
        <w:t xml:space="preserve"> </w:t>
      </w:r>
      <w:proofErr w:type="spellStart"/>
      <w:r>
        <w:t>roditelj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živ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pokrenu</w:t>
      </w:r>
      <w:proofErr w:type="spellEnd"/>
      <w:r>
        <w:t xml:space="preserve"> brat, </w:t>
      </w:r>
      <w:proofErr w:type="spellStart"/>
      <w:r>
        <w:t>sestra</w:t>
      </w:r>
      <w:proofErr w:type="spellEnd"/>
      <w:r>
        <w:t xml:space="preserve">, </w:t>
      </w:r>
      <w:proofErr w:type="spellStart"/>
      <w:r>
        <w:t>deda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baba </w:t>
      </w:r>
      <w:proofErr w:type="spellStart"/>
      <w:r>
        <w:t>nestalog</w:t>
      </w:r>
      <w:proofErr w:type="spellEnd"/>
      <w:r>
        <w:t xml:space="preserve"> </w:t>
      </w:r>
      <w:proofErr w:type="spellStart"/>
      <w:r>
        <w:t>novorođenog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li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obraćali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porodilištu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 xml:space="preserve"> </w:t>
      </w:r>
      <w:proofErr w:type="spellStart"/>
      <w:r>
        <w:t>novorođenog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>.</w:t>
      </w:r>
    </w:p>
    <w:p w14:paraId="5CF8F765" w14:textId="77777777" w:rsidR="00E7111C" w:rsidRDefault="00E7111C" w:rsidP="00E7111C">
      <w:pPr>
        <w:jc w:val="center"/>
      </w:pPr>
    </w:p>
    <w:p w14:paraId="5637BA27" w14:textId="77777777" w:rsidR="00E7111C" w:rsidRDefault="00E7111C" w:rsidP="00E7111C">
      <w:pPr>
        <w:jc w:val="center"/>
      </w:pPr>
      <w:proofErr w:type="spellStart"/>
      <w:r>
        <w:t>Predlog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u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poreklo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da li se </w:t>
      </w:r>
      <w:proofErr w:type="spellStart"/>
      <w:r>
        <w:t>obraćalo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porodičnim</w:t>
      </w:r>
      <w:proofErr w:type="spellEnd"/>
      <w:r>
        <w:t xml:space="preserve"> </w:t>
      </w:r>
      <w:proofErr w:type="spellStart"/>
      <w:r>
        <w:t>statusom</w:t>
      </w:r>
      <w:proofErr w:type="spellEnd"/>
      <w:r>
        <w:t>.</w:t>
      </w:r>
    </w:p>
    <w:p w14:paraId="32ED498E" w14:textId="77777777" w:rsidR="00E7111C" w:rsidRDefault="00E7111C" w:rsidP="00E7111C">
      <w:pPr>
        <w:jc w:val="center"/>
      </w:pPr>
    </w:p>
    <w:p w14:paraId="542B88D4" w14:textId="77777777" w:rsidR="00E7111C" w:rsidRDefault="00E7111C" w:rsidP="00E7111C">
      <w:pPr>
        <w:jc w:val="center"/>
      </w:pPr>
      <w:proofErr w:type="spellStart"/>
      <w:r>
        <w:t>Predlog</w:t>
      </w:r>
      <w:proofErr w:type="spellEnd"/>
      <w:r>
        <w:t xml:space="preserve">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2-4.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Zaštitnik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>.</w:t>
      </w:r>
    </w:p>
    <w:p w14:paraId="252D085B" w14:textId="77777777" w:rsidR="00E7111C" w:rsidRDefault="00E7111C" w:rsidP="00E7111C">
      <w:pPr>
        <w:jc w:val="center"/>
      </w:pPr>
    </w:p>
    <w:p w14:paraId="4BA64EA5" w14:textId="77777777" w:rsidR="00E7111C" w:rsidRDefault="00E7111C" w:rsidP="00E7111C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predloga</w:t>
      </w:r>
      <w:proofErr w:type="spellEnd"/>
    </w:p>
    <w:p w14:paraId="4623E3A3" w14:textId="77777777" w:rsidR="00E7111C" w:rsidRDefault="00E7111C" w:rsidP="00E7111C">
      <w:pPr>
        <w:jc w:val="center"/>
      </w:pPr>
    </w:p>
    <w:p w14:paraId="69E0B9EE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6D49D7DE" w14:textId="77777777" w:rsidR="00E7111C" w:rsidRDefault="00E7111C" w:rsidP="00E7111C">
      <w:pPr>
        <w:jc w:val="center"/>
      </w:pPr>
    </w:p>
    <w:p w14:paraId="44EB5BE1" w14:textId="77777777" w:rsidR="00E7111C" w:rsidRDefault="00E7111C" w:rsidP="00E7111C">
      <w:pPr>
        <w:jc w:val="center"/>
      </w:pPr>
      <w:proofErr w:type="spellStart"/>
      <w:r>
        <w:t>Predlog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</w:t>
      </w:r>
      <w:proofErr w:type="spellStart"/>
      <w:r>
        <w:t>prebivalište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boravište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, </w:t>
      </w:r>
      <w:proofErr w:type="spellStart"/>
      <w:r>
        <w:t>porodičnu</w:t>
      </w:r>
      <w:proofErr w:type="spellEnd"/>
      <w:r>
        <w:t xml:space="preserve"> </w:t>
      </w:r>
      <w:proofErr w:type="spellStart"/>
      <w:r>
        <w:t>vezu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nestalim</w:t>
      </w:r>
      <w:proofErr w:type="spellEnd"/>
      <w:r>
        <w:t xml:space="preserve"> </w:t>
      </w:r>
      <w:proofErr w:type="spellStart"/>
      <w:r>
        <w:t>novorođenim</w:t>
      </w:r>
      <w:proofErr w:type="spellEnd"/>
      <w:r>
        <w:t xml:space="preserve"> </w:t>
      </w:r>
      <w:proofErr w:type="spellStart"/>
      <w:r>
        <w:t>detetom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,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porodilišta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rođeno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saopštena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(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smrti</w:t>
      </w:r>
      <w:proofErr w:type="spellEnd"/>
      <w:r>
        <w:t xml:space="preserve">,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navodima</w:t>
      </w:r>
      <w:proofErr w:type="spellEnd"/>
      <w:r>
        <w:t xml:space="preserve"> </w:t>
      </w:r>
      <w:proofErr w:type="spellStart"/>
      <w:r>
        <w:t>značajnim</w:t>
      </w:r>
      <w:proofErr w:type="spellEnd"/>
      <w:r>
        <w:t xml:space="preserve"> za </w:t>
      </w:r>
      <w:proofErr w:type="spellStart"/>
      <w:r>
        <w:t>postupak</w:t>
      </w:r>
      <w:proofErr w:type="spellEnd"/>
      <w:r>
        <w:t>.</w:t>
      </w:r>
    </w:p>
    <w:p w14:paraId="1430A6E0" w14:textId="77777777" w:rsidR="00E7111C" w:rsidRDefault="00E7111C" w:rsidP="00E7111C">
      <w:pPr>
        <w:jc w:val="center"/>
      </w:pPr>
    </w:p>
    <w:p w14:paraId="297E9493" w14:textId="77777777" w:rsidR="00E7111C" w:rsidRDefault="00E7111C" w:rsidP="00E7111C">
      <w:pPr>
        <w:jc w:val="center"/>
      </w:pPr>
      <w:proofErr w:type="spellStart"/>
      <w:r>
        <w:t>Predlog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da se </w:t>
      </w:r>
      <w:proofErr w:type="spellStart"/>
      <w:r>
        <w:t>utvrdi</w:t>
      </w:r>
      <w:proofErr w:type="spellEnd"/>
      <w:r>
        <w:t xml:space="preserve"> status </w:t>
      </w:r>
      <w:proofErr w:type="spellStart"/>
      <w:r>
        <w:t>nestalog</w:t>
      </w:r>
      <w:proofErr w:type="spellEnd"/>
      <w:r>
        <w:t xml:space="preserve"> </w:t>
      </w:r>
      <w:proofErr w:type="spellStart"/>
      <w:r>
        <w:t>novorođenog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pravičnu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nematerijalne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porodični</w:t>
      </w:r>
      <w:proofErr w:type="spellEnd"/>
      <w:r>
        <w:t xml:space="preserve"> </w:t>
      </w:r>
      <w:proofErr w:type="spellStart"/>
      <w:r>
        <w:t>život</w:t>
      </w:r>
      <w:proofErr w:type="spellEnd"/>
      <w:r>
        <w:t>.</w:t>
      </w:r>
    </w:p>
    <w:p w14:paraId="7816A3E4" w14:textId="77777777" w:rsidR="00E7111C" w:rsidRDefault="00E7111C" w:rsidP="00E7111C">
      <w:pPr>
        <w:jc w:val="center"/>
      </w:pPr>
    </w:p>
    <w:p w14:paraId="179A4F87" w14:textId="77777777" w:rsidR="00E7111C" w:rsidRDefault="00E7111C" w:rsidP="00E7111C">
      <w:pPr>
        <w:jc w:val="center"/>
      </w:pPr>
      <w:proofErr w:type="spellStart"/>
      <w:r>
        <w:t>Predlagač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predlogu</w:t>
      </w:r>
      <w:proofErr w:type="spellEnd"/>
      <w:r>
        <w:t xml:space="preserve"> </w:t>
      </w:r>
      <w:proofErr w:type="spellStart"/>
      <w:r>
        <w:t>predloži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potkrepljuje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izneo</w:t>
      </w:r>
      <w:proofErr w:type="spellEnd"/>
      <w:r>
        <w:t xml:space="preserve"> u </w:t>
      </w:r>
      <w:proofErr w:type="spellStart"/>
      <w:r>
        <w:t>predlogu</w:t>
      </w:r>
      <w:proofErr w:type="spellEnd"/>
      <w:r>
        <w:t>.</w:t>
      </w:r>
    </w:p>
    <w:p w14:paraId="15E99E86" w14:textId="77777777" w:rsidR="00E7111C" w:rsidRDefault="00E7111C" w:rsidP="00E7111C">
      <w:pPr>
        <w:jc w:val="center"/>
      </w:pPr>
    </w:p>
    <w:p w14:paraId="3E734229" w14:textId="77777777" w:rsidR="00E7111C" w:rsidRDefault="00E7111C" w:rsidP="00E7111C">
      <w:pPr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predloga</w:t>
      </w:r>
      <w:proofErr w:type="spellEnd"/>
    </w:p>
    <w:p w14:paraId="66BE03AC" w14:textId="77777777" w:rsidR="00E7111C" w:rsidRDefault="00E7111C" w:rsidP="00E7111C">
      <w:pPr>
        <w:jc w:val="center"/>
      </w:pPr>
    </w:p>
    <w:p w14:paraId="229FC317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660C0885" w14:textId="77777777" w:rsidR="00E7111C" w:rsidRDefault="00E7111C" w:rsidP="00E7111C">
      <w:pPr>
        <w:jc w:val="center"/>
      </w:pPr>
    </w:p>
    <w:p w14:paraId="76AFB4DF" w14:textId="77777777" w:rsidR="00E7111C" w:rsidRDefault="00E7111C" w:rsidP="00E7111C">
      <w:pPr>
        <w:jc w:val="center"/>
      </w:pPr>
      <w:proofErr w:type="spellStart"/>
      <w:r>
        <w:t>Predlog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DBAD80E" w14:textId="77777777" w:rsidR="00E7111C" w:rsidRDefault="00E7111C" w:rsidP="00E7111C">
      <w:pPr>
        <w:jc w:val="center"/>
      </w:pPr>
    </w:p>
    <w:p w14:paraId="13FF7378" w14:textId="77777777" w:rsidR="00E7111C" w:rsidRDefault="00E7111C" w:rsidP="00E7111C">
      <w:pPr>
        <w:jc w:val="center"/>
      </w:pPr>
      <w:r>
        <w:t xml:space="preserve">3. Tok </w:t>
      </w:r>
      <w:proofErr w:type="spellStart"/>
      <w:r>
        <w:t>postupka</w:t>
      </w:r>
      <w:proofErr w:type="spellEnd"/>
    </w:p>
    <w:p w14:paraId="49FD8907" w14:textId="77777777" w:rsidR="00E7111C" w:rsidRDefault="00E7111C" w:rsidP="00E7111C">
      <w:pPr>
        <w:jc w:val="center"/>
      </w:pPr>
    </w:p>
    <w:p w14:paraId="1E7EA17E" w14:textId="77777777" w:rsidR="00E7111C" w:rsidRDefault="00E7111C" w:rsidP="00E7111C">
      <w:pPr>
        <w:jc w:val="center"/>
      </w:pPr>
      <w:proofErr w:type="spellStart"/>
      <w:r>
        <w:t>Dokazna</w:t>
      </w:r>
      <w:proofErr w:type="spellEnd"/>
      <w:r>
        <w:t xml:space="preserve"> </w:t>
      </w:r>
      <w:proofErr w:type="spellStart"/>
      <w:r>
        <w:t>sredstva</w:t>
      </w:r>
      <w:proofErr w:type="spellEnd"/>
    </w:p>
    <w:p w14:paraId="7B063157" w14:textId="77777777" w:rsidR="00E7111C" w:rsidRDefault="00E7111C" w:rsidP="00E7111C">
      <w:pPr>
        <w:jc w:val="center"/>
      </w:pPr>
    </w:p>
    <w:p w14:paraId="379FDD41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0AF7C9D4" w14:textId="77777777" w:rsidR="00E7111C" w:rsidRDefault="00E7111C" w:rsidP="00E7111C">
      <w:pPr>
        <w:jc w:val="center"/>
      </w:pPr>
    </w:p>
    <w:p w14:paraId="5F067ADE" w14:textId="77777777" w:rsidR="00E7111C" w:rsidRDefault="00E7111C" w:rsidP="00E7111C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odredi</w:t>
      </w:r>
      <w:proofErr w:type="spellEnd"/>
      <w:r>
        <w:t xml:space="preserve"> da se </w:t>
      </w:r>
      <w:proofErr w:type="spellStart"/>
      <w:r>
        <w:t>izvedu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dokazna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parnični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14:paraId="16A480F9" w14:textId="77777777" w:rsidR="00E7111C" w:rsidRDefault="00E7111C" w:rsidP="00E7111C">
      <w:pPr>
        <w:jc w:val="center"/>
      </w:pPr>
    </w:p>
    <w:p w14:paraId="3FF4A0A1" w14:textId="77777777" w:rsidR="00E7111C" w:rsidRDefault="00E7111C" w:rsidP="00E7111C">
      <w:pPr>
        <w:jc w:val="center"/>
      </w:pPr>
      <w:r>
        <w:t xml:space="preserve">Samo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dokazuje</w:t>
      </w:r>
      <w:proofErr w:type="spellEnd"/>
      <w:r>
        <w:t xml:space="preserve"> </w:t>
      </w:r>
      <w:proofErr w:type="spellStart"/>
      <w:r>
        <w:t>smrt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dovoljan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da je </w:t>
      </w:r>
      <w:proofErr w:type="spellStart"/>
      <w:r>
        <w:t>nestalo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umrlo</w:t>
      </w:r>
      <w:proofErr w:type="spellEnd"/>
      <w:r>
        <w:t>.</w:t>
      </w:r>
    </w:p>
    <w:p w14:paraId="26C327F7" w14:textId="77777777" w:rsidR="00E7111C" w:rsidRDefault="00E7111C" w:rsidP="00E7111C">
      <w:pPr>
        <w:jc w:val="center"/>
      </w:pPr>
    </w:p>
    <w:p w14:paraId="27E102A7" w14:textId="77777777" w:rsidR="00E7111C" w:rsidRDefault="00E7111C" w:rsidP="00E7111C">
      <w:pPr>
        <w:jc w:val="center"/>
      </w:pPr>
      <w:r>
        <w:t xml:space="preserve">DNK </w:t>
      </w:r>
      <w:proofErr w:type="spellStart"/>
      <w:r>
        <w:t>analiza</w:t>
      </w:r>
      <w:proofErr w:type="spellEnd"/>
    </w:p>
    <w:p w14:paraId="7E2F84ED" w14:textId="77777777" w:rsidR="00E7111C" w:rsidRDefault="00E7111C" w:rsidP="00E7111C">
      <w:pPr>
        <w:jc w:val="center"/>
      </w:pPr>
    </w:p>
    <w:p w14:paraId="000B6426" w14:textId="77777777" w:rsidR="00E7111C" w:rsidRDefault="00E7111C" w:rsidP="00E7111C">
      <w:pPr>
        <w:jc w:val="center"/>
      </w:pPr>
      <w:proofErr w:type="spellStart"/>
      <w:r>
        <w:lastRenderedPageBreak/>
        <w:t>Član</w:t>
      </w:r>
      <w:proofErr w:type="spellEnd"/>
      <w:r>
        <w:t xml:space="preserve"> 19</w:t>
      </w:r>
    </w:p>
    <w:p w14:paraId="500DB695" w14:textId="77777777" w:rsidR="00E7111C" w:rsidRDefault="00E7111C" w:rsidP="00E7111C">
      <w:pPr>
        <w:jc w:val="center"/>
      </w:pPr>
    </w:p>
    <w:p w14:paraId="3922557C" w14:textId="77777777" w:rsidR="00E7111C" w:rsidRDefault="00E7111C" w:rsidP="00E7111C">
      <w:pPr>
        <w:jc w:val="center"/>
      </w:pPr>
      <w:r>
        <w:t xml:space="preserve">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nestalog</w:t>
      </w:r>
      <w:proofErr w:type="spellEnd"/>
      <w:r>
        <w:t xml:space="preserve"> </w:t>
      </w:r>
      <w:proofErr w:type="spellStart"/>
      <w:r>
        <w:t>novorođenog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forenzičko-genetičke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humanog</w:t>
      </w:r>
      <w:proofErr w:type="spellEnd"/>
      <w:r>
        <w:t xml:space="preserve"> </w:t>
      </w:r>
      <w:proofErr w:type="spellStart"/>
      <w:r>
        <w:t>porekla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DNK </w:t>
      </w:r>
      <w:proofErr w:type="spellStart"/>
      <w:r>
        <w:t>analiza</w:t>
      </w:r>
      <w:proofErr w:type="spellEnd"/>
      <w:r>
        <w:t>).</w:t>
      </w:r>
    </w:p>
    <w:p w14:paraId="753657FA" w14:textId="77777777" w:rsidR="00E7111C" w:rsidRDefault="00E7111C" w:rsidP="00E7111C">
      <w:pPr>
        <w:jc w:val="center"/>
      </w:pPr>
    </w:p>
    <w:p w14:paraId="40D9FB2B" w14:textId="77777777" w:rsidR="00E7111C" w:rsidRDefault="00E7111C" w:rsidP="00E7111C">
      <w:pPr>
        <w:jc w:val="center"/>
      </w:pPr>
      <w:r>
        <w:t xml:space="preserve">Za </w:t>
      </w:r>
      <w:proofErr w:type="spellStart"/>
      <w:r>
        <w:t>potrebe</w:t>
      </w:r>
      <w:proofErr w:type="spellEnd"/>
      <w:r>
        <w:t xml:space="preserve"> DNK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odrediti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od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dovesti</w:t>
      </w:r>
      <w:proofErr w:type="spellEnd"/>
      <w:r>
        <w:t xml:space="preserve"> u </w:t>
      </w:r>
      <w:proofErr w:type="spellStart"/>
      <w:r>
        <w:t>vezu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nestalim</w:t>
      </w:r>
      <w:proofErr w:type="spellEnd"/>
      <w:r>
        <w:t xml:space="preserve"> </w:t>
      </w:r>
      <w:proofErr w:type="spellStart"/>
      <w:r>
        <w:t>novorođenim</w:t>
      </w:r>
      <w:proofErr w:type="spellEnd"/>
      <w:r>
        <w:t xml:space="preserve"> </w:t>
      </w:r>
      <w:proofErr w:type="spellStart"/>
      <w:r>
        <w:t>detetom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leševa</w:t>
      </w:r>
      <w:proofErr w:type="spellEnd"/>
      <w:r>
        <w:t>.</w:t>
      </w:r>
    </w:p>
    <w:p w14:paraId="05858973" w14:textId="77777777" w:rsidR="00E7111C" w:rsidRDefault="00E7111C" w:rsidP="00E7111C">
      <w:pPr>
        <w:jc w:val="center"/>
      </w:pPr>
    </w:p>
    <w:p w14:paraId="6EF6B8AC" w14:textId="77777777" w:rsidR="00E7111C" w:rsidRDefault="00E7111C" w:rsidP="00E7111C">
      <w:pPr>
        <w:jc w:val="center"/>
      </w:pPr>
      <w:proofErr w:type="spellStart"/>
      <w:r>
        <w:t>Predlagač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odbiti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DNK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bi </w:t>
      </w:r>
      <w:proofErr w:type="spellStart"/>
      <w:r>
        <w:t>zbog</w:t>
      </w:r>
      <w:proofErr w:type="spellEnd"/>
      <w:r>
        <w:t xml:space="preserve"> toga </w:t>
      </w:r>
      <w:proofErr w:type="spellStart"/>
      <w:r>
        <w:t>nastupila</w:t>
      </w:r>
      <w:proofErr w:type="spellEnd"/>
      <w:r>
        <w:t xml:space="preserve"> </w:t>
      </w:r>
      <w:proofErr w:type="spellStart"/>
      <w:r>
        <w:t>šteta</w:t>
      </w:r>
      <w:proofErr w:type="spellEnd"/>
      <w:r>
        <w:t xml:space="preserve"> po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>.</w:t>
      </w:r>
    </w:p>
    <w:p w14:paraId="0A178BA9" w14:textId="77777777" w:rsidR="00E7111C" w:rsidRDefault="00E7111C" w:rsidP="00E7111C">
      <w:pPr>
        <w:jc w:val="center"/>
      </w:pPr>
    </w:p>
    <w:p w14:paraId="44557888" w14:textId="77777777" w:rsidR="00E7111C" w:rsidRDefault="00E7111C" w:rsidP="00E7111C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predlagač</w:t>
      </w:r>
      <w:proofErr w:type="spellEnd"/>
      <w:r>
        <w:t xml:space="preserve"> </w:t>
      </w:r>
      <w:proofErr w:type="spellStart"/>
      <w:r>
        <w:t>neopravdano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DNK </w:t>
      </w:r>
      <w:proofErr w:type="spellStart"/>
      <w:r>
        <w:t>analize</w:t>
      </w:r>
      <w:proofErr w:type="spellEnd"/>
      <w:r>
        <w:t xml:space="preserve">, </w:t>
      </w:r>
      <w:proofErr w:type="spellStart"/>
      <w:r>
        <w:t>smatraće</w:t>
      </w:r>
      <w:proofErr w:type="spellEnd"/>
      <w:r>
        <w:t xml:space="preserve"> se da 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predlog</w:t>
      </w:r>
      <w:proofErr w:type="spellEnd"/>
      <w:r>
        <w:t>.</w:t>
      </w:r>
    </w:p>
    <w:p w14:paraId="1DFDE4B5" w14:textId="77777777" w:rsidR="00E7111C" w:rsidRDefault="00E7111C" w:rsidP="00E7111C">
      <w:pPr>
        <w:jc w:val="center"/>
      </w:pPr>
    </w:p>
    <w:p w14:paraId="303BAB6D" w14:textId="77777777" w:rsidR="00E7111C" w:rsidRDefault="00E7111C" w:rsidP="00E7111C">
      <w:pPr>
        <w:jc w:val="center"/>
      </w:pPr>
      <w:proofErr w:type="spellStart"/>
      <w:r>
        <w:t>Uzimanje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DNK </w:t>
      </w:r>
      <w:proofErr w:type="spellStart"/>
      <w:r>
        <w:t>analize</w:t>
      </w:r>
      <w:proofErr w:type="spellEnd"/>
      <w:r>
        <w:t xml:space="preserve"> od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sprovesti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pismenu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>.</w:t>
      </w:r>
    </w:p>
    <w:p w14:paraId="7C2C4CDC" w14:textId="77777777" w:rsidR="00E7111C" w:rsidRDefault="00E7111C" w:rsidP="00E7111C">
      <w:pPr>
        <w:jc w:val="center"/>
      </w:pPr>
    </w:p>
    <w:p w14:paraId="4A8D9313" w14:textId="77777777" w:rsidR="00E7111C" w:rsidRDefault="00E7111C" w:rsidP="00E7111C">
      <w:pPr>
        <w:jc w:val="center"/>
      </w:pPr>
      <w:r>
        <w:t xml:space="preserve">Sud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pismenim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od organa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nacionalni</w:t>
      </w:r>
      <w:proofErr w:type="spellEnd"/>
      <w:r>
        <w:t xml:space="preserve"> DNK </w:t>
      </w:r>
      <w:proofErr w:type="spellStart"/>
      <w:r>
        <w:t>registar</w:t>
      </w:r>
      <w:proofErr w:type="spellEnd"/>
      <w:r>
        <w:t xml:space="preserve">, </w:t>
      </w:r>
      <w:proofErr w:type="spellStart"/>
      <w:r>
        <w:t>zahtevati</w:t>
      </w:r>
      <w:proofErr w:type="spellEnd"/>
      <w:r>
        <w:t xml:space="preserve"> </w:t>
      </w:r>
      <w:proofErr w:type="spellStart"/>
      <w:r>
        <w:t>pretraživanje</w:t>
      </w:r>
      <w:proofErr w:type="spellEnd"/>
      <w:r>
        <w:t xml:space="preserve"> tog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upoređivanja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dobijenog</w:t>
      </w:r>
      <w:proofErr w:type="spellEnd"/>
      <w:r>
        <w:t xml:space="preserve"> DNK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koji se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>.</w:t>
      </w:r>
    </w:p>
    <w:p w14:paraId="3450232F" w14:textId="77777777" w:rsidR="00E7111C" w:rsidRDefault="00E7111C" w:rsidP="00E7111C">
      <w:pPr>
        <w:jc w:val="center"/>
      </w:pPr>
    </w:p>
    <w:p w14:paraId="01628F68" w14:textId="77777777" w:rsidR="00E7111C" w:rsidRDefault="00E7111C" w:rsidP="00E7111C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DNK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nestalog</w:t>
      </w:r>
      <w:proofErr w:type="spellEnd"/>
      <w:r>
        <w:t xml:space="preserve"> </w:t>
      </w:r>
      <w:proofErr w:type="spellStart"/>
      <w:r>
        <w:t>novorođenog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>.</w:t>
      </w:r>
    </w:p>
    <w:p w14:paraId="3D242747" w14:textId="77777777" w:rsidR="00E7111C" w:rsidRDefault="00E7111C" w:rsidP="00E7111C">
      <w:pPr>
        <w:jc w:val="center"/>
      </w:pPr>
    </w:p>
    <w:p w14:paraId="2F03A5DD" w14:textId="77777777" w:rsidR="00E7111C" w:rsidRDefault="00E7111C" w:rsidP="00E7111C">
      <w:pPr>
        <w:jc w:val="center"/>
      </w:pPr>
      <w:proofErr w:type="spellStart"/>
      <w:r>
        <w:t>Svedoci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veštaci</w:t>
      </w:r>
      <w:proofErr w:type="spellEnd"/>
    </w:p>
    <w:p w14:paraId="39FED0C6" w14:textId="77777777" w:rsidR="00E7111C" w:rsidRDefault="00E7111C" w:rsidP="00E7111C">
      <w:pPr>
        <w:jc w:val="center"/>
      </w:pPr>
    </w:p>
    <w:p w14:paraId="7F9C0C53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2091C889" w14:textId="77777777" w:rsidR="00E7111C" w:rsidRDefault="00E7111C" w:rsidP="00E7111C">
      <w:pPr>
        <w:jc w:val="center"/>
      </w:pPr>
    </w:p>
    <w:p w14:paraId="13C6F754" w14:textId="77777777" w:rsidR="00E7111C" w:rsidRDefault="00E7111C" w:rsidP="00E7111C">
      <w:pPr>
        <w:jc w:val="center"/>
      </w:pPr>
      <w:proofErr w:type="spellStart"/>
      <w:r>
        <w:t>Svedok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veštak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da </w:t>
      </w:r>
      <w:proofErr w:type="spellStart"/>
      <w:r>
        <w:t>uskrate</w:t>
      </w:r>
      <w:proofErr w:type="spellEnd"/>
      <w:r>
        <w:t xml:space="preserve"> </w:t>
      </w:r>
      <w:proofErr w:type="spellStart"/>
      <w:r>
        <w:t>svedočenje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veštačenje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>.</w:t>
      </w:r>
    </w:p>
    <w:p w14:paraId="530B16E6" w14:textId="77777777" w:rsidR="00E7111C" w:rsidRDefault="00E7111C" w:rsidP="00E7111C">
      <w:pPr>
        <w:jc w:val="center"/>
      </w:pPr>
    </w:p>
    <w:p w14:paraId="6B7A5709" w14:textId="77777777" w:rsidR="00E7111C" w:rsidRDefault="00E7111C" w:rsidP="00E7111C">
      <w:pPr>
        <w:jc w:val="center"/>
      </w:pPr>
      <w:proofErr w:type="spellStart"/>
      <w:r>
        <w:lastRenderedPageBreak/>
        <w:t>Ako</w:t>
      </w:r>
      <w:proofErr w:type="spellEnd"/>
      <w:r>
        <w:t xml:space="preserve"> </w:t>
      </w:r>
      <w:proofErr w:type="spellStart"/>
      <w:r>
        <w:t>svedok</w:t>
      </w:r>
      <w:proofErr w:type="spellEnd"/>
      <w:r>
        <w:t xml:space="preserve"> koji je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pozvan</w:t>
      </w:r>
      <w:proofErr w:type="spellEnd"/>
      <w:r>
        <w:t xml:space="preserve"> ne </w:t>
      </w:r>
      <w:proofErr w:type="spellStart"/>
      <w:r>
        <w:t>dođe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izostanak</w:t>
      </w:r>
      <w:proofErr w:type="spellEnd"/>
      <w:r>
        <w:t xml:space="preserve"> ne </w:t>
      </w:r>
      <w:proofErr w:type="spellStart"/>
      <w:r>
        <w:t>opravda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opravdanog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udalji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saslušan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naređuje</w:t>
      </w:r>
      <w:proofErr w:type="spellEnd"/>
      <w:r>
        <w:t xml:space="preserve"> da se on </w:t>
      </w:r>
      <w:proofErr w:type="spellStart"/>
      <w:r>
        <w:t>prinudno</w:t>
      </w:r>
      <w:proofErr w:type="spellEnd"/>
      <w:r>
        <w:t xml:space="preserve"> </w:t>
      </w:r>
      <w:proofErr w:type="spellStart"/>
      <w:r>
        <w:t>dovede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dovođenja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kažnjava</w:t>
      </w:r>
      <w:proofErr w:type="spellEnd"/>
      <w:r>
        <w:t xml:space="preserve"> ga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30.000 do 450.000 </w:t>
      </w:r>
      <w:proofErr w:type="spellStart"/>
      <w:r>
        <w:t>dinara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svedok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, </w:t>
      </w:r>
      <w:proofErr w:type="spellStart"/>
      <w:r>
        <w:t>pošto</w:t>
      </w:r>
      <w:proofErr w:type="spellEnd"/>
      <w:r>
        <w:t xml:space="preserve"> je </w:t>
      </w:r>
      <w:proofErr w:type="spellStart"/>
      <w:r>
        <w:t>upozoren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, </w:t>
      </w:r>
      <w:proofErr w:type="spellStart"/>
      <w:r>
        <w:t>uskrati</w:t>
      </w:r>
      <w:proofErr w:type="spellEnd"/>
      <w:r>
        <w:t xml:space="preserve"> </w:t>
      </w:r>
      <w:proofErr w:type="spellStart"/>
      <w:r>
        <w:t>svedočenje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ga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kažnjava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30.000 do 450.000 </w:t>
      </w:r>
      <w:proofErr w:type="spellStart"/>
      <w:r>
        <w:t>dinara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toga </w:t>
      </w:r>
      <w:proofErr w:type="spellStart"/>
      <w:r>
        <w:t>uskrati</w:t>
      </w:r>
      <w:proofErr w:type="spellEnd"/>
      <w:r>
        <w:t xml:space="preserve"> </w:t>
      </w:r>
      <w:proofErr w:type="spellStart"/>
      <w:r>
        <w:t>svedočenje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pojedino</w:t>
      </w:r>
      <w:proofErr w:type="spellEnd"/>
      <w:r>
        <w:t xml:space="preserve"> </w:t>
      </w:r>
      <w:proofErr w:type="spellStart"/>
      <w:r>
        <w:t>pitanje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ga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novčano</w:t>
      </w:r>
      <w:proofErr w:type="spellEnd"/>
      <w:r>
        <w:t xml:space="preserve"> </w:t>
      </w:r>
      <w:proofErr w:type="spellStart"/>
      <w:r>
        <w:t>kažnjava</w:t>
      </w:r>
      <w:proofErr w:type="spellEnd"/>
      <w:r>
        <w:t>.</w:t>
      </w:r>
    </w:p>
    <w:p w14:paraId="4F69DA2C" w14:textId="77777777" w:rsidR="00E7111C" w:rsidRDefault="00E7111C" w:rsidP="00E7111C">
      <w:pPr>
        <w:jc w:val="center"/>
      </w:pPr>
    </w:p>
    <w:p w14:paraId="2AE3A506" w14:textId="77777777" w:rsidR="00E7111C" w:rsidRDefault="00E7111C" w:rsidP="00E7111C">
      <w:pPr>
        <w:jc w:val="center"/>
      </w:pPr>
      <w:r>
        <w:t xml:space="preserve">Sud </w:t>
      </w:r>
      <w:proofErr w:type="spellStart"/>
      <w:r>
        <w:t>kažnjava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od 30.000 do 450.000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veštaka</w:t>
      </w:r>
      <w:proofErr w:type="spellEnd"/>
      <w:r>
        <w:t xml:space="preserve"> -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u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veštačenje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od 90.000 do 3.000.000 </w:t>
      </w:r>
      <w:proofErr w:type="spellStart"/>
      <w:r>
        <w:t>dinara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veštačenje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veštak</w:t>
      </w:r>
      <w:proofErr w:type="spellEnd"/>
      <w:r>
        <w:t xml:space="preserve"> ne </w:t>
      </w:r>
      <w:proofErr w:type="spellStart"/>
      <w:r>
        <w:t>dođe</w:t>
      </w:r>
      <w:proofErr w:type="spellEnd"/>
      <w:r>
        <w:t xml:space="preserve"> </w:t>
      </w:r>
      <w:proofErr w:type="spellStart"/>
      <w:r>
        <w:t>iako</w:t>
      </w:r>
      <w:proofErr w:type="spellEnd"/>
      <w:r>
        <w:t xml:space="preserve"> je </w:t>
      </w:r>
      <w:proofErr w:type="spellStart"/>
      <w:r>
        <w:t>uredno</w:t>
      </w:r>
      <w:proofErr w:type="spellEnd"/>
      <w:r>
        <w:t xml:space="preserve"> </w:t>
      </w:r>
      <w:proofErr w:type="spellStart"/>
      <w:r>
        <w:t>pozvan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izostanak</w:t>
      </w:r>
      <w:proofErr w:type="spellEnd"/>
      <w:r>
        <w:t xml:space="preserve"> ne </w:t>
      </w:r>
      <w:proofErr w:type="spellStart"/>
      <w:r>
        <w:t>opravda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u </w:t>
      </w:r>
      <w:proofErr w:type="spellStart"/>
      <w:r>
        <w:t>ostavljenom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ne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nalaz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odbije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veštačenje</w:t>
      </w:r>
      <w:proofErr w:type="spellEnd"/>
      <w:r>
        <w:t>.</w:t>
      </w:r>
    </w:p>
    <w:p w14:paraId="7A3EA540" w14:textId="77777777" w:rsidR="00E7111C" w:rsidRDefault="00E7111C" w:rsidP="00E7111C">
      <w:pPr>
        <w:jc w:val="center"/>
      </w:pPr>
    </w:p>
    <w:p w14:paraId="505692CB" w14:textId="77777777" w:rsidR="00E7111C" w:rsidRDefault="00E7111C" w:rsidP="00E7111C">
      <w:pPr>
        <w:jc w:val="center"/>
      </w:pPr>
      <w:proofErr w:type="spellStart"/>
      <w:r>
        <w:t>Ročišta</w:t>
      </w:r>
      <w:proofErr w:type="spellEnd"/>
    </w:p>
    <w:p w14:paraId="244A4A0B" w14:textId="77777777" w:rsidR="00E7111C" w:rsidRDefault="00E7111C" w:rsidP="00E7111C">
      <w:pPr>
        <w:jc w:val="center"/>
      </w:pPr>
    </w:p>
    <w:p w14:paraId="510748BC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1F7E2BBE" w14:textId="77777777" w:rsidR="00E7111C" w:rsidRDefault="00E7111C" w:rsidP="00E7111C">
      <w:pPr>
        <w:jc w:val="center"/>
      </w:pPr>
    </w:p>
    <w:p w14:paraId="4660CA86" w14:textId="77777777" w:rsidR="00E7111C" w:rsidRDefault="00E7111C" w:rsidP="00E7111C">
      <w:pPr>
        <w:jc w:val="center"/>
      </w:pPr>
      <w:r>
        <w:t xml:space="preserve">Sud </w:t>
      </w:r>
      <w:proofErr w:type="spellStart"/>
      <w:r>
        <w:t>zakazuje</w:t>
      </w:r>
      <w:proofErr w:type="spellEnd"/>
      <w:r>
        <w:t xml:space="preserve"> </w:t>
      </w:r>
      <w:proofErr w:type="spellStart"/>
      <w:r>
        <w:t>ročište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>.</w:t>
      </w:r>
    </w:p>
    <w:p w14:paraId="0A4660DB" w14:textId="77777777" w:rsidR="00E7111C" w:rsidRDefault="00E7111C" w:rsidP="00E7111C">
      <w:pPr>
        <w:jc w:val="center"/>
      </w:pPr>
    </w:p>
    <w:p w14:paraId="48FE73CC" w14:textId="77777777" w:rsidR="00E7111C" w:rsidRDefault="00E7111C" w:rsidP="00E7111C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izostane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zakazuje</w:t>
      </w:r>
      <w:proofErr w:type="spellEnd"/>
      <w:r>
        <w:t xml:space="preserve"> </w:t>
      </w:r>
      <w:proofErr w:type="spellStart"/>
      <w:r>
        <w:t>ročište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izvođenja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da je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ročišta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razloga</w:t>
      </w:r>
      <w:proofErr w:type="spellEnd"/>
      <w:r>
        <w:t>.</w:t>
      </w:r>
    </w:p>
    <w:p w14:paraId="64AD2276" w14:textId="77777777" w:rsidR="00E7111C" w:rsidRDefault="00E7111C" w:rsidP="00E7111C">
      <w:pPr>
        <w:jc w:val="center"/>
      </w:pPr>
    </w:p>
    <w:p w14:paraId="61100266" w14:textId="77777777" w:rsidR="00E7111C" w:rsidRDefault="00E7111C" w:rsidP="00E7111C">
      <w:pPr>
        <w:jc w:val="center"/>
      </w:pPr>
      <w:proofErr w:type="spellStart"/>
      <w:r>
        <w:t>Podnošenje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prijave</w:t>
      </w:r>
      <w:proofErr w:type="spellEnd"/>
    </w:p>
    <w:p w14:paraId="3E38F4B9" w14:textId="77777777" w:rsidR="00E7111C" w:rsidRDefault="00E7111C" w:rsidP="00E7111C">
      <w:pPr>
        <w:jc w:val="center"/>
      </w:pPr>
    </w:p>
    <w:p w14:paraId="2A1125BD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6EE196E7" w14:textId="77777777" w:rsidR="00E7111C" w:rsidRDefault="00E7111C" w:rsidP="00E7111C">
      <w:pPr>
        <w:jc w:val="center"/>
      </w:pPr>
    </w:p>
    <w:p w14:paraId="5F67148D" w14:textId="77777777" w:rsidR="00E7111C" w:rsidRDefault="00E7111C" w:rsidP="00E7111C">
      <w:pPr>
        <w:jc w:val="center"/>
      </w:pPr>
      <w:proofErr w:type="spellStart"/>
      <w:r>
        <w:t>Ako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dođe</w:t>
      </w:r>
      <w:proofErr w:type="spellEnd"/>
      <w:r>
        <w:t xml:space="preserve"> do </w:t>
      </w:r>
      <w:proofErr w:type="spellStart"/>
      <w:r>
        <w:t>saznanja</w:t>
      </w:r>
      <w:proofErr w:type="spellEnd"/>
      <w:r>
        <w:t xml:space="preserve"> o </w:t>
      </w:r>
      <w:proofErr w:type="spellStart"/>
      <w:r>
        <w:t>postojanju</w:t>
      </w:r>
      <w:proofErr w:type="spellEnd"/>
      <w:r>
        <w:t xml:space="preserve"> </w:t>
      </w:r>
      <w:proofErr w:type="spellStart"/>
      <w:r>
        <w:t>osnova</w:t>
      </w:r>
      <w:proofErr w:type="spellEnd"/>
      <w:r>
        <w:t xml:space="preserve"> </w:t>
      </w:r>
      <w:proofErr w:type="spellStart"/>
      <w:r>
        <w:t>sumnje</w:t>
      </w:r>
      <w:proofErr w:type="spellEnd"/>
      <w:r>
        <w:t xml:space="preserve"> da je </w:t>
      </w:r>
      <w:proofErr w:type="spellStart"/>
      <w:r>
        <w:t>izvršeno</w:t>
      </w:r>
      <w:proofErr w:type="spellEnd"/>
      <w:r>
        <w:t xml:space="preserve"> </w:t>
      </w:r>
      <w:proofErr w:type="spellStart"/>
      <w:r>
        <w:t>krivično</w:t>
      </w:r>
      <w:proofErr w:type="spellEnd"/>
      <w:r>
        <w:t xml:space="preserve"> </w:t>
      </w:r>
      <w:proofErr w:type="spellStart"/>
      <w:r>
        <w:t>delo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goni</w:t>
      </w:r>
      <w:proofErr w:type="spellEnd"/>
      <w:r>
        <w:t xml:space="preserve"> po </w:t>
      </w:r>
      <w:proofErr w:type="spellStart"/>
      <w:r>
        <w:t>službenoj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dužan</w:t>
      </w:r>
      <w:proofErr w:type="spellEnd"/>
      <w:r>
        <w:t xml:space="preserve"> je da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krivičnu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tužiocu</w:t>
      </w:r>
      <w:proofErr w:type="spellEnd"/>
      <w:r>
        <w:t>.</w:t>
      </w:r>
    </w:p>
    <w:p w14:paraId="108C5026" w14:textId="77777777" w:rsidR="00E7111C" w:rsidRDefault="00E7111C" w:rsidP="00E7111C">
      <w:pPr>
        <w:jc w:val="center"/>
      </w:pPr>
    </w:p>
    <w:p w14:paraId="71EB7CFF" w14:textId="77777777" w:rsidR="00E7111C" w:rsidRDefault="00E7111C" w:rsidP="00E7111C">
      <w:pPr>
        <w:jc w:val="center"/>
      </w:pPr>
      <w:r>
        <w:t xml:space="preserve">4. </w:t>
      </w:r>
      <w:proofErr w:type="spellStart"/>
      <w:r>
        <w:t>Odlučivanje</w:t>
      </w:r>
      <w:proofErr w:type="spellEnd"/>
      <w:r>
        <w:t xml:space="preserve"> </w:t>
      </w:r>
      <w:proofErr w:type="spellStart"/>
      <w:r>
        <w:t>suda</w:t>
      </w:r>
      <w:proofErr w:type="spellEnd"/>
    </w:p>
    <w:p w14:paraId="72272F81" w14:textId="77777777" w:rsidR="00E7111C" w:rsidRDefault="00E7111C" w:rsidP="00E7111C">
      <w:pPr>
        <w:jc w:val="center"/>
      </w:pPr>
    </w:p>
    <w:p w14:paraId="64566537" w14:textId="77777777" w:rsidR="00E7111C" w:rsidRDefault="00E7111C" w:rsidP="00E7111C">
      <w:pPr>
        <w:jc w:val="center"/>
      </w:pPr>
      <w:proofErr w:type="spellStart"/>
      <w:r>
        <w:t>Rešenje</w:t>
      </w:r>
      <w:proofErr w:type="spellEnd"/>
    </w:p>
    <w:p w14:paraId="6175EAD6" w14:textId="77777777" w:rsidR="00E7111C" w:rsidRDefault="00E7111C" w:rsidP="00E7111C">
      <w:pPr>
        <w:jc w:val="center"/>
      </w:pPr>
    </w:p>
    <w:p w14:paraId="03BEF740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50200E1E" w14:textId="77777777" w:rsidR="00E7111C" w:rsidRDefault="00E7111C" w:rsidP="00E7111C">
      <w:pPr>
        <w:jc w:val="center"/>
      </w:pPr>
    </w:p>
    <w:p w14:paraId="78CA73C1" w14:textId="77777777" w:rsidR="00E7111C" w:rsidRDefault="00E7111C" w:rsidP="00E7111C">
      <w:pPr>
        <w:jc w:val="center"/>
      </w:pPr>
      <w:r>
        <w:t xml:space="preserve">O </w:t>
      </w:r>
      <w:proofErr w:type="spellStart"/>
      <w:r>
        <w:t>osnovanosti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>.</w:t>
      </w:r>
    </w:p>
    <w:p w14:paraId="09C7B1AC" w14:textId="77777777" w:rsidR="00E7111C" w:rsidRDefault="00E7111C" w:rsidP="00E7111C">
      <w:pPr>
        <w:jc w:val="center"/>
      </w:pPr>
    </w:p>
    <w:p w14:paraId="4CF7BF04" w14:textId="77777777" w:rsidR="00E7111C" w:rsidRDefault="00E7111C" w:rsidP="00E7111C">
      <w:pPr>
        <w:jc w:val="center"/>
      </w:pPr>
      <w:proofErr w:type="spellStart"/>
      <w:r>
        <w:t>Rešenjem</w:t>
      </w:r>
      <w:proofErr w:type="spellEnd"/>
      <w:r>
        <w:t xml:space="preserve"> o </w:t>
      </w:r>
      <w:proofErr w:type="spellStart"/>
      <w:r>
        <w:t>usvajanju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se status </w:t>
      </w:r>
      <w:proofErr w:type="spellStart"/>
      <w:r>
        <w:t>nestalog</w:t>
      </w:r>
      <w:proofErr w:type="spellEnd"/>
      <w:r>
        <w:t xml:space="preserve"> </w:t>
      </w:r>
      <w:proofErr w:type="spellStart"/>
      <w:r>
        <w:t>novorođenog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o </w:t>
      </w:r>
      <w:proofErr w:type="spellStart"/>
      <w:r>
        <w:t>njegovoj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se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</w:t>
      </w:r>
      <w:proofErr w:type="spellStart"/>
      <w:r>
        <w:t>nalazi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utvrdi</w:t>
      </w:r>
      <w:proofErr w:type="spellEnd"/>
      <w:r>
        <w:t xml:space="preserve"> da je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mrtvo</w:t>
      </w:r>
      <w:proofErr w:type="spellEnd"/>
      <w:r>
        <w:t xml:space="preserve">, </w:t>
      </w:r>
      <w:proofErr w:type="spellStart"/>
      <w:r>
        <w:t>utvrđuju</w:t>
      </w:r>
      <w:proofErr w:type="spellEnd"/>
      <w:r>
        <w:t xml:space="preserve"> se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objašnjavaju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nestalim</w:t>
      </w:r>
      <w:proofErr w:type="spellEnd"/>
      <w:r>
        <w:t xml:space="preserve"> </w:t>
      </w:r>
      <w:proofErr w:type="spellStart"/>
      <w:r>
        <w:t>novorođenim</w:t>
      </w:r>
      <w:proofErr w:type="spellEnd"/>
      <w:r>
        <w:t xml:space="preserve"> </w:t>
      </w:r>
      <w:proofErr w:type="spellStart"/>
      <w:r>
        <w:t>detetom</w:t>
      </w:r>
      <w:proofErr w:type="spellEnd"/>
      <w:r>
        <w:t xml:space="preserve"> </w:t>
      </w:r>
      <w:proofErr w:type="spellStart"/>
      <w:r>
        <w:t>dogodilo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gde</w:t>
      </w:r>
      <w:proofErr w:type="spellEnd"/>
      <w:r>
        <w:t xml:space="preserve"> se ono </w:t>
      </w:r>
      <w:proofErr w:type="spellStart"/>
      <w:r>
        <w:t>nalazi</w:t>
      </w:r>
      <w:proofErr w:type="spellEnd"/>
      <w:r>
        <w:t>.</w:t>
      </w:r>
    </w:p>
    <w:p w14:paraId="5767EABF" w14:textId="77777777" w:rsidR="00E7111C" w:rsidRDefault="00E7111C" w:rsidP="00E7111C">
      <w:pPr>
        <w:jc w:val="center"/>
      </w:pPr>
    </w:p>
    <w:p w14:paraId="48A5899D" w14:textId="77777777" w:rsidR="00E7111C" w:rsidRDefault="00E7111C" w:rsidP="00E7111C">
      <w:pPr>
        <w:jc w:val="center"/>
      </w:pPr>
      <w:proofErr w:type="spellStart"/>
      <w:r>
        <w:t>Ako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da se </w:t>
      </w:r>
      <w:proofErr w:type="spellStart"/>
      <w:r>
        <w:t>utvrde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objašnjavaju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nestalim</w:t>
      </w:r>
      <w:proofErr w:type="spellEnd"/>
      <w:r>
        <w:t xml:space="preserve"> </w:t>
      </w:r>
      <w:proofErr w:type="spellStart"/>
      <w:r>
        <w:t>novorođenim</w:t>
      </w:r>
      <w:proofErr w:type="spellEnd"/>
      <w:r>
        <w:t xml:space="preserve"> </w:t>
      </w:r>
      <w:proofErr w:type="spellStart"/>
      <w:r>
        <w:t>detetom</w:t>
      </w:r>
      <w:proofErr w:type="spellEnd"/>
      <w:r>
        <w:t xml:space="preserve"> </w:t>
      </w:r>
      <w:proofErr w:type="spellStart"/>
      <w:r>
        <w:t>dogodilo</w:t>
      </w:r>
      <w:proofErr w:type="spellEnd"/>
      <w:r>
        <w:t xml:space="preserve">, </w:t>
      </w:r>
      <w:proofErr w:type="spellStart"/>
      <w:r>
        <w:t>sud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konstatuje</w:t>
      </w:r>
      <w:proofErr w:type="spellEnd"/>
      <w:r>
        <w:t xml:space="preserve"> da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utvrdi</w:t>
      </w:r>
      <w:proofErr w:type="spellEnd"/>
      <w:r>
        <w:t xml:space="preserve"> status </w:t>
      </w:r>
      <w:proofErr w:type="spellStart"/>
      <w:r>
        <w:t>nestalog</w:t>
      </w:r>
      <w:proofErr w:type="spellEnd"/>
      <w:r>
        <w:t xml:space="preserve"> </w:t>
      </w:r>
      <w:proofErr w:type="spellStart"/>
      <w:r>
        <w:t>novorođenog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>.</w:t>
      </w:r>
    </w:p>
    <w:p w14:paraId="119D18EA" w14:textId="77777777" w:rsidR="00E7111C" w:rsidRDefault="00E7111C" w:rsidP="00E7111C">
      <w:pPr>
        <w:jc w:val="center"/>
      </w:pPr>
    </w:p>
    <w:p w14:paraId="52D18A6B" w14:textId="77777777" w:rsidR="00E7111C" w:rsidRDefault="00E7111C" w:rsidP="00E7111C">
      <w:pPr>
        <w:jc w:val="center"/>
      </w:pPr>
      <w:proofErr w:type="spellStart"/>
      <w:r>
        <w:t>Pravnosnažno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konstatovao</w:t>
      </w:r>
      <w:proofErr w:type="spellEnd"/>
      <w:r>
        <w:t xml:space="preserve"> da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utvrdi</w:t>
      </w:r>
      <w:proofErr w:type="spellEnd"/>
      <w:r>
        <w:t xml:space="preserve"> status </w:t>
      </w:r>
      <w:proofErr w:type="spellStart"/>
      <w:r>
        <w:t>nestalog</w:t>
      </w:r>
      <w:proofErr w:type="spellEnd"/>
      <w:r>
        <w:t xml:space="preserve"> </w:t>
      </w:r>
      <w:proofErr w:type="spellStart"/>
      <w:r>
        <w:t>novorođenog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ne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da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o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saznao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našao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upotrebi</w:t>
      </w:r>
      <w:proofErr w:type="spellEnd"/>
      <w:r>
        <w:t xml:space="preserve"> </w:t>
      </w:r>
      <w:proofErr w:type="spellStart"/>
      <w:r>
        <w:t>nove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kojih</w:t>
      </w:r>
      <w:proofErr w:type="spellEnd"/>
      <w:r>
        <w:t xml:space="preserve"> je </w:t>
      </w:r>
      <w:proofErr w:type="spellStart"/>
      <w:r>
        <w:t>moglo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doneto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dokazi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ranijem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4BB81AAA" w14:textId="77777777" w:rsidR="00E7111C" w:rsidRDefault="00E7111C" w:rsidP="00E7111C">
      <w:pPr>
        <w:jc w:val="center"/>
      </w:pPr>
    </w:p>
    <w:p w14:paraId="70E3C5E5" w14:textId="77777777" w:rsidR="00E7111C" w:rsidRDefault="00E7111C" w:rsidP="00E7111C">
      <w:pPr>
        <w:jc w:val="center"/>
      </w:pPr>
      <w:r>
        <w:t xml:space="preserve">Sud je </w:t>
      </w:r>
      <w:proofErr w:type="spellStart"/>
      <w:r>
        <w:t>dužan</w:t>
      </w:r>
      <w:proofErr w:type="spellEnd"/>
      <w:r>
        <w:t xml:space="preserve"> da </w:t>
      </w:r>
      <w:proofErr w:type="spellStart"/>
      <w:r>
        <w:t>utvrdi</w:t>
      </w:r>
      <w:proofErr w:type="spellEnd"/>
      <w:r>
        <w:t xml:space="preserve"> koji organ,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je </w:t>
      </w:r>
      <w:proofErr w:type="spellStart"/>
      <w:r>
        <w:t>odgovorna</w:t>
      </w:r>
      <w:proofErr w:type="spellEnd"/>
      <w:r>
        <w:t xml:space="preserve"> za </w:t>
      </w:r>
      <w:proofErr w:type="spellStart"/>
      <w:r>
        <w:t>nestanak</w:t>
      </w:r>
      <w:proofErr w:type="spellEnd"/>
      <w:r>
        <w:t xml:space="preserve"> </w:t>
      </w:r>
      <w:proofErr w:type="spellStart"/>
      <w:r>
        <w:t>novorođenog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>.</w:t>
      </w:r>
    </w:p>
    <w:p w14:paraId="6D2BCFBC" w14:textId="77777777" w:rsidR="00E7111C" w:rsidRDefault="00E7111C" w:rsidP="00E7111C">
      <w:pPr>
        <w:jc w:val="center"/>
      </w:pPr>
    </w:p>
    <w:p w14:paraId="44CD4EB7" w14:textId="77777777" w:rsidR="00E7111C" w:rsidRDefault="00E7111C" w:rsidP="00E7111C">
      <w:pPr>
        <w:jc w:val="center"/>
      </w:pPr>
      <w:proofErr w:type="spellStart"/>
      <w:r>
        <w:t>Pravična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naknada</w:t>
      </w:r>
      <w:proofErr w:type="spellEnd"/>
    </w:p>
    <w:p w14:paraId="1351A038" w14:textId="77777777" w:rsidR="00E7111C" w:rsidRDefault="00E7111C" w:rsidP="00E7111C">
      <w:pPr>
        <w:jc w:val="center"/>
      </w:pPr>
    </w:p>
    <w:p w14:paraId="3D7C40BD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62CC5592" w14:textId="77777777" w:rsidR="00E7111C" w:rsidRDefault="00E7111C" w:rsidP="00E7111C">
      <w:pPr>
        <w:jc w:val="center"/>
      </w:pPr>
    </w:p>
    <w:p w14:paraId="53FBA3BF" w14:textId="77777777" w:rsidR="00E7111C" w:rsidRDefault="00E7111C" w:rsidP="00E7111C">
      <w:pPr>
        <w:jc w:val="center"/>
      </w:pPr>
      <w:proofErr w:type="spellStart"/>
      <w:r>
        <w:t>Rešenjem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dosuđuje</w:t>
      </w:r>
      <w:proofErr w:type="spellEnd"/>
      <w:r>
        <w:t xml:space="preserve"> </w:t>
      </w:r>
      <w:proofErr w:type="spellStart"/>
      <w:r>
        <w:t>predlagaču</w:t>
      </w:r>
      <w:proofErr w:type="spellEnd"/>
      <w:r>
        <w:t xml:space="preserve"> </w:t>
      </w:r>
      <w:proofErr w:type="spellStart"/>
      <w:r>
        <w:t>pravičnu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nematerijalne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porodični</w:t>
      </w:r>
      <w:proofErr w:type="spellEnd"/>
      <w:r>
        <w:t xml:space="preserve"> </w:t>
      </w:r>
      <w:proofErr w:type="spellStart"/>
      <w:r>
        <w:t>život</w:t>
      </w:r>
      <w:proofErr w:type="spellEnd"/>
      <w:r>
        <w:t>.</w:t>
      </w:r>
    </w:p>
    <w:p w14:paraId="77C5AAD4" w14:textId="77777777" w:rsidR="00E7111C" w:rsidRDefault="00E7111C" w:rsidP="00E7111C">
      <w:pPr>
        <w:jc w:val="center"/>
      </w:pPr>
    </w:p>
    <w:p w14:paraId="75377C0D" w14:textId="77777777" w:rsidR="00E7111C" w:rsidRDefault="00E7111C" w:rsidP="00E7111C">
      <w:pPr>
        <w:jc w:val="center"/>
      </w:pPr>
      <w:proofErr w:type="spellStart"/>
      <w:r>
        <w:t>Pravična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dosuđuje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doneo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konstatuje</w:t>
      </w:r>
      <w:proofErr w:type="spellEnd"/>
      <w:r>
        <w:t xml:space="preserve"> da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utvrdi</w:t>
      </w:r>
      <w:proofErr w:type="spellEnd"/>
      <w:r>
        <w:t xml:space="preserve"> status </w:t>
      </w:r>
      <w:proofErr w:type="spellStart"/>
      <w:r>
        <w:t>nestalog</w:t>
      </w:r>
      <w:proofErr w:type="spellEnd"/>
      <w:r>
        <w:t xml:space="preserve"> </w:t>
      </w:r>
      <w:proofErr w:type="spellStart"/>
      <w:r>
        <w:t>novorođenog</w:t>
      </w:r>
      <w:proofErr w:type="spellEnd"/>
      <w:r>
        <w:t xml:space="preserve"> </w:t>
      </w:r>
      <w:proofErr w:type="spellStart"/>
      <w:r>
        <w:t>deteta</w:t>
      </w:r>
      <w:proofErr w:type="spellEnd"/>
      <w:r>
        <w:t>.</w:t>
      </w:r>
    </w:p>
    <w:p w14:paraId="6C9EF46F" w14:textId="77777777" w:rsidR="00E7111C" w:rsidRDefault="00E7111C" w:rsidP="00E7111C">
      <w:pPr>
        <w:jc w:val="center"/>
      </w:pPr>
    </w:p>
    <w:p w14:paraId="29142DF4" w14:textId="77777777" w:rsidR="00E7111C" w:rsidRDefault="00E7111C" w:rsidP="00E7111C">
      <w:pPr>
        <w:jc w:val="center"/>
      </w:pPr>
      <w:proofErr w:type="spellStart"/>
      <w:r>
        <w:t>Pravična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dosudi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zahtevana</w:t>
      </w:r>
      <w:proofErr w:type="spellEnd"/>
      <w:r>
        <w:t xml:space="preserve"> u </w:t>
      </w:r>
      <w:proofErr w:type="spellStart"/>
      <w:r>
        <w:t>predlogu</w:t>
      </w:r>
      <w:proofErr w:type="spellEnd"/>
      <w:r>
        <w:t>.</w:t>
      </w:r>
    </w:p>
    <w:p w14:paraId="0633A536" w14:textId="77777777" w:rsidR="00E7111C" w:rsidRDefault="00E7111C" w:rsidP="00E7111C">
      <w:pPr>
        <w:jc w:val="center"/>
      </w:pPr>
    </w:p>
    <w:p w14:paraId="0655CB9B" w14:textId="77777777" w:rsidR="00E7111C" w:rsidRDefault="00E7111C" w:rsidP="00E7111C">
      <w:pPr>
        <w:jc w:val="center"/>
      </w:pPr>
      <w:r>
        <w:t xml:space="preserve">Visina </w:t>
      </w:r>
      <w:proofErr w:type="spellStart"/>
      <w:r>
        <w:t>pravične</w:t>
      </w:r>
      <w:proofErr w:type="spellEnd"/>
      <w:r>
        <w:t xml:space="preserve"> </w:t>
      </w:r>
      <w:proofErr w:type="spellStart"/>
      <w:r>
        <w:t>naknade</w:t>
      </w:r>
      <w:proofErr w:type="spellEnd"/>
    </w:p>
    <w:p w14:paraId="2470BB9F" w14:textId="77777777" w:rsidR="00E7111C" w:rsidRDefault="00E7111C" w:rsidP="00E7111C">
      <w:pPr>
        <w:jc w:val="center"/>
      </w:pPr>
    </w:p>
    <w:p w14:paraId="13DA9316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25</w:t>
      </w:r>
    </w:p>
    <w:p w14:paraId="4349820B" w14:textId="77777777" w:rsidR="00E7111C" w:rsidRDefault="00E7111C" w:rsidP="00E7111C">
      <w:pPr>
        <w:jc w:val="center"/>
      </w:pPr>
    </w:p>
    <w:p w14:paraId="760EABAC" w14:textId="77777777" w:rsidR="00E7111C" w:rsidRDefault="00E7111C" w:rsidP="00E7111C">
      <w:pPr>
        <w:jc w:val="center"/>
      </w:pPr>
      <w:proofErr w:type="spellStart"/>
      <w:r>
        <w:t>Visinu</w:t>
      </w:r>
      <w:proofErr w:type="spellEnd"/>
      <w:r>
        <w:t xml:space="preserve"> </w:t>
      </w:r>
      <w:proofErr w:type="spellStart"/>
      <w:r>
        <w:t>pravične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nematerijalne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određuje</w:t>
      </w:r>
      <w:proofErr w:type="spellEnd"/>
      <w:r>
        <w:t xml:space="preserve"> po </w:t>
      </w:r>
      <w:proofErr w:type="spellStart"/>
      <w:r>
        <w:t>slobodnoj</w:t>
      </w:r>
      <w:proofErr w:type="spellEnd"/>
      <w:r>
        <w:t xml:space="preserve"> </w:t>
      </w:r>
      <w:proofErr w:type="spellStart"/>
      <w:r>
        <w:t>oceni</w:t>
      </w:r>
      <w:proofErr w:type="spellEnd"/>
      <w:r>
        <w:t xml:space="preserve">, </w:t>
      </w:r>
      <w:proofErr w:type="spellStart"/>
      <w:r>
        <w:t>ceneći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okolnosti</w:t>
      </w:r>
      <w:proofErr w:type="spellEnd"/>
      <w:r>
        <w:t xml:space="preserve"> </w:t>
      </w:r>
      <w:proofErr w:type="spellStart"/>
      <w:r>
        <w:t>slučaja</w:t>
      </w:r>
      <w:proofErr w:type="spellEnd"/>
      <w:r>
        <w:t xml:space="preserve">, a pre </w:t>
      </w:r>
      <w:proofErr w:type="spellStart"/>
      <w:r>
        <w:t>svega</w:t>
      </w:r>
      <w:proofErr w:type="spellEnd"/>
      <w:r>
        <w:t xml:space="preserve"> </w:t>
      </w:r>
      <w:proofErr w:type="spellStart"/>
      <w:r>
        <w:t>intenzitet</w:t>
      </w:r>
      <w:proofErr w:type="spellEnd"/>
      <w:r>
        <w:t xml:space="preserve"> </w:t>
      </w:r>
      <w:proofErr w:type="spellStart"/>
      <w:r>
        <w:t>pretrpljenih</w:t>
      </w:r>
      <w:proofErr w:type="spellEnd"/>
      <w:r>
        <w:t xml:space="preserve"> </w:t>
      </w:r>
      <w:proofErr w:type="spellStart"/>
      <w:r>
        <w:t>duševnih</w:t>
      </w:r>
      <w:proofErr w:type="spellEnd"/>
      <w:r>
        <w:t xml:space="preserve"> </w:t>
      </w:r>
      <w:proofErr w:type="spellStart"/>
      <w:r>
        <w:t>bolova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merila</w:t>
      </w:r>
      <w:proofErr w:type="spellEnd"/>
      <w:r>
        <w:t xml:space="preserve"> </w:t>
      </w:r>
      <w:proofErr w:type="spellStart"/>
      <w:r>
        <w:t>određena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obligacioni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>.</w:t>
      </w:r>
    </w:p>
    <w:p w14:paraId="2BDCD0DC" w14:textId="77777777" w:rsidR="00E7111C" w:rsidRDefault="00E7111C" w:rsidP="00E7111C">
      <w:pPr>
        <w:jc w:val="center"/>
      </w:pPr>
    </w:p>
    <w:p w14:paraId="514546A3" w14:textId="77777777" w:rsidR="00E7111C" w:rsidRDefault="00E7111C" w:rsidP="00E7111C">
      <w:pPr>
        <w:jc w:val="center"/>
      </w:pPr>
      <w:proofErr w:type="spellStart"/>
      <w:r>
        <w:t>Pravična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dosudi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većem</w:t>
      </w:r>
      <w:proofErr w:type="spellEnd"/>
      <w:r>
        <w:t xml:space="preserve"> od 10.000 </w:t>
      </w:r>
      <w:proofErr w:type="spellStart"/>
      <w:r>
        <w:t>evra</w:t>
      </w:r>
      <w:proofErr w:type="spellEnd"/>
      <w:r>
        <w:t xml:space="preserve"> u </w:t>
      </w:r>
      <w:proofErr w:type="spellStart"/>
      <w:r>
        <w:t>dinarskoj</w:t>
      </w:r>
      <w:proofErr w:type="spellEnd"/>
      <w:r>
        <w:t xml:space="preserve"> </w:t>
      </w:r>
      <w:proofErr w:type="spellStart"/>
      <w:r>
        <w:t>protivvrednosti</w:t>
      </w:r>
      <w:proofErr w:type="spellEnd"/>
      <w:r>
        <w:t xml:space="preserve"> po </w:t>
      </w:r>
      <w:proofErr w:type="spellStart"/>
      <w:r>
        <w:t>zvaničnom</w:t>
      </w:r>
      <w:proofErr w:type="spellEnd"/>
      <w:r>
        <w:t xml:space="preserve"> </w:t>
      </w:r>
      <w:proofErr w:type="spellStart"/>
      <w:r>
        <w:t>srednjem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banke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suda</w:t>
      </w:r>
      <w:proofErr w:type="spellEnd"/>
      <w:r>
        <w:t>.</w:t>
      </w:r>
    </w:p>
    <w:p w14:paraId="69B3B653" w14:textId="77777777" w:rsidR="00E7111C" w:rsidRDefault="00E7111C" w:rsidP="00E7111C">
      <w:pPr>
        <w:jc w:val="center"/>
      </w:pPr>
    </w:p>
    <w:p w14:paraId="2E668990" w14:textId="77777777" w:rsidR="00E7111C" w:rsidRDefault="00E7111C" w:rsidP="00E7111C">
      <w:pPr>
        <w:jc w:val="center"/>
      </w:pPr>
      <w:proofErr w:type="spellStart"/>
      <w:r>
        <w:t>Pravična</w:t>
      </w:r>
      <w:proofErr w:type="spellEnd"/>
      <w:r>
        <w:t xml:space="preserve">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naknada</w:t>
      </w:r>
      <w:proofErr w:type="spellEnd"/>
      <w:r>
        <w:t xml:space="preserve"> </w:t>
      </w:r>
      <w:proofErr w:type="spellStart"/>
      <w:r>
        <w:t>isplaćuje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2EB81302" w14:textId="77777777" w:rsidR="00E7111C" w:rsidRDefault="00E7111C" w:rsidP="00E7111C">
      <w:pPr>
        <w:jc w:val="center"/>
      </w:pPr>
    </w:p>
    <w:p w14:paraId="66BE0852" w14:textId="77777777" w:rsidR="00E7111C" w:rsidRDefault="00E7111C" w:rsidP="00E7111C">
      <w:pPr>
        <w:jc w:val="center"/>
      </w:pPr>
      <w:proofErr w:type="spellStart"/>
      <w:r>
        <w:t>Dosuđivanje</w:t>
      </w:r>
      <w:proofErr w:type="spellEnd"/>
      <w:r>
        <w:t xml:space="preserve"> </w:t>
      </w:r>
      <w:proofErr w:type="spellStart"/>
      <w:r>
        <w:t>pravične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ne </w:t>
      </w:r>
      <w:proofErr w:type="spellStart"/>
      <w:r>
        <w:t>utiče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predlagača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.</w:t>
      </w:r>
    </w:p>
    <w:p w14:paraId="23520E67" w14:textId="77777777" w:rsidR="00E7111C" w:rsidRDefault="00E7111C" w:rsidP="00E7111C">
      <w:pPr>
        <w:jc w:val="center"/>
      </w:pPr>
    </w:p>
    <w:p w14:paraId="1DFF4C61" w14:textId="77777777" w:rsidR="00E7111C" w:rsidRDefault="00E7111C" w:rsidP="00E7111C">
      <w:pPr>
        <w:jc w:val="center"/>
      </w:pPr>
      <w:r>
        <w:t xml:space="preserve">5. </w:t>
      </w:r>
      <w:proofErr w:type="spellStart"/>
      <w:r>
        <w:t>Postupak</w:t>
      </w:r>
      <w:proofErr w:type="spellEnd"/>
      <w:r>
        <w:t xml:space="preserve"> po </w:t>
      </w:r>
      <w:proofErr w:type="spellStart"/>
      <w:r>
        <w:t>žalbi</w:t>
      </w:r>
      <w:proofErr w:type="spellEnd"/>
    </w:p>
    <w:p w14:paraId="6621D93D" w14:textId="77777777" w:rsidR="00E7111C" w:rsidRDefault="00E7111C" w:rsidP="00E7111C">
      <w:pPr>
        <w:jc w:val="center"/>
      </w:pPr>
    </w:p>
    <w:p w14:paraId="3B97D53F" w14:textId="77777777" w:rsidR="00E7111C" w:rsidRDefault="00E7111C" w:rsidP="00E7111C">
      <w:pPr>
        <w:jc w:val="center"/>
      </w:pPr>
      <w:proofErr w:type="spellStart"/>
      <w:r>
        <w:t>Žalba</w:t>
      </w:r>
      <w:proofErr w:type="spellEnd"/>
    </w:p>
    <w:p w14:paraId="4ADCB4CB" w14:textId="77777777" w:rsidR="00E7111C" w:rsidRDefault="00E7111C" w:rsidP="00E7111C">
      <w:pPr>
        <w:jc w:val="center"/>
      </w:pPr>
    </w:p>
    <w:p w14:paraId="1010A099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26</w:t>
      </w:r>
    </w:p>
    <w:p w14:paraId="68EDC0AE" w14:textId="77777777" w:rsidR="00E7111C" w:rsidRDefault="00E7111C" w:rsidP="00E7111C">
      <w:pPr>
        <w:jc w:val="center"/>
      </w:pPr>
    </w:p>
    <w:p w14:paraId="0405CEC6" w14:textId="77777777" w:rsidR="00E7111C" w:rsidRDefault="00E7111C" w:rsidP="00E7111C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</w:t>
      </w:r>
      <w:proofErr w:type="spellStart"/>
      <w:r>
        <w:t>predlagač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žalbu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apelacionom</w:t>
      </w:r>
      <w:proofErr w:type="spellEnd"/>
      <w:r>
        <w:t xml:space="preserve"> </w:t>
      </w:r>
      <w:proofErr w:type="spellStart"/>
      <w:r>
        <w:t>sudu</w:t>
      </w:r>
      <w:proofErr w:type="spellEnd"/>
      <w:r>
        <w:t xml:space="preserve">,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višeg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>.</w:t>
      </w:r>
    </w:p>
    <w:p w14:paraId="6DDA2332" w14:textId="77777777" w:rsidR="00E7111C" w:rsidRDefault="00E7111C" w:rsidP="00E7111C">
      <w:pPr>
        <w:jc w:val="center"/>
      </w:pPr>
    </w:p>
    <w:p w14:paraId="648527E1" w14:textId="77777777" w:rsidR="00E7111C" w:rsidRDefault="00E7111C" w:rsidP="00E7111C">
      <w:pPr>
        <w:jc w:val="center"/>
      </w:pPr>
      <w:proofErr w:type="spellStart"/>
      <w:r>
        <w:t>Žalbom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se </w:t>
      </w:r>
      <w:proofErr w:type="spellStart"/>
      <w:r>
        <w:t>pobija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dosuđene</w:t>
      </w:r>
      <w:proofErr w:type="spellEnd"/>
      <w:r>
        <w:t xml:space="preserve"> </w:t>
      </w:r>
      <w:proofErr w:type="spellStart"/>
      <w:r>
        <w:t>pravične</w:t>
      </w:r>
      <w:proofErr w:type="spellEnd"/>
      <w:r>
        <w:t xml:space="preserve"> </w:t>
      </w:r>
      <w:proofErr w:type="spellStart"/>
      <w:r>
        <w:t>novčane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>.</w:t>
      </w:r>
    </w:p>
    <w:p w14:paraId="6357C02C" w14:textId="77777777" w:rsidR="00E7111C" w:rsidRDefault="00E7111C" w:rsidP="00E7111C">
      <w:pPr>
        <w:jc w:val="center"/>
      </w:pPr>
    </w:p>
    <w:p w14:paraId="3874453B" w14:textId="77777777" w:rsidR="00E7111C" w:rsidRDefault="00E7111C" w:rsidP="00E7111C">
      <w:pPr>
        <w:jc w:val="center"/>
      </w:pPr>
      <w:proofErr w:type="spellStart"/>
      <w:r>
        <w:t>Apelacioni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žalbi</w:t>
      </w:r>
      <w:proofErr w:type="spellEnd"/>
      <w:r>
        <w:t xml:space="preserve"> u </w:t>
      </w:r>
      <w:proofErr w:type="spellStart"/>
      <w:r>
        <w:t>veću</w:t>
      </w:r>
      <w:proofErr w:type="spellEnd"/>
      <w:r>
        <w:t xml:space="preserve"> od </w:t>
      </w:r>
      <w:proofErr w:type="spellStart"/>
      <w:r>
        <w:t>troje</w:t>
      </w:r>
      <w:proofErr w:type="spellEnd"/>
      <w:r>
        <w:t xml:space="preserve"> </w:t>
      </w:r>
      <w:proofErr w:type="spellStart"/>
      <w:r>
        <w:t>sudija</w:t>
      </w:r>
      <w:proofErr w:type="spellEnd"/>
      <w:r>
        <w:t>.</w:t>
      </w:r>
    </w:p>
    <w:p w14:paraId="5F90BBD4" w14:textId="77777777" w:rsidR="00E7111C" w:rsidRDefault="00E7111C" w:rsidP="00E7111C">
      <w:pPr>
        <w:jc w:val="center"/>
      </w:pPr>
    </w:p>
    <w:p w14:paraId="4E829439" w14:textId="77777777" w:rsidR="00E7111C" w:rsidRDefault="00E7111C" w:rsidP="00E7111C">
      <w:pPr>
        <w:jc w:val="center"/>
      </w:pPr>
      <w:proofErr w:type="spellStart"/>
      <w:r>
        <w:lastRenderedPageBreak/>
        <w:t>Odluka</w:t>
      </w:r>
      <w:proofErr w:type="spellEnd"/>
      <w:r>
        <w:t xml:space="preserve"> po </w:t>
      </w:r>
      <w:proofErr w:type="spellStart"/>
      <w:r>
        <w:t>žalbi</w:t>
      </w:r>
      <w:proofErr w:type="spellEnd"/>
    </w:p>
    <w:p w14:paraId="027D313E" w14:textId="77777777" w:rsidR="00E7111C" w:rsidRDefault="00E7111C" w:rsidP="00E7111C">
      <w:pPr>
        <w:jc w:val="center"/>
      </w:pPr>
    </w:p>
    <w:p w14:paraId="17D6C588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27</w:t>
      </w:r>
    </w:p>
    <w:p w14:paraId="2564BA1E" w14:textId="77777777" w:rsidR="00E7111C" w:rsidRDefault="00E7111C" w:rsidP="00E7111C">
      <w:pPr>
        <w:jc w:val="center"/>
      </w:pPr>
    </w:p>
    <w:p w14:paraId="2444D4DC" w14:textId="77777777" w:rsidR="00E7111C" w:rsidRDefault="00E7111C" w:rsidP="00E7111C">
      <w:pPr>
        <w:jc w:val="center"/>
      </w:pPr>
      <w:proofErr w:type="spellStart"/>
      <w:r>
        <w:t>Apelacioni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žalbi</w:t>
      </w:r>
      <w:proofErr w:type="spellEnd"/>
      <w:r>
        <w:t>.</w:t>
      </w:r>
    </w:p>
    <w:p w14:paraId="7FA6CC17" w14:textId="77777777" w:rsidR="00E7111C" w:rsidRDefault="00E7111C" w:rsidP="00E7111C">
      <w:pPr>
        <w:jc w:val="center"/>
      </w:pPr>
    </w:p>
    <w:p w14:paraId="3CF09C32" w14:textId="77777777" w:rsidR="00E7111C" w:rsidRDefault="00E7111C" w:rsidP="00E7111C">
      <w:pPr>
        <w:jc w:val="center"/>
      </w:pPr>
      <w:proofErr w:type="spellStart"/>
      <w:r>
        <w:t>Protiv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</w:t>
      </w:r>
      <w:proofErr w:type="spellStart"/>
      <w:r>
        <w:t>donetog</w:t>
      </w:r>
      <w:proofErr w:type="spellEnd"/>
      <w:r>
        <w:t xml:space="preserve"> o </w:t>
      </w:r>
      <w:proofErr w:type="spellStart"/>
      <w:r>
        <w:t>žalbi</w:t>
      </w:r>
      <w:proofErr w:type="spellEnd"/>
      <w:r>
        <w:t xml:space="preserve"> </w:t>
      </w:r>
      <w:proofErr w:type="spellStart"/>
      <w:r>
        <w:t>revizija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>.</w:t>
      </w:r>
    </w:p>
    <w:p w14:paraId="75A4FE28" w14:textId="77777777" w:rsidR="00E7111C" w:rsidRDefault="00E7111C" w:rsidP="00E7111C">
      <w:pPr>
        <w:jc w:val="center"/>
      </w:pPr>
    </w:p>
    <w:p w14:paraId="55B7361F" w14:textId="77777777" w:rsidR="00E7111C" w:rsidRDefault="00E7111C" w:rsidP="00E7111C">
      <w:pPr>
        <w:jc w:val="center"/>
      </w:pPr>
      <w:proofErr w:type="spellStart"/>
      <w:r>
        <w:t>Dejstvo</w:t>
      </w:r>
      <w:proofErr w:type="spellEnd"/>
      <w:r>
        <w:t xml:space="preserve"> </w:t>
      </w:r>
      <w:proofErr w:type="spellStart"/>
      <w:r>
        <w:t>pravnosnažnog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u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postupcima</w:t>
      </w:r>
      <w:proofErr w:type="spellEnd"/>
    </w:p>
    <w:p w14:paraId="70A42B2F" w14:textId="77777777" w:rsidR="00E7111C" w:rsidRDefault="00E7111C" w:rsidP="00E7111C">
      <w:pPr>
        <w:jc w:val="center"/>
      </w:pPr>
    </w:p>
    <w:p w14:paraId="6519A7CD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24475BE2" w14:textId="77777777" w:rsidR="00E7111C" w:rsidRDefault="00E7111C" w:rsidP="00E7111C">
      <w:pPr>
        <w:jc w:val="center"/>
      </w:pPr>
    </w:p>
    <w:p w14:paraId="609CC2F8" w14:textId="77777777" w:rsidR="00E7111C" w:rsidRDefault="00E7111C" w:rsidP="00E7111C">
      <w:pPr>
        <w:jc w:val="center"/>
      </w:pPr>
      <w:r>
        <w:t xml:space="preserve">U </w:t>
      </w:r>
      <w:proofErr w:type="spellStart"/>
      <w:r>
        <w:t>krivičnom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, organ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vezan</w:t>
      </w:r>
      <w:proofErr w:type="spellEnd"/>
      <w:r>
        <w:t xml:space="preserve"> je </w:t>
      </w:r>
      <w:proofErr w:type="spellStart"/>
      <w:r>
        <w:t>pravnosnažnim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donetim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o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deteta</w:t>
      </w:r>
      <w:proofErr w:type="spellEnd"/>
      <w:r>
        <w:t>.</w:t>
      </w:r>
    </w:p>
    <w:p w14:paraId="78F08413" w14:textId="77777777" w:rsidR="00E7111C" w:rsidRDefault="00E7111C" w:rsidP="00E7111C">
      <w:pPr>
        <w:jc w:val="center"/>
      </w:pPr>
    </w:p>
    <w:p w14:paraId="3E07C0E4" w14:textId="77777777" w:rsidR="00E7111C" w:rsidRDefault="00E7111C" w:rsidP="00E7111C">
      <w:pPr>
        <w:jc w:val="center"/>
      </w:pPr>
      <w:r>
        <w:t>V KOMISIJA</w:t>
      </w:r>
    </w:p>
    <w:p w14:paraId="4A7FCB8F" w14:textId="77777777" w:rsidR="00E7111C" w:rsidRDefault="00E7111C" w:rsidP="00E7111C">
      <w:pPr>
        <w:jc w:val="center"/>
      </w:pPr>
    </w:p>
    <w:p w14:paraId="23B119E6" w14:textId="77777777" w:rsidR="00E7111C" w:rsidRDefault="00E7111C" w:rsidP="00E7111C">
      <w:pPr>
        <w:jc w:val="center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novorođene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sumnja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nestala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porodilišta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</w:p>
    <w:p w14:paraId="5C3B4413" w14:textId="77777777" w:rsidR="00E7111C" w:rsidRDefault="00E7111C" w:rsidP="00E7111C">
      <w:pPr>
        <w:jc w:val="center"/>
      </w:pPr>
    </w:p>
    <w:p w14:paraId="68AF7D98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2F721141" w14:textId="77777777" w:rsidR="00E7111C" w:rsidRDefault="00E7111C" w:rsidP="00E7111C">
      <w:pPr>
        <w:jc w:val="center"/>
      </w:pPr>
    </w:p>
    <w:p w14:paraId="460CA6B5" w14:textId="77777777" w:rsidR="00E7111C" w:rsidRDefault="00E7111C" w:rsidP="00E7111C">
      <w:pPr>
        <w:jc w:val="center"/>
      </w:pPr>
      <w:r>
        <w:t xml:space="preserve">Vlada, u </w:t>
      </w:r>
      <w:proofErr w:type="spellStart"/>
      <w:r>
        <w:t>roku</w:t>
      </w:r>
      <w:proofErr w:type="spellEnd"/>
      <w:r>
        <w:t xml:space="preserve"> od 30 dana od dana </w:t>
      </w:r>
      <w:proofErr w:type="spellStart"/>
      <w:r>
        <w:t>početka</w:t>
      </w:r>
      <w:proofErr w:type="spellEnd"/>
      <w:r>
        <w:t xml:space="preserve">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obrazuje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za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 o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novorođene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sumnja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nestala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porodilišta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Komisija</w:t>
      </w:r>
      <w:proofErr w:type="spellEnd"/>
      <w:r>
        <w:t>).</w:t>
      </w:r>
    </w:p>
    <w:p w14:paraId="6E643B27" w14:textId="77777777" w:rsidR="00E7111C" w:rsidRDefault="00E7111C" w:rsidP="00E7111C">
      <w:pPr>
        <w:jc w:val="center"/>
      </w:pPr>
    </w:p>
    <w:p w14:paraId="163E395D" w14:textId="77777777" w:rsidR="00E7111C" w:rsidRDefault="00E7111C" w:rsidP="00E7111C">
      <w:pPr>
        <w:jc w:val="center"/>
      </w:pPr>
      <w:proofErr w:type="spellStart"/>
      <w:r>
        <w:t>Zadatak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je da </w:t>
      </w:r>
      <w:proofErr w:type="spellStart"/>
      <w:r>
        <w:t>prikuplja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obrađuje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se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posedu</w:t>
      </w:r>
      <w:proofErr w:type="spellEnd"/>
      <w:r>
        <w:t>:</w:t>
      </w:r>
    </w:p>
    <w:p w14:paraId="6C2B515D" w14:textId="77777777" w:rsidR="00E7111C" w:rsidRDefault="00E7111C" w:rsidP="00E7111C">
      <w:pPr>
        <w:jc w:val="center"/>
      </w:pPr>
    </w:p>
    <w:p w14:paraId="54DD5FE9" w14:textId="77777777" w:rsidR="00E7111C" w:rsidRDefault="00E7111C" w:rsidP="00E7111C">
      <w:pPr>
        <w:jc w:val="center"/>
      </w:pPr>
      <w:r>
        <w:t xml:space="preserve">1) </w:t>
      </w:r>
      <w:proofErr w:type="spellStart"/>
      <w:r>
        <w:t>pravosudnih</w:t>
      </w:r>
      <w:proofErr w:type="spellEnd"/>
      <w:r>
        <w:t xml:space="preserve"> organa pred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vođeni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pretkrivični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po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prijavama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, a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navode</w:t>
      </w:r>
      <w:proofErr w:type="spellEnd"/>
      <w:r>
        <w:t xml:space="preserve"> o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trgovini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novorođenom</w:t>
      </w:r>
      <w:proofErr w:type="spellEnd"/>
      <w:r>
        <w:t xml:space="preserve"> </w:t>
      </w:r>
      <w:proofErr w:type="gramStart"/>
      <w:r>
        <w:t>decom;</w:t>
      </w:r>
      <w:proofErr w:type="gramEnd"/>
    </w:p>
    <w:p w14:paraId="4BB542B0" w14:textId="77777777" w:rsidR="00E7111C" w:rsidRDefault="00E7111C" w:rsidP="00E7111C">
      <w:pPr>
        <w:jc w:val="center"/>
      </w:pPr>
    </w:p>
    <w:p w14:paraId="03CC3A00" w14:textId="77777777" w:rsidR="00E7111C" w:rsidRDefault="00E7111C" w:rsidP="00E7111C">
      <w:pPr>
        <w:jc w:val="center"/>
      </w:pPr>
      <w:r>
        <w:t xml:space="preserve">2) organa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policijskih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postupajući</w:t>
      </w:r>
      <w:proofErr w:type="spellEnd"/>
      <w:r>
        <w:t xml:space="preserve"> po </w:t>
      </w:r>
      <w:proofErr w:type="spellStart"/>
      <w:r>
        <w:t>nalozima</w:t>
      </w:r>
      <w:proofErr w:type="spellEnd"/>
      <w:r>
        <w:t xml:space="preserve"> </w:t>
      </w:r>
      <w:proofErr w:type="spellStart"/>
      <w:r>
        <w:t>pravosudnih</w:t>
      </w:r>
      <w:proofErr w:type="spellEnd"/>
      <w:r>
        <w:t xml:space="preserve"> organa </w:t>
      </w:r>
      <w:proofErr w:type="spellStart"/>
      <w:r>
        <w:t>zaduženih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pretkrivičnih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došli</w:t>
      </w:r>
      <w:proofErr w:type="spellEnd"/>
      <w:r>
        <w:t xml:space="preserve"> u posed </w:t>
      </w:r>
      <w:proofErr w:type="spellStart"/>
      <w:r>
        <w:t>činjenica</w:t>
      </w:r>
      <w:proofErr w:type="spellEnd"/>
      <w:r>
        <w:t xml:space="preserve">,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trgovinu</w:t>
      </w:r>
      <w:proofErr w:type="spellEnd"/>
      <w:r>
        <w:t xml:space="preserve"> </w:t>
      </w:r>
      <w:proofErr w:type="spellStart"/>
      <w:r>
        <w:t>novorođenom</w:t>
      </w:r>
      <w:proofErr w:type="spellEnd"/>
      <w:r>
        <w:t xml:space="preserve"> </w:t>
      </w:r>
      <w:proofErr w:type="gramStart"/>
      <w:r>
        <w:t>decom;</w:t>
      </w:r>
      <w:proofErr w:type="gramEnd"/>
    </w:p>
    <w:p w14:paraId="4CD9C03B" w14:textId="77777777" w:rsidR="00E7111C" w:rsidRDefault="00E7111C" w:rsidP="00E7111C">
      <w:pPr>
        <w:jc w:val="center"/>
      </w:pPr>
    </w:p>
    <w:p w14:paraId="58B0740B" w14:textId="77777777" w:rsidR="00E7111C" w:rsidRDefault="00E7111C" w:rsidP="00E7111C">
      <w:pPr>
        <w:jc w:val="center"/>
      </w:pPr>
      <w:r>
        <w:t xml:space="preserve">3)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medicinskih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došle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mogle</w:t>
      </w:r>
      <w:proofErr w:type="spellEnd"/>
      <w:r>
        <w:t xml:space="preserve"> da </w:t>
      </w:r>
      <w:proofErr w:type="spellStart"/>
      <w:r>
        <w:t>dođu</w:t>
      </w:r>
      <w:proofErr w:type="spellEnd"/>
      <w:r>
        <w:t xml:space="preserve"> u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trudnicama</w:t>
      </w:r>
      <w:proofErr w:type="spellEnd"/>
      <w:r>
        <w:t xml:space="preserve">, </w:t>
      </w:r>
      <w:proofErr w:type="spellStart"/>
      <w:r>
        <w:t>novorođenom</w:t>
      </w:r>
      <w:proofErr w:type="spellEnd"/>
      <w:r>
        <w:t xml:space="preserve"> decom </w:t>
      </w:r>
      <w:proofErr w:type="spellStart"/>
      <w:r>
        <w:t>ili</w:t>
      </w:r>
      <w:proofErr w:type="spellEnd"/>
      <w:r>
        <w:t xml:space="preserve"> decom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mrtvorođena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decom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ubrzo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porođaja</w:t>
      </w:r>
      <w:proofErr w:type="spellEnd"/>
      <w:r>
        <w:t xml:space="preserve"> </w:t>
      </w:r>
      <w:proofErr w:type="spellStart"/>
      <w:r>
        <w:t>preminula</w:t>
      </w:r>
      <w:proofErr w:type="spellEnd"/>
      <w:r>
        <w:t xml:space="preserve"> u </w:t>
      </w:r>
      <w:proofErr w:type="spellStart"/>
      <w:r>
        <w:t>medicinskim</w:t>
      </w:r>
      <w:proofErr w:type="spellEnd"/>
      <w:r>
        <w:t xml:space="preserve"> </w:t>
      </w:r>
      <w:proofErr w:type="spellStart"/>
      <w:proofErr w:type="gramStart"/>
      <w:r>
        <w:t>ustanovama</w:t>
      </w:r>
      <w:proofErr w:type="spellEnd"/>
      <w:r>
        <w:t>;</w:t>
      </w:r>
      <w:proofErr w:type="gramEnd"/>
    </w:p>
    <w:p w14:paraId="0460B752" w14:textId="77777777" w:rsidR="00E7111C" w:rsidRDefault="00E7111C" w:rsidP="00E7111C">
      <w:pPr>
        <w:jc w:val="center"/>
      </w:pPr>
    </w:p>
    <w:p w14:paraId="0D6578CB" w14:textId="77777777" w:rsidR="00E7111C" w:rsidRDefault="00E7111C" w:rsidP="00E7111C">
      <w:pPr>
        <w:jc w:val="center"/>
      </w:pPr>
      <w:r>
        <w:t xml:space="preserve">4) </w:t>
      </w:r>
      <w:proofErr w:type="spellStart"/>
      <w:r>
        <w:t>matičnih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 u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upisivane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smrti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za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sumnja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oduzeta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sa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proofErr w:type="gramStart"/>
      <w:r>
        <w:t>trgovalo</w:t>
      </w:r>
      <w:proofErr w:type="spellEnd"/>
      <w:r>
        <w:t>;</w:t>
      </w:r>
      <w:proofErr w:type="gramEnd"/>
    </w:p>
    <w:p w14:paraId="08D7B979" w14:textId="77777777" w:rsidR="00E7111C" w:rsidRDefault="00E7111C" w:rsidP="00E7111C">
      <w:pPr>
        <w:jc w:val="center"/>
      </w:pPr>
    </w:p>
    <w:p w14:paraId="56F3137F" w14:textId="77777777" w:rsidR="00E7111C" w:rsidRDefault="00E7111C" w:rsidP="00E7111C">
      <w:pPr>
        <w:jc w:val="center"/>
      </w:pPr>
      <w:r>
        <w:t xml:space="preserve">5)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javnokomunalnih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delegirano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ovlašćenje</w:t>
      </w:r>
      <w:proofErr w:type="spellEnd"/>
      <w:r>
        <w:t xml:space="preserve"> </w:t>
      </w:r>
      <w:proofErr w:type="spellStart"/>
      <w:r>
        <w:t>sahranjivanja</w:t>
      </w:r>
      <w:proofErr w:type="spellEnd"/>
      <w:r>
        <w:t xml:space="preserve"> </w:t>
      </w:r>
      <w:proofErr w:type="spellStart"/>
      <w:r>
        <w:t>pogrebnih</w:t>
      </w:r>
      <w:proofErr w:type="spellEnd"/>
      <w:r>
        <w:t xml:space="preserve"> </w:t>
      </w:r>
      <w:proofErr w:type="spellStart"/>
      <w:r>
        <w:t>ostataka</w:t>
      </w:r>
      <w:proofErr w:type="spellEnd"/>
      <w:r>
        <w:t xml:space="preserve"> </w:t>
      </w:r>
      <w:proofErr w:type="spellStart"/>
      <w:r>
        <w:t>mrtvorođene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preminula</w:t>
      </w:r>
      <w:proofErr w:type="spellEnd"/>
      <w:r>
        <w:t xml:space="preserve"> </w:t>
      </w:r>
      <w:proofErr w:type="spellStart"/>
      <w:r>
        <w:t>ubrzo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porođaja</w:t>
      </w:r>
      <w:proofErr w:type="spellEnd"/>
      <w:r>
        <w:t xml:space="preserve"> u </w:t>
      </w:r>
      <w:proofErr w:type="spellStart"/>
      <w:r>
        <w:t>nekoj</w:t>
      </w:r>
      <w:proofErr w:type="spellEnd"/>
      <w:r>
        <w:t xml:space="preserve"> od </w:t>
      </w:r>
      <w:proofErr w:type="spellStart"/>
      <w:r>
        <w:t>medicinskih</w:t>
      </w:r>
      <w:proofErr w:type="spellEnd"/>
      <w:r>
        <w:t xml:space="preserve"> </w:t>
      </w:r>
      <w:proofErr w:type="spellStart"/>
      <w:proofErr w:type="gramStart"/>
      <w:r>
        <w:t>ustanova</w:t>
      </w:r>
      <w:proofErr w:type="spellEnd"/>
      <w:r>
        <w:t>;</w:t>
      </w:r>
      <w:proofErr w:type="gramEnd"/>
    </w:p>
    <w:p w14:paraId="463FE659" w14:textId="77777777" w:rsidR="00E7111C" w:rsidRDefault="00E7111C" w:rsidP="00E7111C">
      <w:pPr>
        <w:jc w:val="center"/>
      </w:pPr>
    </w:p>
    <w:p w14:paraId="1C74BDCD" w14:textId="77777777" w:rsidR="00E7111C" w:rsidRDefault="00E7111C" w:rsidP="00E7111C">
      <w:pPr>
        <w:jc w:val="center"/>
      </w:pPr>
      <w:r>
        <w:t xml:space="preserve">6)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za </w:t>
      </w:r>
      <w:proofErr w:type="spellStart"/>
      <w:r>
        <w:t>socijalni</w:t>
      </w:r>
      <w:proofErr w:type="spellEnd"/>
      <w:r>
        <w:t xml:space="preserve"> rad koji bi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posedu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trgovinu</w:t>
      </w:r>
      <w:proofErr w:type="spellEnd"/>
      <w:r>
        <w:t xml:space="preserve"> </w:t>
      </w:r>
      <w:proofErr w:type="spellStart"/>
      <w:r>
        <w:t>novorođenom</w:t>
      </w:r>
      <w:proofErr w:type="spellEnd"/>
      <w:r>
        <w:t xml:space="preserve"> </w:t>
      </w:r>
      <w:proofErr w:type="gramStart"/>
      <w:r>
        <w:t>decom;</w:t>
      </w:r>
      <w:proofErr w:type="gramEnd"/>
    </w:p>
    <w:p w14:paraId="45A2104E" w14:textId="77777777" w:rsidR="00E7111C" w:rsidRDefault="00E7111C" w:rsidP="00E7111C">
      <w:pPr>
        <w:jc w:val="center"/>
      </w:pPr>
    </w:p>
    <w:p w14:paraId="755847F7" w14:textId="77777777" w:rsidR="00E7111C" w:rsidRDefault="00E7111C" w:rsidP="00E7111C">
      <w:pPr>
        <w:jc w:val="center"/>
      </w:pPr>
      <w:r>
        <w:t xml:space="preserve">7)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, </w:t>
      </w:r>
      <w:proofErr w:type="spellStart"/>
      <w:r>
        <w:t>pokrajinskih</w:t>
      </w:r>
      <w:proofErr w:type="spellEnd"/>
      <w:r>
        <w:t xml:space="preserve"> organa,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organa </w:t>
      </w:r>
      <w:proofErr w:type="spellStart"/>
      <w:r>
        <w:t>jedinica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samouprave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bi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posedu</w:t>
      </w:r>
      <w:proofErr w:type="spellEnd"/>
      <w:r>
        <w:t xml:space="preserve"> </w:t>
      </w:r>
      <w:proofErr w:type="spellStart"/>
      <w:r>
        <w:t>mogle</w:t>
      </w:r>
      <w:proofErr w:type="spellEnd"/>
      <w:r>
        <w:t xml:space="preserve"> da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činjenice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koji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trgovinu</w:t>
      </w:r>
      <w:proofErr w:type="spellEnd"/>
      <w:r>
        <w:t xml:space="preserve"> </w:t>
      </w:r>
      <w:proofErr w:type="spellStart"/>
      <w:r>
        <w:t>novorođenom</w:t>
      </w:r>
      <w:proofErr w:type="spellEnd"/>
      <w:r>
        <w:t xml:space="preserve"> decom.</w:t>
      </w:r>
    </w:p>
    <w:p w14:paraId="56CDC172" w14:textId="77777777" w:rsidR="00E7111C" w:rsidRDefault="00E7111C" w:rsidP="00E7111C">
      <w:pPr>
        <w:jc w:val="center"/>
      </w:pPr>
    </w:p>
    <w:p w14:paraId="2E830FDA" w14:textId="77777777" w:rsidR="00E7111C" w:rsidRDefault="00E7111C" w:rsidP="00E7111C">
      <w:pPr>
        <w:jc w:val="center"/>
      </w:pPr>
      <w:r>
        <w:t xml:space="preserve">Svi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Komisiji</w:t>
      </w:r>
      <w:proofErr w:type="spellEnd"/>
      <w:r>
        <w:t xml:space="preserve"> </w:t>
      </w:r>
      <w:proofErr w:type="spellStart"/>
      <w:r>
        <w:t>omoguće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zaposlenima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zadatkom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7503E513" w14:textId="77777777" w:rsidR="00E7111C" w:rsidRDefault="00E7111C" w:rsidP="00E7111C">
      <w:pPr>
        <w:jc w:val="center"/>
      </w:pPr>
    </w:p>
    <w:p w14:paraId="317803A9" w14:textId="77777777" w:rsidR="00E7111C" w:rsidRDefault="00E7111C" w:rsidP="00E7111C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obrađivati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 </w:t>
      </w:r>
      <w:proofErr w:type="spellStart"/>
      <w:r>
        <w:t>dobijenoj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Poverenika</w:t>
      </w:r>
      <w:proofErr w:type="spellEnd"/>
      <w:r>
        <w:t xml:space="preserve"> za </w:t>
      </w:r>
      <w:proofErr w:type="spellStart"/>
      <w:r>
        <w:t>informacije</w:t>
      </w:r>
      <w:proofErr w:type="spellEnd"/>
      <w:r>
        <w:t xml:space="preserve"> od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ličnosti</w:t>
      </w:r>
      <w:proofErr w:type="spellEnd"/>
      <w:r>
        <w:t xml:space="preserve">, koji je </w:t>
      </w:r>
      <w:proofErr w:type="spellStart"/>
      <w:r>
        <w:t>dužan</w:t>
      </w:r>
      <w:proofErr w:type="spellEnd"/>
      <w:r>
        <w:t xml:space="preserve"> da po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odluči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64314AAD" w14:textId="77777777" w:rsidR="00E7111C" w:rsidRDefault="00E7111C" w:rsidP="00E7111C">
      <w:pPr>
        <w:jc w:val="center"/>
      </w:pPr>
    </w:p>
    <w:p w14:paraId="520AB859" w14:textId="77777777" w:rsidR="00E7111C" w:rsidRDefault="00E7111C" w:rsidP="00E7111C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15 </w:t>
      </w:r>
      <w:proofErr w:type="spellStart"/>
      <w:r>
        <w:t>članova</w:t>
      </w:r>
      <w:proofErr w:type="spellEnd"/>
      <w:r>
        <w:t xml:space="preserve">, od </w:t>
      </w:r>
      <w:proofErr w:type="spellStart"/>
      <w:r>
        <w:t>kojih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Vlada </w:t>
      </w:r>
      <w:proofErr w:type="spellStart"/>
      <w:r>
        <w:t>imenuje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ministarstava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: </w:t>
      </w:r>
      <w:proofErr w:type="spellStart"/>
      <w:r>
        <w:t>pravosuđa</w:t>
      </w:r>
      <w:proofErr w:type="spellEnd"/>
      <w:r>
        <w:t xml:space="preserve">,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, </w:t>
      </w:r>
      <w:proofErr w:type="spellStart"/>
      <w:r>
        <w:t>zdravlja</w:t>
      </w:r>
      <w:proofErr w:type="spellEnd"/>
      <w:r>
        <w:t xml:space="preserve">, </w:t>
      </w:r>
      <w:proofErr w:type="spellStart"/>
      <w:r>
        <w:t>brige</w:t>
      </w:r>
      <w:proofErr w:type="spellEnd"/>
      <w:r>
        <w:t xml:space="preserve"> o </w:t>
      </w:r>
      <w:proofErr w:type="spellStart"/>
      <w:r>
        <w:t>porodici</w:t>
      </w:r>
      <w:proofErr w:type="spellEnd"/>
      <w:r>
        <w:t xml:space="preserve">,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Bezbednosno-informativne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, a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lastRenderedPageBreak/>
        <w:t>udruženja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nestale</w:t>
      </w:r>
      <w:proofErr w:type="spellEnd"/>
      <w:r>
        <w:t xml:space="preserve"> </w:t>
      </w:r>
      <w:proofErr w:type="spellStart"/>
      <w:r>
        <w:t>novorođene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usaglašeni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>.</w:t>
      </w:r>
    </w:p>
    <w:p w14:paraId="004EFE96" w14:textId="77777777" w:rsidR="00E7111C" w:rsidRDefault="00E7111C" w:rsidP="00E7111C">
      <w:pPr>
        <w:jc w:val="center"/>
      </w:pPr>
    </w:p>
    <w:p w14:paraId="71896235" w14:textId="77777777" w:rsidR="00E7111C" w:rsidRDefault="00E7111C" w:rsidP="00E7111C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</w:t>
      </w:r>
      <w:proofErr w:type="spellStart"/>
      <w:r>
        <w:t>većinom</w:t>
      </w:r>
      <w:proofErr w:type="spellEnd"/>
      <w:r>
        <w:t xml:space="preserve"> </w:t>
      </w:r>
      <w:proofErr w:type="spellStart"/>
      <w:r>
        <w:t>glasova</w:t>
      </w:r>
      <w:proofErr w:type="spellEnd"/>
      <w:r>
        <w:t xml:space="preserve"> od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>.</w:t>
      </w:r>
    </w:p>
    <w:p w14:paraId="3E89816B" w14:textId="77777777" w:rsidR="00E7111C" w:rsidRDefault="00E7111C" w:rsidP="00E7111C">
      <w:pPr>
        <w:jc w:val="center"/>
      </w:pPr>
    </w:p>
    <w:p w14:paraId="3C36B8F8" w14:textId="77777777" w:rsidR="00E7111C" w:rsidRDefault="00E7111C" w:rsidP="00E7111C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poslovnik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>.</w:t>
      </w:r>
    </w:p>
    <w:p w14:paraId="1A62C66E" w14:textId="77777777" w:rsidR="00E7111C" w:rsidRDefault="00E7111C" w:rsidP="00E7111C">
      <w:pPr>
        <w:jc w:val="center"/>
      </w:pPr>
    </w:p>
    <w:p w14:paraId="5A63369C" w14:textId="77777777" w:rsidR="00E7111C" w:rsidRDefault="00E7111C" w:rsidP="00E7111C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predstavnici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pitanjima</w:t>
      </w:r>
      <w:proofErr w:type="spellEnd"/>
      <w:r>
        <w:t xml:space="preserve"> </w:t>
      </w:r>
      <w:proofErr w:type="spellStart"/>
      <w:r>
        <w:t>nestale</w:t>
      </w:r>
      <w:proofErr w:type="spellEnd"/>
      <w:r>
        <w:t xml:space="preserve"> </w:t>
      </w:r>
      <w:proofErr w:type="spellStart"/>
      <w:r>
        <w:t>novorođene</w:t>
      </w:r>
      <w:proofErr w:type="spellEnd"/>
      <w:r>
        <w:t xml:space="preserve"> </w:t>
      </w:r>
      <w:proofErr w:type="spellStart"/>
      <w:r>
        <w:t>dece</w:t>
      </w:r>
      <w:proofErr w:type="spellEnd"/>
      <w:r>
        <w:t>.</w:t>
      </w:r>
    </w:p>
    <w:p w14:paraId="2B32F7E8" w14:textId="77777777" w:rsidR="00E7111C" w:rsidRDefault="00E7111C" w:rsidP="00E7111C">
      <w:pPr>
        <w:jc w:val="center"/>
      </w:pPr>
    </w:p>
    <w:p w14:paraId="5D5D5513" w14:textId="77777777" w:rsidR="00E7111C" w:rsidRDefault="00E7111C" w:rsidP="00E7111C">
      <w:pPr>
        <w:jc w:val="center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o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Vladi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>.</w:t>
      </w:r>
    </w:p>
    <w:p w14:paraId="609592EA" w14:textId="77777777" w:rsidR="00E7111C" w:rsidRDefault="00E7111C" w:rsidP="00E7111C">
      <w:pPr>
        <w:jc w:val="center"/>
      </w:pPr>
    </w:p>
    <w:p w14:paraId="6532131E" w14:textId="77777777" w:rsidR="00E7111C" w:rsidRDefault="00E7111C" w:rsidP="00E7111C">
      <w:pPr>
        <w:jc w:val="center"/>
      </w:pPr>
      <w:proofErr w:type="spellStart"/>
      <w:r>
        <w:t>Stručne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administrativno-tehničke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Generalni</w:t>
      </w:r>
      <w:proofErr w:type="spellEnd"/>
      <w:r>
        <w:t xml:space="preserve"> </w:t>
      </w:r>
      <w:proofErr w:type="spellStart"/>
      <w:r>
        <w:t>sekretarijat</w:t>
      </w:r>
      <w:proofErr w:type="spellEnd"/>
      <w:r>
        <w:t xml:space="preserve"> Vlade.</w:t>
      </w:r>
    </w:p>
    <w:p w14:paraId="4D144641" w14:textId="77777777" w:rsidR="00E7111C" w:rsidRDefault="00E7111C" w:rsidP="00E7111C">
      <w:pPr>
        <w:jc w:val="center"/>
      </w:pPr>
    </w:p>
    <w:p w14:paraId="1DD81C15" w14:textId="77777777" w:rsidR="00E7111C" w:rsidRDefault="00E7111C" w:rsidP="00E7111C">
      <w:pPr>
        <w:jc w:val="center"/>
      </w:pPr>
      <w:r>
        <w:t>VI ZAVRŠNA ODREDBA</w:t>
      </w:r>
    </w:p>
    <w:p w14:paraId="06BA1DC3" w14:textId="77777777" w:rsidR="00E7111C" w:rsidRDefault="00E7111C" w:rsidP="00E7111C">
      <w:pPr>
        <w:jc w:val="center"/>
      </w:pPr>
    </w:p>
    <w:p w14:paraId="2D1463EF" w14:textId="77777777" w:rsidR="00E7111C" w:rsidRDefault="00E7111C" w:rsidP="00E7111C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početak</w:t>
      </w:r>
      <w:proofErr w:type="spellEnd"/>
      <w:r>
        <w:t xml:space="preserve"> </w:t>
      </w:r>
      <w:proofErr w:type="spellStart"/>
      <w:r>
        <w:t>primene</w:t>
      </w:r>
      <w:proofErr w:type="spellEnd"/>
    </w:p>
    <w:p w14:paraId="024A941B" w14:textId="77777777" w:rsidR="00E7111C" w:rsidRDefault="00E7111C" w:rsidP="00E7111C">
      <w:pPr>
        <w:jc w:val="center"/>
      </w:pPr>
    </w:p>
    <w:p w14:paraId="02207FD7" w14:textId="77777777" w:rsidR="00E7111C" w:rsidRDefault="00E7111C" w:rsidP="00E7111C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33D51F25" w14:textId="77777777" w:rsidR="00E7111C" w:rsidRDefault="00E7111C" w:rsidP="00E7111C">
      <w:pPr>
        <w:jc w:val="center"/>
      </w:pPr>
    </w:p>
    <w:p w14:paraId="01B81C65" w14:textId="4BDC6C4E" w:rsidR="00961C2E" w:rsidRDefault="00E7111C" w:rsidP="00E7111C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", a </w:t>
      </w:r>
      <w:proofErr w:type="spellStart"/>
      <w:r>
        <w:t>primenjuje</w:t>
      </w:r>
      <w:proofErr w:type="spellEnd"/>
      <w:r>
        <w:t xml:space="preserve"> se </w:t>
      </w:r>
      <w:proofErr w:type="spellStart"/>
      <w:r>
        <w:t>istekom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tri </w:t>
      </w:r>
      <w:proofErr w:type="spellStart"/>
      <w:r>
        <w:t>meseca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, </w:t>
      </w:r>
      <w:proofErr w:type="spellStart"/>
      <w:r>
        <w:t>izuzev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3, 5, 15, 16. </w:t>
      </w:r>
      <w:proofErr w:type="spellStart"/>
      <w:r>
        <w:t>i</w:t>
      </w:r>
      <w:proofErr w:type="spellEnd"/>
      <w:r>
        <w:t xml:space="preserve"> 17.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1C"/>
    <w:rsid w:val="0060202F"/>
    <w:rsid w:val="00961C2E"/>
    <w:rsid w:val="00A67746"/>
    <w:rsid w:val="00E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224B"/>
  <w15:chartTrackingRefBased/>
  <w15:docId w15:val="{93A87891-E93B-464C-83F4-466A3FA3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1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1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1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2380</Words>
  <Characters>13568</Characters>
  <Application>Microsoft Office Word</Application>
  <DocSecurity>0</DocSecurity>
  <Lines>113</Lines>
  <Paragraphs>31</Paragraphs>
  <ScaleCrop>false</ScaleCrop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2024-04-21T04:33:00Z</dcterms:created>
  <dcterms:modified xsi:type="dcterms:W3CDTF">2024-04-21T04:53:00Z</dcterms:modified>
</cp:coreProperties>
</file>