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4EF1" w14:textId="2F35F418" w:rsidR="00085449" w:rsidRDefault="00085449" w:rsidP="00085449">
      <w:bookmarkStart w:id="0" w:name="str_1"/>
      <w:bookmarkEnd w:id="0"/>
    </w:p>
    <w:p w14:paraId="7F17C892" w14:textId="77777777" w:rsidR="00085449" w:rsidRPr="00085449" w:rsidRDefault="00085449" w:rsidP="00085449">
      <w:pPr>
        <w:pStyle w:val="ListParagraph"/>
      </w:pPr>
      <w:r w:rsidRPr="00085449">
        <w:rPr>
          <w:b/>
          <w:bCs/>
        </w:rPr>
        <w:t xml:space="preserve">PRAVILNIK O NAČINU </w:t>
      </w:r>
      <w:proofErr w:type="spellStart"/>
      <w:r w:rsidRPr="00085449">
        <w:rPr>
          <w:b/>
          <w:bCs/>
        </w:rPr>
        <w:t>PRIJAVLjIVANjA</w:t>
      </w:r>
      <w:proofErr w:type="spellEnd"/>
      <w:r w:rsidRPr="00085449">
        <w:rPr>
          <w:b/>
          <w:bCs/>
        </w:rPr>
        <w:t xml:space="preserve">, </w:t>
      </w:r>
      <w:proofErr w:type="spellStart"/>
      <w:r w:rsidRPr="00085449">
        <w:rPr>
          <w:b/>
          <w:bCs/>
        </w:rPr>
        <w:t>PRIKUPLjANjA</w:t>
      </w:r>
      <w:proofErr w:type="spellEnd"/>
      <w:r w:rsidRPr="00085449">
        <w:rPr>
          <w:b/>
          <w:bCs/>
        </w:rPr>
        <w:t xml:space="preserve"> I </w:t>
      </w:r>
      <w:proofErr w:type="spellStart"/>
      <w:r w:rsidRPr="00085449">
        <w:rPr>
          <w:b/>
          <w:bCs/>
        </w:rPr>
        <w:t>PRAĆENjA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NEŽELjENIH</w:t>
      </w:r>
      <w:proofErr w:type="spellEnd"/>
      <w:r w:rsidRPr="00085449">
        <w:rPr>
          <w:b/>
          <w:bCs/>
        </w:rPr>
        <w:t xml:space="preserve"> REAKCIJA NA LIJEKOVEBOSNE I HERCEGOVINE</w:t>
      </w:r>
    </w:p>
    <w:p w14:paraId="4E7672C3" w14:textId="77777777" w:rsidR="00085449" w:rsidRPr="00085449" w:rsidRDefault="00085449" w:rsidP="00085449">
      <w:pPr>
        <w:pStyle w:val="ListParagraph"/>
      </w:pPr>
      <w:r w:rsidRPr="00085449">
        <w:rPr>
          <w:i/>
          <w:iCs/>
        </w:rPr>
        <w:t xml:space="preserve">("Sl. </w:t>
      </w:r>
      <w:proofErr w:type="spellStart"/>
      <w:r w:rsidRPr="00085449">
        <w:rPr>
          <w:i/>
          <w:iCs/>
        </w:rPr>
        <w:t>glasnik</w:t>
      </w:r>
      <w:proofErr w:type="spellEnd"/>
      <w:r w:rsidRPr="00085449">
        <w:rPr>
          <w:i/>
          <w:iCs/>
        </w:rPr>
        <w:t xml:space="preserve"> BiH", br. 58/2012)</w:t>
      </w:r>
    </w:p>
    <w:p w14:paraId="53922215" w14:textId="77777777" w:rsidR="00085449" w:rsidRDefault="00085449" w:rsidP="00085449">
      <w:pPr>
        <w:pStyle w:val="ListParagraph"/>
      </w:pPr>
    </w:p>
    <w:p w14:paraId="7937DFF1" w14:textId="02C31E12" w:rsidR="00085449" w:rsidRPr="00085449" w:rsidRDefault="00085449" w:rsidP="00085449">
      <w:pPr>
        <w:numPr>
          <w:ilvl w:val="0"/>
          <w:numId w:val="2"/>
        </w:numPr>
        <w:jc w:val="center"/>
      </w:pPr>
      <w:r w:rsidRPr="00085449">
        <w:t>DIO PRVI - UVODNI DIO</w:t>
      </w:r>
    </w:p>
    <w:p w14:paraId="6F970CBF" w14:textId="77777777" w:rsidR="00085449" w:rsidRPr="00085449" w:rsidRDefault="00085449" w:rsidP="00085449">
      <w:pPr>
        <w:jc w:val="center"/>
        <w:rPr>
          <w:b/>
          <w:bCs/>
        </w:rPr>
      </w:pPr>
      <w:bookmarkStart w:id="1" w:name="clan_1"/>
      <w:bookmarkEnd w:id="1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</w:t>
      </w:r>
    </w:p>
    <w:p w14:paraId="10D0E051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Predmet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Pravilnika</w:t>
      </w:r>
      <w:proofErr w:type="spellEnd"/>
      <w:r w:rsidRPr="00085449">
        <w:rPr>
          <w:b/>
          <w:bCs/>
        </w:rPr>
        <w:t>)</w:t>
      </w:r>
    </w:p>
    <w:p w14:paraId="383A50AD" w14:textId="77777777" w:rsidR="00085449" w:rsidRPr="00085449" w:rsidRDefault="00085449" w:rsidP="00085449">
      <w:pPr>
        <w:jc w:val="center"/>
      </w:pPr>
      <w:proofErr w:type="spellStart"/>
      <w:r w:rsidRPr="00085449">
        <w:t>Ovim</w:t>
      </w:r>
      <w:proofErr w:type="spellEnd"/>
      <w:r w:rsidRPr="00085449">
        <w:t xml:space="preserve"> </w:t>
      </w:r>
      <w:proofErr w:type="spellStart"/>
      <w:r w:rsidRPr="00085449">
        <w:t>pravilnikom</w:t>
      </w:r>
      <w:proofErr w:type="spellEnd"/>
      <w:r w:rsidRPr="00085449">
        <w:t xml:space="preserve"> se </w:t>
      </w:r>
      <w:proofErr w:type="spellStart"/>
      <w:r w:rsidRPr="00085449">
        <w:t>određuje</w:t>
      </w:r>
      <w:proofErr w:type="spellEnd"/>
      <w:r w:rsidRPr="00085449">
        <w:t xml:space="preserve"> </w:t>
      </w:r>
      <w:proofErr w:type="spellStart"/>
      <w:r w:rsidRPr="00085449">
        <w:t>način</w:t>
      </w:r>
      <w:proofErr w:type="spellEnd"/>
      <w:r w:rsidRPr="00085449">
        <w:t xml:space="preserve"> </w:t>
      </w:r>
      <w:proofErr w:type="spellStart"/>
      <w:r w:rsidRPr="00085449">
        <w:t>prijavljivanja</w:t>
      </w:r>
      <w:proofErr w:type="spellEnd"/>
      <w:r w:rsidRPr="00085449">
        <w:t xml:space="preserve">, </w:t>
      </w:r>
      <w:proofErr w:type="spellStart"/>
      <w:r w:rsidRPr="00085449">
        <w:t>prikupljanja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ocjenjivanja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reakcija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lijekove</w:t>
      </w:r>
      <w:proofErr w:type="spellEnd"/>
      <w:r w:rsidRPr="00085449">
        <w:t xml:space="preserve"> koji se </w:t>
      </w:r>
      <w:proofErr w:type="spellStart"/>
      <w:r w:rsidRPr="00085449">
        <w:t>primjenjuju</w:t>
      </w:r>
      <w:proofErr w:type="spellEnd"/>
      <w:r w:rsidRPr="00085449">
        <w:t xml:space="preserve"> u </w:t>
      </w:r>
      <w:proofErr w:type="spellStart"/>
      <w:r w:rsidRPr="00085449">
        <w:t>humanoj</w:t>
      </w:r>
      <w:proofErr w:type="spellEnd"/>
      <w:r w:rsidRPr="00085449">
        <w:t xml:space="preserve"> </w:t>
      </w:r>
      <w:proofErr w:type="spellStart"/>
      <w:r w:rsidRPr="00085449">
        <w:t>medicini</w:t>
      </w:r>
      <w:proofErr w:type="spellEnd"/>
      <w:r w:rsidRPr="00085449">
        <w:t xml:space="preserve"> (u </w:t>
      </w:r>
      <w:proofErr w:type="spellStart"/>
      <w:r w:rsidRPr="00085449">
        <w:t>daljem</w:t>
      </w:r>
      <w:proofErr w:type="spellEnd"/>
      <w:r w:rsidRPr="00085449">
        <w:t xml:space="preserve"> </w:t>
      </w:r>
      <w:proofErr w:type="spellStart"/>
      <w:r w:rsidRPr="00085449">
        <w:t>tekstu</w:t>
      </w:r>
      <w:proofErr w:type="spellEnd"/>
      <w:r w:rsidRPr="00085449">
        <w:t xml:space="preserve">: </w:t>
      </w:r>
      <w:proofErr w:type="spellStart"/>
      <w:r w:rsidRPr="00085449">
        <w:t>farmakovigilanca</w:t>
      </w:r>
      <w:proofErr w:type="spellEnd"/>
      <w:r w:rsidRPr="00085449">
        <w:t xml:space="preserve">), </w:t>
      </w:r>
      <w:proofErr w:type="spellStart"/>
      <w:r w:rsidRPr="00085449">
        <w:t>način</w:t>
      </w:r>
      <w:proofErr w:type="spellEnd"/>
      <w:r w:rsidRPr="00085449">
        <w:t xml:space="preserve"> </w:t>
      </w:r>
      <w:proofErr w:type="spellStart"/>
      <w:r w:rsidRPr="00085449">
        <w:t>sprovođenja</w:t>
      </w:r>
      <w:proofErr w:type="spellEnd"/>
      <w:r w:rsidRPr="00085449">
        <w:t xml:space="preserve"> </w:t>
      </w:r>
      <w:proofErr w:type="spellStart"/>
      <w:r w:rsidRPr="00085449">
        <w:t>odgovarajućih</w:t>
      </w:r>
      <w:proofErr w:type="spellEnd"/>
      <w:r w:rsidRPr="00085449">
        <w:t xml:space="preserve"> </w:t>
      </w:r>
      <w:proofErr w:type="spellStart"/>
      <w:r w:rsidRPr="00085449">
        <w:t>mjera</w:t>
      </w:r>
      <w:proofErr w:type="spellEnd"/>
      <w:r w:rsidRPr="00085449">
        <w:t xml:space="preserve"> s </w:t>
      </w:r>
      <w:proofErr w:type="spellStart"/>
      <w:r w:rsidRPr="00085449">
        <w:t>ciljem</w:t>
      </w:r>
      <w:proofErr w:type="spellEnd"/>
      <w:r w:rsidRPr="00085449">
        <w:t xml:space="preserve"> </w:t>
      </w:r>
      <w:proofErr w:type="spellStart"/>
      <w:r w:rsidRPr="00085449">
        <w:t>smanjivanja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obaveze</w:t>
      </w:r>
      <w:proofErr w:type="spellEnd"/>
      <w:r w:rsidRPr="00085449">
        <w:t xml:space="preserve"> </w:t>
      </w:r>
      <w:proofErr w:type="spellStart"/>
      <w:r w:rsidRPr="00085449">
        <w:t>učesnika</w:t>
      </w:r>
      <w:proofErr w:type="spellEnd"/>
      <w:r w:rsidRPr="00085449">
        <w:t xml:space="preserve"> u </w:t>
      </w:r>
      <w:proofErr w:type="spellStart"/>
      <w:r w:rsidRPr="00085449">
        <w:t>sistemu</w:t>
      </w:r>
      <w:proofErr w:type="spellEnd"/>
      <w:r w:rsidRPr="00085449">
        <w:t>.</w:t>
      </w:r>
    </w:p>
    <w:p w14:paraId="3035E11A" w14:textId="77777777" w:rsidR="00085449" w:rsidRPr="00085449" w:rsidRDefault="00085449" w:rsidP="00085449">
      <w:pPr>
        <w:jc w:val="center"/>
        <w:rPr>
          <w:b/>
          <w:bCs/>
        </w:rPr>
      </w:pPr>
      <w:bookmarkStart w:id="2" w:name="clan_2"/>
      <w:bookmarkEnd w:id="2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2</w:t>
      </w:r>
    </w:p>
    <w:p w14:paraId="1E097DA3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Definicije</w:t>
      </w:r>
      <w:proofErr w:type="spellEnd"/>
      <w:r w:rsidRPr="00085449">
        <w:rPr>
          <w:b/>
          <w:bCs/>
        </w:rPr>
        <w:t>)</w:t>
      </w:r>
    </w:p>
    <w:p w14:paraId="6D258BDC" w14:textId="77777777" w:rsidR="00085449" w:rsidRPr="00085449" w:rsidRDefault="00085449" w:rsidP="00085449">
      <w:pPr>
        <w:jc w:val="center"/>
      </w:pPr>
      <w:proofErr w:type="spellStart"/>
      <w:r w:rsidRPr="00085449">
        <w:t>Izrazi</w:t>
      </w:r>
      <w:proofErr w:type="spellEnd"/>
      <w:r w:rsidRPr="00085449">
        <w:t xml:space="preserve"> </w:t>
      </w:r>
      <w:proofErr w:type="spellStart"/>
      <w:r w:rsidRPr="00085449">
        <w:t>upotrijebljeni</w:t>
      </w:r>
      <w:proofErr w:type="spellEnd"/>
      <w:r w:rsidRPr="00085449">
        <w:t xml:space="preserve"> u </w:t>
      </w:r>
      <w:proofErr w:type="spellStart"/>
      <w:r w:rsidRPr="00085449">
        <w:t>ovom</w:t>
      </w:r>
      <w:proofErr w:type="spellEnd"/>
      <w:r w:rsidRPr="00085449">
        <w:t xml:space="preserve"> </w:t>
      </w:r>
      <w:proofErr w:type="spellStart"/>
      <w:r w:rsidRPr="00085449">
        <w:t>pravilniku</w:t>
      </w:r>
      <w:proofErr w:type="spellEnd"/>
      <w:r w:rsidRPr="00085449">
        <w:t xml:space="preserve">, a koji </w:t>
      </w:r>
      <w:proofErr w:type="spellStart"/>
      <w:r w:rsidRPr="00085449">
        <w:t>nisu</w:t>
      </w:r>
      <w:proofErr w:type="spellEnd"/>
      <w:r w:rsidRPr="00085449">
        <w:t xml:space="preserve"> </w:t>
      </w:r>
      <w:proofErr w:type="spellStart"/>
      <w:r w:rsidRPr="00085449">
        <w:t>definisani</w:t>
      </w:r>
      <w:proofErr w:type="spellEnd"/>
      <w:r w:rsidRPr="00085449">
        <w:t xml:space="preserve"> </w:t>
      </w:r>
      <w:proofErr w:type="spellStart"/>
      <w:r w:rsidRPr="00085449">
        <w:t>Zakonom</w:t>
      </w:r>
      <w:proofErr w:type="spellEnd"/>
      <w:r w:rsidRPr="00085449">
        <w:t xml:space="preserve"> o </w:t>
      </w:r>
      <w:proofErr w:type="spellStart"/>
      <w:r w:rsidRPr="00085449">
        <w:t>lijekovima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medicinskim</w:t>
      </w:r>
      <w:proofErr w:type="spellEnd"/>
      <w:r w:rsidRPr="00085449">
        <w:t xml:space="preserve"> </w:t>
      </w:r>
      <w:proofErr w:type="spellStart"/>
      <w:r w:rsidRPr="00085449">
        <w:t>sredstvima</w:t>
      </w:r>
      <w:proofErr w:type="spellEnd"/>
      <w:r w:rsidRPr="00085449">
        <w:t xml:space="preserve"> ("</w:t>
      </w:r>
      <w:proofErr w:type="spellStart"/>
      <w:r w:rsidRPr="00085449">
        <w:t>Službeni</w:t>
      </w:r>
      <w:proofErr w:type="spellEnd"/>
      <w:r w:rsidRPr="00085449">
        <w:t xml:space="preserve"> </w:t>
      </w:r>
      <w:proofErr w:type="spellStart"/>
      <w:r w:rsidRPr="00085449">
        <w:t>glasnik</w:t>
      </w:r>
      <w:proofErr w:type="spellEnd"/>
      <w:r w:rsidRPr="00085449">
        <w:t xml:space="preserve"> BiH", </w:t>
      </w:r>
      <w:proofErr w:type="spellStart"/>
      <w:r w:rsidRPr="00085449">
        <w:t>broj</w:t>
      </w:r>
      <w:proofErr w:type="spellEnd"/>
      <w:r w:rsidRPr="00085449">
        <w:t xml:space="preserve"> 58/08) - u </w:t>
      </w:r>
      <w:proofErr w:type="spellStart"/>
      <w:r w:rsidRPr="00085449">
        <w:t>daljem</w:t>
      </w:r>
      <w:proofErr w:type="spellEnd"/>
      <w:r w:rsidRPr="00085449">
        <w:t xml:space="preserve"> </w:t>
      </w:r>
      <w:proofErr w:type="spellStart"/>
      <w:r w:rsidRPr="00085449">
        <w:t>tekstu</w:t>
      </w:r>
      <w:proofErr w:type="spellEnd"/>
      <w:r w:rsidRPr="00085449">
        <w:t xml:space="preserve">: Zakon, </w:t>
      </w:r>
      <w:proofErr w:type="spellStart"/>
      <w:r w:rsidRPr="00085449">
        <w:t>imaju</w:t>
      </w:r>
      <w:proofErr w:type="spellEnd"/>
      <w:r w:rsidRPr="00085449">
        <w:t xml:space="preserve"> </w:t>
      </w:r>
      <w:proofErr w:type="spellStart"/>
      <w:r w:rsidRPr="00085449">
        <w:t>sljedeće</w:t>
      </w:r>
      <w:proofErr w:type="spellEnd"/>
      <w:r w:rsidRPr="00085449">
        <w:t xml:space="preserve"> </w:t>
      </w:r>
      <w:proofErr w:type="spellStart"/>
      <w:r w:rsidRPr="00085449">
        <w:t>značenje</w:t>
      </w:r>
      <w:proofErr w:type="spellEnd"/>
      <w:r w:rsidRPr="00085449">
        <w:t>:</w:t>
      </w:r>
    </w:p>
    <w:p w14:paraId="54737939" w14:textId="77777777" w:rsidR="00085449" w:rsidRPr="00085449" w:rsidRDefault="00085449" w:rsidP="00085449">
      <w:pPr>
        <w:jc w:val="center"/>
      </w:pPr>
      <w:r w:rsidRPr="00085449">
        <w:t>a) </w:t>
      </w:r>
      <w:proofErr w:type="spellStart"/>
      <w:r w:rsidRPr="00085449">
        <w:rPr>
          <w:b/>
          <w:bCs/>
        </w:rPr>
        <w:t>Neželjeno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dejstvo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je </w:t>
      </w:r>
      <w:proofErr w:type="spellStart"/>
      <w:r w:rsidRPr="00085449">
        <w:t>svaka</w:t>
      </w:r>
      <w:proofErr w:type="spellEnd"/>
      <w:r w:rsidRPr="00085449">
        <w:t xml:space="preserve"> </w:t>
      </w:r>
      <w:proofErr w:type="spellStart"/>
      <w:r w:rsidRPr="00085449">
        <w:t>štetna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nenamjerno</w:t>
      </w:r>
      <w:proofErr w:type="spellEnd"/>
      <w:r w:rsidRPr="00085449">
        <w:t xml:space="preserve"> </w:t>
      </w:r>
      <w:proofErr w:type="spellStart"/>
      <w:r w:rsidRPr="00085449">
        <w:t>izazvana</w:t>
      </w:r>
      <w:proofErr w:type="spellEnd"/>
      <w:r w:rsidRPr="00085449">
        <w:t xml:space="preserve"> </w:t>
      </w:r>
      <w:proofErr w:type="spellStart"/>
      <w:r w:rsidRPr="00085449">
        <w:t>reakcija</w:t>
      </w:r>
      <w:proofErr w:type="spellEnd"/>
      <w:r w:rsidRPr="00085449">
        <w:t xml:space="preserve"> </w:t>
      </w:r>
      <w:proofErr w:type="spellStart"/>
      <w:r w:rsidRPr="00085449">
        <w:t>koja</w:t>
      </w:r>
      <w:proofErr w:type="spellEnd"/>
      <w:r w:rsidRPr="00085449">
        <w:t xml:space="preserve"> se </w:t>
      </w:r>
      <w:proofErr w:type="spellStart"/>
      <w:r w:rsidRPr="00085449">
        <w:t>može</w:t>
      </w:r>
      <w:proofErr w:type="spellEnd"/>
      <w:r w:rsidRPr="00085449">
        <w:t xml:space="preserve"> </w:t>
      </w:r>
      <w:proofErr w:type="spellStart"/>
      <w:r w:rsidRPr="00085449">
        <w:t>pojaviti</w:t>
      </w:r>
      <w:proofErr w:type="spellEnd"/>
      <w:r w:rsidRPr="00085449">
        <w:t xml:space="preserve"> </w:t>
      </w:r>
      <w:proofErr w:type="spellStart"/>
      <w:r w:rsidRPr="00085449">
        <w:t>pri</w:t>
      </w:r>
      <w:proofErr w:type="spellEnd"/>
      <w:r w:rsidRPr="00085449">
        <w:t xml:space="preserve"> </w:t>
      </w:r>
      <w:proofErr w:type="spellStart"/>
      <w:r w:rsidRPr="00085449">
        <w:t>terapijskoj</w:t>
      </w:r>
      <w:proofErr w:type="spellEnd"/>
      <w:r w:rsidRPr="00085449">
        <w:t xml:space="preserve"> </w:t>
      </w:r>
      <w:proofErr w:type="spellStart"/>
      <w:r w:rsidRPr="00085449">
        <w:t>dozi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6CFE54C0" w14:textId="77777777" w:rsidR="00085449" w:rsidRPr="00085449" w:rsidRDefault="00085449" w:rsidP="00085449">
      <w:pPr>
        <w:jc w:val="center"/>
      </w:pPr>
      <w:r w:rsidRPr="00085449">
        <w:t>b) </w:t>
      </w:r>
      <w:proofErr w:type="spellStart"/>
      <w:r w:rsidRPr="00085449">
        <w:rPr>
          <w:b/>
          <w:bCs/>
        </w:rPr>
        <w:t>Ozbiljno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dejstvo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je </w:t>
      </w:r>
      <w:proofErr w:type="spellStart"/>
      <w:r w:rsidRPr="00085449">
        <w:t>štetna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nenamjerno</w:t>
      </w:r>
      <w:proofErr w:type="spellEnd"/>
      <w:r w:rsidRPr="00085449">
        <w:t xml:space="preserve"> </w:t>
      </w:r>
      <w:proofErr w:type="spellStart"/>
      <w:r w:rsidRPr="00085449">
        <w:t>izazvana</w:t>
      </w:r>
      <w:proofErr w:type="spellEnd"/>
      <w:r w:rsidRPr="00085449">
        <w:t xml:space="preserve"> </w:t>
      </w:r>
      <w:proofErr w:type="spellStart"/>
      <w:r w:rsidRPr="00085449">
        <w:t>reakcija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</w:t>
      </w:r>
      <w:proofErr w:type="spellEnd"/>
      <w:r w:rsidRPr="00085449">
        <w:t xml:space="preserve"> </w:t>
      </w:r>
      <w:proofErr w:type="spellStart"/>
      <w:r w:rsidRPr="00085449">
        <w:t>koja</w:t>
      </w:r>
      <w:proofErr w:type="spellEnd"/>
      <w:r w:rsidRPr="00085449">
        <w:t xml:space="preserve"> </w:t>
      </w:r>
      <w:proofErr w:type="spellStart"/>
      <w:r w:rsidRPr="00085449">
        <w:t>ima</w:t>
      </w:r>
      <w:proofErr w:type="spellEnd"/>
      <w:r w:rsidRPr="00085449">
        <w:t xml:space="preserve"> za </w:t>
      </w:r>
      <w:proofErr w:type="spellStart"/>
      <w:r w:rsidRPr="00085449">
        <w:t>posljedicu</w:t>
      </w:r>
      <w:proofErr w:type="spellEnd"/>
      <w:r w:rsidRPr="00085449">
        <w:t xml:space="preserve"> </w:t>
      </w:r>
      <w:proofErr w:type="spellStart"/>
      <w:r w:rsidRPr="00085449">
        <w:t>smrt</w:t>
      </w:r>
      <w:proofErr w:type="spellEnd"/>
      <w:r w:rsidRPr="00085449">
        <w:t xml:space="preserve">, </w:t>
      </w:r>
      <w:proofErr w:type="spellStart"/>
      <w:r w:rsidRPr="00085449">
        <w:t>neposrednu</w:t>
      </w:r>
      <w:proofErr w:type="spellEnd"/>
      <w:r w:rsidRPr="00085449">
        <w:t xml:space="preserve"> </w:t>
      </w:r>
      <w:proofErr w:type="spellStart"/>
      <w:r w:rsidRPr="00085449">
        <w:t>životnu</w:t>
      </w:r>
      <w:proofErr w:type="spellEnd"/>
      <w:r w:rsidRPr="00085449">
        <w:t xml:space="preserve"> </w:t>
      </w:r>
      <w:proofErr w:type="spellStart"/>
      <w:r w:rsidRPr="00085449">
        <w:t>ugroženost</w:t>
      </w:r>
      <w:proofErr w:type="spellEnd"/>
      <w:r w:rsidRPr="00085449">
        <w:t xml:space="preserve">, </w:t>
      </w:r>
      <w:proofErr w:type="spellStart"/>
      <w:r w:rsidRPr="00085449">
        <w:t>invalidnost</w:t>
      </w:r>
      <w:proofErr w:type="spellEnd"/>
      <w:r w:rsidRPr="00085449">
        <w:t xml:space="preserve">, </w:t>
      </w:r>
      <w:proofErr w:type="spellStart"/>
      <w:r w:rsidRPr="00085449">
        <w:t>bolničko</w:t>
      </w:r>
      <w:proofErr w:type="spellEnd"/>
      <w:r w:rsidRPr="00085449">
        <w:t xml:space="preserve"> </w:t>
      </w:r>
      <w:proofErr w:type="spellStart"/>
      <w:r w:rsidRPr="00085449">
        <w:t>liječenje</w:t>
      </w:r>
      <w:proofErr w:type="spellEnd"/>
      <w:r w:rsidRPr="00085449">
        <w:t xml:space="preserve"> (</w:t>
      </w:r>
      <w:proofErr w:type="spellStart"/>
      <w:r w:rsidRPr="00085449">
        <w:t>ako</w:t>
      </w:r>
      <w:proofErr w:type="spellEnd"/>
      <w:r w:rsidRPr="00085449">
        <w:t xml:space="preserve"> </w:t>
      </w:r>
      <w:proofErr w:type="spellStart"/>
      <w:r w:rsidRPr="00085449">
        <w:t>prije</w:t>
      </w:r>
      <w:proofErr w:type="spellEnd"/>
      <w:r w:rsidRPr="00085449">
        <w:t xml:space="preserve"> toga </w:t>
      </w:r>
      <w:proofErr w:type="spellStart"/>
      <w:r w:rsidRPr="00085449">
        <w:t>nije</w:t>
      </w:r>
      <w:proofErr w:type="spellEnd"/>
      <w:r w:rsidRPr="00085449">
        <w:t xml:space="preserve"> </w:t>
      </w:r>
      <w:proofErr w:type="spellStart"/>
      <w:r w:rsidRPr="00085449">
        <w:t>bilo</w:t>
      </w:r>
      <w:proofErr w:type="spellEnd"/>
      <w:r w:rsidRPr="00085449">
        <w:t xml:space="preserve"> </w:t>
      </w:r>
      <w:proofErr w:type="spellStart"/>
      <w:r w:rsidRPr="00085449">
        <w:t>potrebno</w:t>
      </w:r>
      <w:proofErr w:type="spellEnd"/>
      <w:r w:rsidRPr="00085449">
        <w:t xml:space="preserve">), </w:t>
      </w:r>
      <w:proofErr w:type="spellStart"/>
      <w:r w:rsidRPr="00085449">
        <w:t>produžetak</w:t>
      </w:r>
      <w:proofErr w:type="spellEnd"/>
      <w:r w:rsidRPr="00085449">
        <w:t xml:space="preserve"> </w:t>
      </w:r>
      <w:proofErr w:type="spellStart"/>
      <w:r w:rsidRPr="00085449">
        <w:t>bolničkog</w:t>
      </w:r>
      <w:proofErr w:type="spellEnd"/>
      <w:r w:rsidRPr="00085449">
        <w:t xml:space="preserve"> </w:t>
      </w:r>
      <w:proofErr w:type="spellStart"/>
      <w:r w:rsidRPr="00085449">
        <w:t>liječenja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kongenitalne</w:t>
      </w:r>
      <w:proofErr w:type="spellEnd"/>
      <w:r w:rsidRPr="00085449">
        <w:t xml:space="preserve"> </w:t>
      </w:r>
      <w:proofErr w:type="spellStart"/>
      <w:r w:rsidRPr="00085449">
        <w:t>anomalije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defekt</w:t>
      </w:r>
      <w:proofErr w:type="spellEnd"/>
      <w:r w:rsidRPr="00085449">
        <w:t xml:space="preserve"> </w:t>
      </w:r>
      <w:proofErr w:type="spellStart"/>
      <w:r w:rsidRPr="00085449">
        <w:t>otkriven</w:t>
      </w:r>
      <w:proofErr w:type="spellEnd"/>
      <w:r w:rsidRPr="00085449">
        <w:t xml:space="preserve"> </w:t>
      </w:r>
      <w:proofErr w:type="spellStart"/>
      <w:proofErr w:type="gramStart"/>
      <w:r w:rsidRPr="00085449">
        <w:t>rođenjem</w:t>
      </w:r>
      <w:proofErr w:type="spellEnd"/>
      <w:r w:rsidRPr="00085449">
        <w:t>;</w:t>
      </w:r>
      <w:proofErr w:type="gramEnd"/>
    </w:p>
    <w:p w14:paraId="740629CE" w14:textId="77777777" w:rsidR="00085449" w:rsidRPr="00085449" w:rsidRDefault="00085449" w:rsidP="00085449">
      <w:pPr>
        <w:jc w:val="center"/>
      </w:pPr>
      <w:r w:rsidRPr="00085449">
        <w:t>c) </w:t>
      </w:r>
      <w:proofErr w:type="spellStart"/>
      <w:r w:rsidRPr="00085449">
        <w:rPr>
          <w:b/>
          <w:bCs/>
        </w:rPr>
        <w:t>Neočekivano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dejstvo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je ono </w:t>
      </w:r>
      <w:proofErr w:type="spellStart"/>
      <w:r w:rsidRPr="00085449">
        <w:t>dejstvo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čija</w:t>
      </w:r>
      <w:proofErr w:type="spellEnd"/>
      <w:r w:rsidRPr="00085449">
        <w:t xml:space="preserve"> </w:t>
      </w:r>
      <w:proofErr w:type="spellStart"/>
      <w:r w:rsidRPr="00085449">
        <w:t>priroda</w:t>
      </w:r>
      <w:proofErr w:type="spellEnd"/>
      <w:r w:rsidRPr="00085449">
        <w:t xml:space="preserve">, </w:t>
      </w:r>
      <w:proofErr w:type="spellStart"/>
      <w:r w:rsidRPr="00085449">
        <w:t>težina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ishod</w:t>
      </w:r>
      <w:proofErr w:type="spellEnd"/>
      <w:r w:rsidRPr="00085449">
        <w:t xml:space="preserve"> </w:t>
      </w:r>
      <w:proofErr w:type="spellStart"/>
      <w:r w:rsidRPr="00085449">
        <w:t>nisu</w:t>
      </w:r>
      <w:proofErr w:type="spellEnd"/>
      <w:r w:rsidRPr="00085449">
        <w:t xml:space="preserve"> </w:t>
      </w:r>
      <w:proofErr w:type="spellStart"/>
      <w:r w:rsidRPr="00085449">
        <w:t>poznati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nisu</w:t>
      </w:r>
      <w:proofErr w:type="spellEnd"/>
      <w:r w:rsidRPr="00085449">
        <w:t xml:space="preserve"> </w:t>
      </w:r>
      <w:proofErr w:type="spellStart"/>
      <w:r w:rsidRPr="00085449">
        <w:t>opisani</w:t>
      </w:r>
      <w:proofErr w:type="spellEnd"/>
      <w:r w:rsidRPr="00085449">
        <w:t xml:space="preserve"> u </w:t>
      </w:r>
      <w:proofErr w:type="spellStart"/>
      <w:r w:rsidRPr="00085449">
        <w:t>sažetku</w:t>
      </w:r>
      <w:proofErr w:type="spellEnd"/>
      <w:r w:rsidRPr="00085449">
        <w:t xml:space="preserve"> </w:t>
      </w:r>
      <w:proofErr w:type="spellStart"/>
      <w:r w:rsidRPr="00085449">
        <w:t>karakteristika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u </w:t>
      </w:r>
      <w:proofErr w:type="spellStart"/>
      <w:r w:rsidRPr="00085449">
        <w:t>ključnim</w:t>
      </w:r>
      <w:proofErr w:type="spellEnd"/>
      <w:r w:rsidRPr="00085449">
        <w:t xml:space="preserve"> </w:t>
      </w:r>
      <w:proofErr w:type="spellStart"/>
      <w:r w:rsidRPr="00085449">
        <w:t>bezbjednosnim</w:t>
      </w:r>
      <w:proofErr w:type="spellEnd"/>
      <w:r w:rsidRPr="00085449">
        <w:t xml:space="preserve"> </w:t>
      </w:r>
      <w:proofErr w:type="spellStart"/>
      <w:r w:rsidRPr="00085449">
        <w:t>podacima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sadrži</w:t>
      </w:r>
      <w:proofErr w:type="spellEnd"/>
      <w:r w:rsidRPr="00085449">
        <w:t xml:space="preserve"> </w:t>
      </w:r>
      <w:proofErr w:type="spellStart"/>
      <w:r w:rsidRPr="00085449">
        <w:t>kompanija</w:t>
      </w:r>
      <w:proofErr w:type="spellEnd"/>
      <w:r w:rsidRPr="00085449">
        <w:t xml:space="preserve"> (CCSI -Company Core Safety Information</w:t>
      </w:r>
      <w:proofErr w:type="gramStart"/>
      <w:r w:rsidRPr="00085449">
        <w:t>);</w:t>
      </w:r>
      <w:proofErr w:type="gramEnd"/>
    </w:p>
    <w:p w14:paraId="2B7EBEF2" w14:textId="77777777" w:rsidR="00085449" w:rsidRPr="00085449" w:rsidRDefault="00085449" w:rsidP="00085449">
      <w:pPr>
        <w:jc w:val="center"/>
      </w:pPr>
      <w:r w:rsidRPr="00085449">
        <w:t>d) </w:t>
      </w:r>
      <w:proofErr w:type="spellStart"/>
      <w:r w:rsidRPr="00085449">
        <w:rPr>
          <w:b/>
          <w:bCs/>
        </w:rPr>
        <w:t>Neželjeni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događaj</w:t>
      </w:r>
      <w:proofErr w:type="spellEnd"/>
      <w:r w:rsidRPr="00085449">
        <w:t xml:space="preserve"> je </w:t>
      </w:r>
      <w:proofErr w:type="spellStart"/>
      <w:r w:rsidRPr="00085449">
        <w:t>neželjeno</w:t>
      </w:r>
      <w:proofErr w:type="spellEnd"/>
      <w:r w:rsidRPr="00085449">
        <w:t xml:space="preserve"> </w:t>
      </w:r>
      <w:proofErr w:type="spellStart"/>
      <w:r w:rsidRPr="00085449">
        <w:t>iskustvo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se </w:t>
      </w:r>
      <w:proofErr w:type="spellStart"/>
      <w:r w:rsidRPr="00085449">
        <w:t>dogodilo</w:t>
      </w:r>
      <w:proofErr w:type="spellEnd"/>
      <w:r w:rsidRPr="00085449">
        <w:t xml:space="preserve"> u </w:t>
      </w:r>
      <w:proofErr w:type="spellStart"/>
      <w:r w:rsidRPr="00085449">
        <w:t>periodu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za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uzročno-posljedična</w:t>
      </w:r>
      <w:proofErr w:type="spellEnd"/>
      <w:r w:rsidRPr="00085449">
        <w:t xml:space="preserve"> </w:t>
      </w:r>
      <w:proofErr w:type="spellStart"/>
      <w:r w:rsidRPr="00085449">
        <w:t>veza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ne mora da </w:t>
      </w:r>
      <w:proofErr w:type="spellStart"/>
      <w:r w:rsidRPr="00085449">
        <w:t>bude</w:t>
      </w:r>
      <w:proofErr w:type="spellEnd"/>
      <w:r w:rsidRPr="00085449">
        <w:t xml:space="preserve"> </w:t>
      </w:r>
      <w:proofErr w:type="spellStart"/>
      <w:r w:rsidRPr="00085449">
        <w:t>dokazana</w:t>
      </w:r>
      <w:proofErr w:type="spellEnd"/>
      <w:r w:rsidRPr="00085449">
        <w:t xml:space="preserve">. </w:t>
      </w:r>
      <w:proofErr w:type="spellStart"/>
      <w:r w:rsidRPr="00085449">
        <w:t>Neželjeno</w:t>
      </w:r>
      <w:proofErr w:type="spellEnd"/>
      <w:r w:rsidRPr="00085449">
        <w:t xml:space="preserve"> </w:t>
      </w:r>
      <w:proofErr w:type="spellStart"/>
      <w:r w:rsidRPr="00085449">
        <w:t>iskustvo</w:t>
      </w:r>
      <w:proofErr w:type="spellEnd"/>
      <w:r w:rsidRPr="00085449">
        <w:t xml:space="preserve"> </w:t>
      </w:r>
      <w:proofErr w:type="spellStart"/>
      <w:r w:rsidRPr="00085449">
        <w:t>predstavlja</w:t>
      </w:r>
      <w:proofErr w:type="spellEnd"/>
      <w:r w:rsidRPr="00085449">
        <w:t xml:space="preserve"> </w:t>
      </w:r>
      <w:proofErr w:type="spellStart"/>
      <w:r w:rsidRPr="00085449">
        <w:t>bilo</w:t>
      </w:r>
      <w:proofErr w:type="spellEnd"/>
      <w:r w:rsidRPr="00085449">
        <w:t xml:space="preserve"> koji </w:t>
      </w:r>
      <w:proofErr w:type="spellStart"/>
      <w:r w:rsidRPr="00085449">
        <w:t>nenamjeravani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neželjeni</w:t>
      </w:r>
      <w:proofErr w:type="spellEnd"/>
      <w:r w:rsidRPr="00085449">
        <w:t xml:space="preserve"> </w:t>
      </w:r>
      <w:proofErr w:type="spellStart"/>
      <w:r w:rsidRPr="00085449">
        <w:t>znak</w:t>
      </w:r>
      <w:proofErr w:type="spellEnd"/>
      <w:r w:rsidRPr="00085449">
        <w:t xml:space="preserve"> (</w:t>
      </w:r>
      <w:proofErr w:type="spellStart"/>
      <w:r w:rsidRPr="00085449">
        <w:t>npr</w:t>
      </w:r>
      <w:proofErr w:type="spellEnd"/>
      <w:r w:rsidRPr="00085449">
        <w:t xml:space="preserve">. </w:t>
      </w:r>
      <w:proofErr w:type="spellStart"/>
      <w:r w:rsidRPr="00085449">
        <w:t>abnormalni</w:t>
      </w:r>
      <w:proofErr w:type="spellEnd"/>
      <w:r w:rsidRPr="00085449">
        <w:t xml:space="preserve"> </w:t>
      </w:r>
      <w:proofErr w:type="spellStart"/>
      <w:r w:rsidRPr="00085449">
        <w:t>laboratorijski</w:t>
      </w:r>
      <w:proofErr w:type="spellEnd"/>
      <w:r w:rsidRPr="00085449">
        <w:t xml:space="preserve"> </w:t>
      </w:r>
      <w:proofErr w:type="spellStart"/>
      <w:r w:rsidRPr="00085449">
        <w:t>nalaz</w:t>
      </w:r>
      <w:proofErr w:type="spellEnd"/>
      <w:r w:rsidRPr="00085449">
        <w:t xml:space="preserve">), </w:t>
      </w:r>
      <w:proofErr w:type="spellStart"/>
      <w:r w:rsidRPr="00085449">
        <w:t>simptom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bolest</w:t>
      </w:r>
      <w:proofErr w:type="spellEnd"/>
      <w:r w:rsidRPr="00085449">
        <w:t xml:space="preserve">, </w:t>
      </w:r>
      <w:proofErr w:type="spellStart"/>
      <w:r w:rsidRPr="00085449">
        <w:t>vremenski</w:t>
      </w:r>
      <w:proofErr w:type="spellEnd"/>
      <w:r w:rsidRPr="00085449">
        <w:t xml:space="preserve"> </w:t>
      </w:r>
      <w:proofErr w:type="spellStart"/>
      <w:r w:rsidRPr="00085449">
        <w:t>povezan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38700E2D" w14:textId="77777777" w:rsidR="00085449" w:rsidRPr="00085449" w:rsidRDefault="00085449" w:rsidP="00085449">
      <w:pPr>
        <w:jc w:val="center"/>
      </w:pPr>
      <w:r w:rsidRPr="00085449">
        <w:t>e) </w:t>
      </w:r>
      <w:proofErr w:type="spellStart"/>
      <w:r w:rsidRPr="00085449">
        <w:rPr>
          <w:b/>
          <w:bCs/>
        </w:rPr>
        <w:t>Ozbiljni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događaj</w:t>
      </w:r>
      <w:proofErr w:type="spellEnd"/>
      <w:r w:rsidRPr="00085449">
        <w:t xml:space="preserve"> je </w:t>
      </w:r>
      <w:proofErr w:type="spellStart"/>
      <w:r w:rsidRPr="00085449">
        <w:t>neželjeni</w:t>
      </w:r>
      <w:proofErr w:type="spellEnd"/>
      <w:r w:rsidRPr="00085449">
        <w:t xml:space="preserve"> </w:t>
      </w:r>
      <w:proofErr w:type="spellStart"/>
      <w:r w:rsidRPr="00085449">
        <w:t>događaj</w:t>
      </w:r>
      <w:proofErr w:type="spellEnd"/>
      <w:r w:rsidRPr="00085449">
        <w:t xml:space="preserve"> koji </w:t>
      </w:r>
      <w:proofErr w:type="spellStart"/>
      <w:r w:rsidRPr="00085449">
        <w:t>ima</w:t>
      </w:r>
      <w:proofErr w:type="spellEnd"/>
      <w:r w:rsidRPr="00085449">
        <w:t xml:space="preserve"> za </w:t>
      </w:r>
      <w:proofErr w:type="spellStart"/>
      <w:r w:rsidRPr="00085449">
        <w:t>posljedicu</w:t>
      </w:r>
      <w:proofErr w:type="spellEnd"/>
      <w:r w:rsidRPr="00085449">
        <w:t xml:space="preserve"> </w:t>
      </w:r>
      <w:proofErr w:type="spellStart"/>
      <w:r w:rsidRPr="00085449">
        <w:t>smrt</w:t>
      </w:r>
      <w:proofErr w:type="spellEnd"/>
      <w:r w:rsidRPr="00085449">
        <w:t xml:space="preserve">, </w:t>
      </w:r>
      <w:proofErr w:type="spellStart"/>
      <w:r w:rsidRPr="00085449">
        <w:t>neposrednu</w:t>
      </w:r>
      <w:proofErr w:type="spellEnd"/>
      <w:r w:rsidRPr="00085449">
        <w:t xml:space="preserve"> </w:t>
      </w:r>
      <w:proofErr w:type="spellStart"/>
      <w:r w:rsidRPr="00085449">
        <w:t>životnu</w:t>
      </w:r>
      <w:proofErr w:type="spellEnd"/>
      <w:r w:rsidRPr="00085449">
        <w:t xml:space="preserve"> </w:t>
      </w:r>
      <w:proofErr w:type="spellStart"/>
      <w:r w:rsidRPr="00085449">
        <w:t>ugroženost</w:t>
      </w:r>
      <w:proofErr w:type="spellEnd"/>
      <w:r w:rsidRPr="00085449">
        <w:t xml:space="preserve">, </w:t>
      </w:r>
      <w:proofErr w:type="spellStart"/>
      <w:r w:rsidRPr="00085449">
        <w:t>invalidnost</w:t>
      </w:r>
      <w:proofErr w:type="spellEnd"/>
      <w:r w:rsidRPr="00085449">
        <w:t xml:space="preserve">, </w:t>
      </w:r>
      <w:proofErr w:type="spellStart"/>
      <w:r w:rsidRPr="00085449">
        <w:t>bolničko</w:t>
      </w:r>
      <w:proofErr w:type="spellEnd"/>
      <w:r w:rsidRPr="00085449">
        <w:t xml:space="preserve"> </w:t>
      </w:r>
      <w:proofErr w:type="spellStart"/>
      <w:r w:rsidRPr="00085449">
        <w:t>liječenje</w:t>
      </w:r>
      <w:proofErr w:type="spellEnd"/>
      <w:r w:rsidRPr="00085449">
        <w:t xml:space="preserve">, </w:t>
      </w:r>
      <w:proofErr w:type="spellStart"/>
      <w:r w:rsidRPr="00085449">
        <w:t>produžetak</w:t>
      </w:r>
      <w:proofErr w:type="spellEnd"/>
      <w:r w:rsidRPr="00085449">
        <w:t xml:space="preserve"> </w:t>
      </w:r>
      <w:proofErr w:type="spellStart"/>
      <w:r w:rsidRPr="00085449">
        <w:t>postojećeg</w:t>
      </w:r>
      <w:proofErr w:type="spellEnd"/>
      <w:r w:rsidRPr="00085449">
        <w:t xml:space="preserve"> </w:t>
      </w:r>
      <w:proofErr w:type="spellStart"/>
      <w:r w:rsidRPr="00085449">
        <w:t>bolničkog</w:t>
      </w:r>
      <w:proofErr w:type="spellEnd"/>
      <w:r w:rsidRPr="00085449">
        <w:t xml:space="preserve"> </w:t>
      </w:r>
      <w:proofErr w:type="spellStart"/>
      <w:r w:rsidRPr="00085449">
        <w:t>liječenja</w:t>
      </w:r>
      <w:proofErr w:type="spellEnd"/>
      <w:r w:rsidRPr="00085449">
        <w:t xml:space="preserve">, </w:t>
      </w:r>
      <w:proofErr w:type="spellStart"/>
      <w:r w:rsidRPr="00085449">
        <w:t>kongenitalne</w:t>
      </w:r>
      <w:proofErr w:type="spellEnd"/>
      <w:r w:rsidRPr="00085449">
        <w:t xml:space="preserve"> </w:t>
      </w:r>
      <w:proofErr w:type="spellStart"/>
      <w:r w:rsidRPr="00085449">
        <w:t>anomalije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defekt</w:t>
      </w:r>
      <w:proofErr w:type="spellEnd"/>
      <w:r w:rsidRPr="00085449">
        <w:t xml:space="preserve"> </w:t>
      </w:r>
      <w:proofErr w:type="spellStart"/>
      <w:r w:rsidRPr="00085449">
        <w:t>otkriven</w:t>
      </w:r>
      <w:proofErr w:type="spellEnd"/>
      <w:r w:rsidRPr="00085449">
        <w:t xml:space="preserve"> po </w:t>
      </w:r>
      <w:proofErr w:type="spellStart"/>
      <w:r w:rsidRPr="00085449">
        <w:t>rođenju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zahtijeva</w:t>
      </w:r>
      <w:proofErr w:type="spellEnd"/>
      <w:r w:rsidRPr="00085449">
        <w:t xml:space="preserve"> </w:t>
      </w:r>
      <w:proofErr w:type="spellStart"/>
      <w:r w:rsidRPr="00085449">
        <w:t>intervencijske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u </w:t>
      </w:r>
      <w:proofErr w:type="spellStart"/>
      <w:r w:rsidRPr="00085449">
        <w:t>cilju</w:t>
      </w:r>
      <w:proofErr w:type="spellEnd"/>
      <w:r w:rsidRPr="00085449">
        <w:t xml:space="preserve"> </w:t>
      </w:r>
      <w:proofErr w:type="spellStart"/>
      <w:r w:rsidRPr="00085449">
        <w:t>sprečavanja</w:t>
      </w:r>
      <w:proofErr w:type="spellEnd"/>
      <w:r w:rsidRPr="00085449">
        <w:t xml:space="preserve"> </w:t>
      </w:r>
      <w:proofErr w:type="spellStart"/>
      <w:r w:rsidRPr="00085449">
        <w:t>navedenih</w:t>
      </w:r>
      <w:proofErr w:type="spellEnd"/>
      <w:r w:rsidRPr="00085449">
        <w:t xml:space="preserve"> </w:t>
      </w:r>
      <w:proofErr w:type="spellStart"/>
      <w:proofErr w:type="gramStart"/>
      <w:r w:rsidRPr="00085449">
        <w:t>posljedica</w:t>
      </w:r>
      <w:proofErr w:type="spellEnd"/>
      <w:r w:rsidRPr="00085449">
        <w:t>;</w:t>
      </w:r>
      <w:proofErr w:type="gramEnd"/>
    </w:p>
    <w:p w14:paraId="3DDC9A08" w14:textId="77777777" w:rsidR="00085449" w:rsidRPr="00085449" w:rsidRDefault="00085449" w:rsidP="00085449">
      <w:pPr>
        <w:jc w:val="center"/>
      </w:pPr>
      <w:r w:rsidRPr="00085449">
        <w:t>f) </w:t>
      </w:r>
      <w:proofErr w:type="spellStart"/>
      <w:r w:rsidRPr="00085449">
        <w:rPr>
          <w:b/>
          <w:bCs/>
        </w:rPr>
        <w:t>Interakcija</w:t>
      </w:r>
      <w:proofErr w:type="spellEnd"/>
      <w:r w:rsidRPr="00085449">
        <w:t xml:space="preserve"> je </w:t>
      </w:r>
      <w:proofErr w:type="spellStart"/>
      <w:r w:rsidRPr="00085449">
        <w:t>promjena</w:t>
      </w:r>
      <w:proofErr w:type="spellEnd"/>
      <w:r w:rsidRPr="00085449">
        <w:t xml:space="preserve"> </w:t>
      </w:r>
      <w:proofErr w:type="spellStart"/>
      <w:r w:rsidRPr="00085449">
        <w:t>farmakokinetičkih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farmakodinamičkih</w:t>
      </w:r>
      <w:proofErr w:type="spellEnd"/>
      <w:r w:rsidRPr="00085449">
        <w:t xml:space="preserve"> </w:t>
      </w:r>
      <w:proofErr w:type="spellStart"/>
      <w:r w:rsidRPr="00085449">
        <w:t>svojstava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uzrokovana</w:t>
      </w:r>
      <w:proofErr w:type="spellEnd"/>
      <w:r w:rsidRPr="00085449">
        <w:t xml:space="preserve"> </w:t>
      </w:r>
      <w:proofErr w:type="spellStart"/>
      <w:r w:rsidRPr="00085449">
        <w:t>istovremenom</w:t>
      </w:r>
      <w:proofErr w:type="spellEnd"/>
      <w:r w:rsidRPr="00085449">
        <w:t xml:space="preserve">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drugog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hrane</w:t>
      </w:r>
      <w:proofErr w:type="spellEnd"/>
      <w:r w:rsidRPr="00085449">
        <w:t xml:space="preserve">,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neke</w:t>
      </w:r>
      <w:proofErr w:type="spellEnd"/>
      <w:r w:rsidRPr="00085449">
        <w:t xml:space="preserve"> </w:t>
      </w:r>
      <w:proofErr w:type="spellStart"/>
      <w:r w:rsidRPr="00085449">
        <w:t>druge</w:t>
      </w:r>
      <w:proofErr w:type="spellEnd"/>
      <w:r w:rsidRPr="00085449">
        <w:t xml:space="preserve"> </w:t>
      </w:r>
      <w:proofErr w:type="spellStart"/>
      <w:proofErr w:type="gramStart"/>
      <w:r w:rsidRPr="00085449">
        <w:t>supstance</w:t>
      </w:r>
      <w:proofErr w:type="spellEnd"/>
      <w:r w:rsidRPr="00085449">
        <w:t>;</w:t>
      </w:r>
      <w:proofErr w:type="gramEnd"/>
    </w:p>
    <w:p w14:paraId="530DFBE6" w14:textId="77777777" w:rsidR="00085449" w:rsidRPr="00085449" w:rsidRDefault="00085449" w:rsidP="00085449">
      <w:pPr>
        <w:jc w:val="center"/>
      </w:pPr>
      <w:r w:rsidRPr="00085449">
        <w:t>g) </w:t>
      </w:r>
      <w:proofErr w:type="spellStart"/>
      <w:r w:rsidRPr="00085449">
        <w:rPr>
          <w:b/>
          <w:bCs/>
        </w:rPr>
        <w:t>Suspektan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</w:t>
      </w:r>
      <w:proofErr w:type="spellEnd"/>
      <w:r w:rsidRPr="00085449">
        <w:t xml:space="preserve"> je </w:t>
      </w:r>
      <w:proofErr w:type="spellStart"/>
      <w:r w:rsidRPr="00085449">
        <w:t>lijek</w:t>
      </w:r>
      <w:proofErr w:type="spellEnd"/>
      <w:r w:rsidRPr="00085449">
        <w:t xml:space="preserve"> za koji se </w:t>
      </w:r>
      <w:proofErr w:type="spellStart"/>
      <w:r w:rsidRPr="00085449">
        <w:t>sumnja</w:t>
      </w:r>
      <w:proofErr w:type="spellEnd"/>
      <w:r w:rsidRPr="00085449">
        <w:t xml:space="preserve"> da je </w:t>
      </w:r>
      <w:proofErr w:type="spellStart"/>
      <w:r w:rsidRPr="00085449">
        <w:t>uzrokovao</w:t>
      </w:r>
      <w:proofErr w:type="spellEnd"/>
      <w:r w:rsidRPr="00085449">
        <w:t xml:space="preserve"> </w:t>
      </w:r>
      <w:proofErr w:type="spellStart"/>
      <w:r w:rsidRPr="00085449">
        <w:t>neželjenu</w:t>
      </w:r>
      <w:proofErr w:type="spellEnd"/>
      <w:r w:rsidRPr="00085449">
        <w:t xml:space="preserve"> </w:t>
      </w:r>
      <w:proofErr w:type="spellStart"/>
      <w:r w:rsidRPr="00085449">
        <w:t>reakciju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proofErr w:type="gramStart"/>
      <w:r w:rsidRPr="00085449">
        <w:t>interakciju</w:t>
      </w:r>
      <w:proofErr w:type="spellEnd"/>
      <w:r w:rsidRPr="00085449">
        <w:t>;</w:t>
      </w:r>
      <w:proofErr w:type="gramEnd"/>
    </w:p>
    <w:p w14:paraId="5A857BF9" w14:textId="77777777" w:rsidR="00085449" w:rsidRPr="00085449" w:rsidRDefault="00085449" w:rsidP="00085449">
      <w:pPr>
        <w:jc w:val="center"/>
      </w:pPr>
      <w:r w:rsidRPr="00085449">
        <w:lastRenderedPageBreak/>
        <w:t>h) </w:t>
      </w:r>
      <w:proofErr w:type="spellStart"/>
      <w:r w:rsidRPr="00085449">
        <w:rPr>
          <w:b/>
          <w:bCs/>
        </w:rPr>
        <w:t>Periodični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izveštaj</w:t>
      </w:r>
      <w:proofErr w:type="spellEnd"/>
      <w:r w:rsidRPr="00085449">
        <w:rPr>
          <w:b/>
          <w:bCs/>
        </w:rPr>
        <w:t xml:space="preserve"> o </w:t>
      </w:r>
      <w:proofErr w:type="spellStart"/>
      <w:r w:rsidRPr="00085449">
        <w:rPr>
          <w:b/>
          <w:bCs/>
        </w:rPr>
        <w:t>bezbjednosti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(u </w:t>
      </w:r>
      <w:proofErr w:type="spellStart"/>
      <w:r w:rsidRPr="00085449">
        <w:t>daljem</w:t>
      </w:r>
      <w:proofErr w:type="spellEnd"/>
      <w:r w:rsidRPr="00085449">
        <w:t xml:space="preserve"> </w:t>
      </w:r>
      <w:proofErr w:type="spellStart"/>
      <w:r w:rsidRPr="00085449">
        <w:t>tekstu</w:t>
      </w:r>
      <w:proofErr w:type="spellEnd"/>
      <w:r w:rsidRPr="00085449">
        <w:t xml:space="preserve">: PSUR) je </w:t>
      </w:r>
      <w:proofErr w:type="spellStart"/>
      <w:r w:rsidRPr="00085449">
        <w:t>dokument</w:t>
      </w:r>
      <w:proofErr w:type="spellEnd"/>
      <w:r w:rsidRPr="00085449">
        <w:t xml:space="preserve"> koji </w:t>
      </w:r>
      <w:proofErr w:type="spellStart"/>
      <w:r w:rsidRPr="00085449">
        <w:t>sadrži</w:t>
      </w:r>
      <w:proofErr w:type="spellEnd"/>
      <w:r w:rsidRPr="00085449">
        <w:t xml:space="preserve"> </w:t>
      </w:r>
      <w:proofErr w:type="spellStart"/>
      <w:r w:rsidRPr="00085449">
        <w:t>informacije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reakcijama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</w:t>
      </w:r>
      <w:proofErr w:type="spellEnd"/>
      <w:r w:rsidRPr="00085449">
        <w:t xml:space="preserve">,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obimu</w:t>
      </w:r>
      <w:proofErr w:type="spellEnd"/>
      <w:r w:rsidRPr="00085449">
        <w:t xml:space="preserve"> </w:t>
      </w:r>
      <w:proofErr w:type="spellStart"/>
      <w:r w:rsidRPr="00085449">
        <w:t>izloženosti</w:t>
      </w:r>
      <w:proofErr w:type="spellEnd"/>
      <w:r w:rsidRPr="00085449">
        <w:t xml:space="preserve"> </w:t>
      </w:r>
      <w:proofErr w:type="spellStart"/>
      <w:r w:rsidRPr="00085449">
        <w:t>pacijenata</w:t>
      </w:r>
      <w:proofErr w:type="spellEnd"/>
      <w:r w:rsidRPr="00085449">
        <w:t xml:space="preserve"> </w:t>
      </w:r>
      <w:proofErr w:type="spellStart"/>
      <w:r w:rsidRPr="00085449">
        <w:t>lijeku</w:t>
      </w:r>
      <w:proofErr w:type="spellEnd"/>
      <w:r w:rsidRPr="00085449">
        <w:t xml:space="preserve">, koji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prikupljeni</w:t>
      </w:r>
      <w:proofErr w:type="spellEnd"/>
      <w:r w:rsidRPr="00085449">
        <w:t xml:space="preserve"> u </w:t>
      </w:r>
      <w:proofErr w:type="spellStart"/>
      <w:r w:rsidRPr="00085449">
        <w:t>propisanom</w:t>
      </w:r>
      <w:proofErr w:type="spellEnd"/>
      <w:r w:rsidRPr="00085449">
        <w:t xml:space="preserve"> </w:t>
      </w:r>
      <w:proofErr w:type="spellStart"/>
      <w:r w:rsidRPr="00085449">
        <w:t>vremenskom</w:t>
      </w:r>
      <w:proofErr w:type="spellEnd"/>
      <w:r w:rsidRPr="00085449">
        <w:t xml:space="preserve"> </w:t>
      </w:r>
      <w:proofErr w:type="spellStart"/>
      <w:r w:rsidRPr="00085449">
        <w:t>periodu</w:t>
      </w:r>
      <w:proofErr w:type="spellEnd"/>
      <w:r w:rsidRPr="00085449">
        <w:t xml:space="preserve"> </w:t>
      </w:r>
      <w:proofErr w:type="spellStart"/>
      <w:r w:rsidRPr="00085449">
        <w:t>radi</w:t>
      </w:r>
      <w:proofErr w:type="spellEnd"/>
      <w:r w:rsidRPr="00085449">
        <w:t xml:space="preserve"> </w:t>
      </w:r>
      <w:proofErr w:type="spellStart"/>
      <w:r w:rsidRPr="00085449">
        <w:t>periodične</w:t>
      </w:r>
      <w:proofErr w:type="spellEnd"/>
      <w:r w:rsidRPr="00085449">
        <w:t xml:space="preserve"> </w:t>
      </w:r>
      <w:proofErr w:type="spellStart"/>
      <w:r w:rsidRPr="00085449">
        <w:t>procjene</w:t>
      </w:r>
      <w:proofErr w:type="spellEnd"/>
      <w:r w:rsidRPr="00085449">
        <w:t xml:space="preserve">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predlaganja</w:t>
      </w:r>
      <w:proofErr w:type="spellEnd"/>
      <w:r w:rsidRPr="00085449">
        <w:t xml:space="preserve"> </w:t>
      </w:r>
      <w:proofErr w:type="spellStart"/>
      <w:r w:rsidRPr="00085449">
        <w:t>promjena</w:t>
      </w:r>
      <w:proofErr w:type="spellEnd"/>
      <w:r w:rsidRPr="00085449">
        <w:t xml:space="preserve"> </w:t>
      </w:r>
      <w:proofErr w:type="spellStart"/>
      <w:r w:rsidRPr="00085449">
        <w:t>uslova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proofErr w:type="gramStart"/>
      <w:r w:rsidRPr="00085449">
        <w:t>dozvole</w:t>
      </w:r>
      <w:proofErr w:type="spellEnd"/>
      <w:r w:rsidRPr="00085449">
        <w:t>;</w:t>
      </w:r>
      <w:proofErr w:type="gramEnd"/>
    </w:p>
    <w:p w14:paraId="4DF1DBFE" w14:textId="77777777" w:rsidR="00085449" w:rsidRPr="00085449" w:rsidRDefault="00085449" w:rsidP="00085449">
      <w:pPr>
        <w:jc w:val="center"/>
      </w:pPr>
      <w:proofErr w:type="spellStart"/>
      <w:r w:rsidRPr="00085449">
        <w:t>i</w:t>
      </w:r>
      <w:proofErr w:type="spellEnd"/>
      <w:r w:rsidRPr="00085449">
        <w:t>) </w:t>
      </w:r>
      <w:proofErr w:type="spellStart"/>
      <w:r w:rsidRPr="00085449">
        <w:rPr>
          <w:b/>
          <w:bCs/>
        </w:rPr>
        <w:t>Zloupotreba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je </w:t>
      </w:r>
      <w:proofErr w:type="spellStart"/>
      <w:r w:rsidRPr="00085449">
        <w:t>stalna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povremena</w:t>
      </w:r>
      <w:proofErr w:type="spellEnd"/>
      <w:r w:rsidRPr="00085449">
        <w:t xml:space="preserve">, </w:t>
      </w:r>
      <w:proofErr w:type="spellStart"/>
      <w:r w:rsidRPr="00085449">
        <w:t>namjerna</w:t>
      </w:r>
      <w:proofErr w:type="spellEnd"/>
      <w:r w:rsidRPr="00085449">
        <w:t xml:space="preserve"> </w:t>
      </w:r>
      <w:proofErr w:type="spellStart"/>
      <w:r w:rsidRPr="00085449">
        <w:t>prekomjerna</w:t>
      </w:r>
      <w:proofErr w:type="spellEnd"/>
      <w:r w:rsidRPr="00085449">
        <w:t xml:space="preserve"> </w:t>
      </w:r>
      <w:proofErr w:type="spellStart"/>
      <w:r w:rsidRPr="00085449">
        <w:t>upotreba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praćena</w:t>
      </w:r>
      <w:proofErr w:type="spellEnd"/>
      <w:r w:rsidRPr="00085449">
        <w:t xml:space="preserve"> </w:t>
      </w:r>
      <w:proofErr w:type="spellStart"/>
      <w:r w:rsidRPr="00085449">
        <w:t>štetnim</w:t>
      </w:r>
      <w:proofErr w:type="spellEnd"/>
      <w:r w:rsidRPr="00085449">
        <w:t xml:space="preserve"> </w:t>
      </w:r>
      <w:proofErr w:type="spellStart"/>
      <w:r w:rsidRPr="00085449">
        <w:t>fizičkim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psihofizičkim</w:t>
      </w:r>
      <w:proofErr w:type="spellEnd"/>
      <w:r w:rsidRPr="00085449">
        <w:t xml:space="preserve"> </w:t>
      </w:r>
      <w:proofErr w:type="spellStart"/>
      <w:proofErr w:type="gramStart"/>
      <w:r w:rsidRPr="00085449">
        <w:t>efektima</w:t>
      </w:r>
      <w:proofErr w:type="spellEnd"/>
      <w:r w:rsidRPr="00085449">
        <w:t>;</w:t>
      </w:r>
      <w:proofErr w:type="gramEnd"/>
    </w:p>
    <w:p w14:paraId="529185A0" w14:textId="77777777" w:rsidR="00085449" w:rsidRPr="00085449" w:rsidRDefault="00085449" w:rsidP="00085449">
      <w:pPr>
        <w:jc w:val="center"/>
      </w:pPr>
      <w:r w:rsidRPr="00085449">
        <w:t>j) </w:t>
      </w:r>
      <w:proofErr w:type="spellStart"/>
      <w:r w:rsidRPr="00085449">
        <w:rPr>
          <w:b/>
          <w:bCs/>
        </w:rPr>
        <w:t>Neodobrena</w:t>
      </w:r>
      <w:proofErr w:type="spellEnd"/>
      <w:r w:rsidRPr="00085449">
        <w:rPr>
          <w:b/>
          <w:bCs/>
        </w:rPr>
        <w:t xml:space="preserve"> (</w:t>
      </w:r>
      <w:proofErr w:type="spellStart"/>
      <w:r w:rsidRPr="00085449">
        <w:rPr>
          <w:b/>
          <w:bCs/>
        </w:rPr>
        <w:t>nepravilna</w:t>
      </w:r>
      <w:proofErr w:type="spellEnd"/>
      <w:r w:rsidRPr="00085449">
        <w:rPr>
          <w:b/>
          <w:bCs/>
        </w:rPr>
        <w:t xml:space="preserve">, off-label) </w:t>
      </w:r>
      <w:proofErr w:type="spellStart"/>
      <w:r w:rsidRPr="00085449">
        <w:rPr>
          <w:b/>
          <w:bCs/>
        </w:rPr>
        <w:t>primjena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t xml:space="preserve"> je </w:t>
      </w:r>
      <w:proofErr w:type="spellStart"/>
      <w:r w:rsidRPr="00085449">
        <w:t>primjena</w:t>
      </w:r>
      <w:proofErr w:type="spellEnd"/>
      <w:r w:rsidRPr="00085449">
        <w:t xml:space="preserve"> </w:t>
      </w:r>
      <w:proofErr w:type="spellStart"/>
      <w:r w:rsidRPr="00085449">
        <w:t>koja</w:t>
      </w:r>
      <w:proofErr w:type="spellEnd"/>
      <w:r w:rsidRPr="00085449">
        <w:t xml:space="preserve"> </w:t>
      </w:r>
      <w:proofErr w:type="spellStart"/>
      <w:r w:rsidRPr="00085449">
        <w:t>nije</w:t>
      </w:r>
      <w:proofErr w:type="spellEnd"/>
      <w:r w:rsidRPr="00085449">
        <w:t xml:space="preserve"> u </w:t>
      </w:r>
      <w:proofErr w:type="spellStart"/>
      <w:r w:rsidRPr="00085449">
        <w:t>skladu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navedenom</w:t>
      </w:r>
      <w:proofErr w:type="spellEnd"/>
      <w:r w:rsidRPr="00085449">
        <w:t xml:space="preserve"> u </w:t>
      </w:r>
      <w:proofErr w:type="spellStart"/>
      <w:r w:rsidRPr="00085449">
        <w:t>važećem</w:t>
      </w:r>
      <w:proofErr w:type="spellEnd"/>
      <w:r w:rsidRPr="00085449">
        <w:t xml:space="preserve"> </w:t>
      </w:r>
      <w:proofErr w:type="spellStart"/>
      <w:r w:rsidRPr="00085449">
        <w:t>sažetku</w:t>
      </w:r>
      <w:proofErr w:type="spellEnd"/>
      <w:r w:rsidRPr="00085449">
        <w:t xml:space="preserve"> </w:t>
      </w:r>
      <w:proofErr w:type="spellStart"/>
      <w:r w:rsidRPr="00085449">
        <w:t>karakteristika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33C0299C" w14:textId="77777777" w:rsidR="00085449" w:rsidRPr="00085449" w:rsidRDefault="00085449" w:rsidP="00085449">
      <w:pPr>
        <w:jc w:val="center"/>
      </w:pPr>
      <w:r w:rsidRPr="00085449">
        <w:t>k) </w:t>
      </w:r>
      <w:proofErr w:type="spellStart"/>
      <w:r w:rsidRPr="00085449">
        <w:rPr>
          <w:b/>
          <w:bCs/>
        </w:rPr>
        <w:t>Spontano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prijavljivanje</w:t>
      </w:r>
      <w:proofErr w:type="spellEnd"/>
      <w:r w:rsidRPr="00085449">
        <w:t> </w:t>
      </w:r>
      <w:proofErr w:type="spellStart"/>
      <w:r w:rsidRPr="00085449">
        <w:t>podrazumijeva</w:t>
      </w:r>
      <w:proofErr w:type="spellEnd"/>
      <w:r w:rsidRPr="00085449">
        <w:t xml:space="preserve"> </w:t>
      </w:r>
      <w:proofErr w:type="spellStart"/>
      <w:r w:rsidRPr="00085449">
        <w:t>dobrovoljno</w:t>
      </w:r>
      <w:proofErr w:type="spellEnd"/>
      <w:r w:rsidRPr="00085449">
        <w:t xml:space="preserve"> </w:t>
      </w:r>
      <w:proofErr w:type="spellStart"/>
      <w:r w:rsidRPr="00085449">
        <w:t>prijavljivanje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reakcija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lijekove</w:t>
      </w:r>
      <w:proofErr w:type="spellEnd"/>
      <w:r w:rsidRPr="00085449">
        <w:t xml:space="preserve"> u </w:t>
      </w:r>
      <w:proofErr w:type="spellStart"/>
      <w:r w:rsidRPr="00085449">
        <w:t>prometu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su</w:t>
      </w:r>
      <w:proofErr w:type="spellEnd"/>
      <w:r w:rsidRPr="00085449">
        <w:t xml:space="preserve"> se </w:t>
      </w:r>
      <w:proofErr w:type="spellStart"/>
      <w:r w:rsidRPr="00085449">
        <w:t>ispoljile</w:t>
      </w:r>
      <w:proofErr w:type="spellEnd"/>
      <w:r w:rsidRPr="00085449">
        <w:t xml:space="preserve"> u </w:t>
      </w:r>
      <w:proofErr w:type="spellStart"/>
      <w:r w:rsidRPr="00085449">
        <w:t>toku</w:t>
      </w:r>
      <w:proofErr w:type="spellEnd"/>
      <w:r w:rsidRPr="00085449">
        <w:t xml:space="preserve"> </w:t>
      </w:r>
      <w:proofErr w:type="spellStart"/>
      <w:r w:rsidRPr="00085449">
        <w:t>liječenja</w:t>
      </w:r>
      <w:proofErr w:type="spellEnd"/>
      <w:r w:rsidRPr="00085449">
        <w:t xml:space="preserve"> </w:t>
      </w:r>
      <w:proofErr w:type="spellStart"/>
      <w:r w:rsidRPr="00085449">
        <w:t>pacijenata</w:t>
      </w:r>
      <w:proofErr w:type="spellEnd"/>
      <w:r w:rsidRPr="00085449">
        <w:t xml:space="preserve">. </w:t>
      </w:r>
      <w:proofErr w:type="spellStart"/>
      <w:r w:rsidRPr="00085449">
        <w:t>Spontano</w:t>
      </w:r>
      <w:proofErr w:type="spellEnd"/>
      <w:r w:rsidRPr="00085449">
        <w:t xml:space="preserve"> </w:t>
      </w:r>
      <w:proofErr w:type="spellStart"/>
      <w:r w:rsidRPr="00085449">
        <w:t>prijavljivanje</w:t>
      </w:r>
      <w:proofErr w:type="spellEnd"/>
      <w:r w:rsidRPr="00085449">
        <w:t xml:space="preserve"> </w:t>
      </w:r>
      <w:proofErr w:type="spellStart"/>
      <w:r w:rsidRPr="00085449">
        <w:t>vrše</w:t>
      </w:r>
      <w:proofErr w:type="spellEnd"/>
      <w:r w:rsidRPr="00085449">
        <w:t xml:space="preserve"> </w:t>
      </w:r>
      <w:proofErr w:type="spellStart"/>
      <w:r w:rsidRPr="00085449">
        <w:t>zdravstvene</w:t>
      </w:r>
      <w:proofErr w:type="spellEnd"/>
      <w:r w:rsidRPr="00085449">
        <w:t xml:space="preserve"> </w:t>
      </w:r>
      <w:proofErr w:type="spellStart"/>
      <w:r w:rsidRPr="00085449">
        <w:t>ustanove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zdravstveni</w:t>
      </w:r>
      <w:proofErr w:type="spellEnd"/>
      <w:r w:rsidRPr="00085449">
        <w:t xml:space="preserve"> </w:t>
      </w:r>
      <w:proofErr w:type="spellStart"/>
      <w:proofErr w:type="gramStart"/>
      <w:r w:rsidRPr="00085449">
        <w:t>radnici</w:t>
      </w:r>
      <w:proofErr w:type="spellEnd"/>
      <w:r w:rsidRPr="00085449">
        <w:t>;</w:t>
      </w:r>
      <w:proofErr w:type="gramEnd"/>
    </w:p>
    <w:p w14:paraId="6E092162" w14:textId="77777777" w:rsidR="00085449" w:rsidRPr="00085449" w:rsidRDefault="00085449" w:rsidP="00085449">
      <w:pPr>
        <w:jc w:val="center"/>
      </w:pPr>
      <w:r w:rsidRPr="00085449">
        <w:t>l) </w:t>
      </w:r>
      <w:proofErr w:type="spellStart"/>
      <w:r w:rsidRPr="00085449">
        <w:rPr>
          <w:b/>
          <w:bCs/>
        </w:rPr>
        <w:t>Obavezno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prijavljivanje</w:t>
      </w:r>
      <w:proofErr w:type="spellEnd"/>
      <w:r w:rsidRPr="00085449">
        <w:t> </w:t>
      </w:r>
      <w:proofErr w:type="spellStart"/>
      <w:r w:rsidRPr="00085449">
        <w:t>podrazumijeva</w:t>
      </w:r>
      <w:proofErr w:type="spellEnd"/>
      <w:r w:rsidRPr="00085449">
        <w:t xml:space="preserve"> </w:t>
      </w:r>
      <w:proofErr w:type="spellStart"/>
      <w:r w:rsidRPr="00085449">
        <w:t>prijavljivanje</w:t>
      </w:r>
      <w:proofErr w:type="spellEnd"/>
      <w:r w:rsidRPr="00085449">
        <w:t xml:space="preserve"> </w:t>
      </w:r>
      <w:proofErr w:type="spellStart"/>
      <w:r w:rsidRPr="00085449">
        <w:t>ozbiljnih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reakcija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</w:t>
      </w:r>
      <w:proofErr w:type="spellEnd"/>
      <w:r w:rsidRPr="00085449">
        <w:t xml:space="preserve"> </w:t>
      </w:r>
      <w:proofErr w:type="spellStart"/>
      <w:r w:rsidRPr="00085449">
        <w:t>ispoljenih</w:t>
      </w:r>
      <w:proofErr w:type="spellEnd"/>
      <w:r w:rsidRPr="00085449">
        <w:t xml:space="preserve"> u </w:t>
      </w:r>
      <w:proofErr w:type="spellStart"/>
      <w:r w:rsidRPr="00085449">
        <w:t>periodu</w:t>
      </w:r>
      <w:proofErr w:type="spellEnd"/>
      <w:r w:rsidRPr="00085449">
        <w:t xml:space="preserve"> </w:t>
      </w:r>
      <w:proofErr w:type="spellStart"/>
      <w:r w:rsidRPr="00085449">
        <w:t>poslije</w:t>
      </w:r>
      <w:proofErr w:type="spellEnd"/>
      <w:r w:rsidRPr="00085449">
        <w:t xml:space="preserve"> </w:t>
      </w:r>
      <w:proofErr w:type="spellStart"/>
      <w:r w:rsidRPr="00085449">
        <w:t>dobijanja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. </w:t>
      </w:r>
      <w:proofErr w:type="spellStart"/>
      <w:r w:rsidRPr="00085449">
        <w:t>Obavezno</w:t>
      </w:r>
      <w:proofErr w:type="spellEnd"/>
      <w:r w:rsidRPr="00085449">
        <w:t xml:space="preserve"> </w:t>
      </w:r>
      <w:proofErr w:type="spellStart"/>
      <w:r w:rsidRPr="00085449">
        <w:t>prijavljivanje</w:t>
      </w:r>
      <w:proofErr w:type="spellEnd"/>
      <w:r w:rsidRPr="00085449">
        <w:t xml:space="preserve">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proofErr w:type="gramStart"/>
      <w:r w:rsidRPr="00085449">
        <w:t>dozvole</w:t>
      </w:r>
      <w:proofErr w:type="spellEnd"/>
      <w:r w:rsidRPr="00085449">
        <w:t>;</w:t>
      </w:r>
      <w:proofErr w:type="gramEnd"/>
    </w:p>
    <w:p w14:paraId="6F529307" w14:textId="77777777" w:rsidR="00085449" w:rsidRPr="00085449" w:rsidRDefault="00085449" w:rsidP="00085449">
      <w:pPr>
        <w:jc w:val="center"/>
      </w:pPr>
      <w:r w:rsidRPr="00085449">
        <w:t>m) </w:t>
      </w:r>
      <w:r w:rsidRPr="00085449">
        <w:rPr>
          <w:b/>
          <w:bCs/>
        </w:rPr>
        <w:t xml:space="preserve">Novi </w:t>
      </w:r>
      <w:proofErr w:type="spellStart"/>
      <w:r w:rsidRPr="00085449">
        <w:rPr>
          <w:b/>
          <w:bCs/>
        </w:rPr>
        <w:t>lijek</w:t>
      </w:r>
      <w:proofErr w:type="spellEnd"/>
      <w:r w:rsidRPr="00085449">
        <w:t xml:space="preserve"> je </w:t>
      </w:r>
      <w:proofErr w:type="spellStart"/>
      <w:r w:rsidRPr="00085449">
        <w:t>lijek</w:t>
      </w:r>
      <w:proofErr w:type="spellEnd"/>
      <w:r w:rsidRPr="00085449">
        <w:t xml:space="preserve"> koji je u </w:t>
      </w:r>
      <w:proofErr w:type="spellStart"/>
      <w:r w:rsidRPr="00085449">
        <w:t>upotrebi</w:t>
      </w:r>
      <w:proofErr w:type="spellEnd"/>
      <w:r w:rsidRPr="00085449">
        <w:t xml:space="preserve"> </w:t>
      </w:r>
      <w:proofErr w:type="spellStart"/>
      <w:r w:rsidRPr="00085449">
        <w:t>manje</w:t>
      </w:r>
      <w:proofErr w:type="spellEnd"/>
      <w:r w:rsidRPr="00085449">
        <w:t xml:space="preserve"> od pet </w:t>
      </w:r>
      <w:proofErr w:type="spellStart"/>
      <w:r w:rsidRPr="00085449">
        <w:t>godina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lijek</w:t>
      </w:r>
      <w:proofErr w:type="spellEnd"/>
      <w:r w:rsidRPr="00085449">
        <w:t xml:space="preserve"> koji je u </w:t>
      </w:r>
      <w:proofErr w:type="spellStart"/>
      <w:r w:rsidRPr="00085449">
        <w:t>dužoj</w:t>
      </w:r>
      <w:proofErr w:type="spellEnd"/>
      <w:r w:rsidRPr="00085449">
        <w:t xml:space="preserve"> </w:t>
      </w:r>
      <w:proofErr w:type="spellStart"/>
      <w:r w:rsidRPr="00085449">
        <w:t>upotrebi</w:t>
      </w:r>
      <w:proofErr w:type="spellEnd"/>
      <w:r w:rsidRPr="00085449">
        <w:t xml:space="preserve">, </w:t>
      </w:r>
      <w:proofErr w:type="spellStart"/>
      <w:r w:rsidRPr="00085449">
        <w:t>ali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novim</w:t>
      </w:r>
      <w:proofErr w:type="spellEnd"/>
      <w:r w:rsidRPr="00085449">
        <w:t xml:space="preserve"> </w:t>
      </w:r>
      <w:proofErr w:type="spellStart"/>
      <w:r w:rsidRPr="00085449">
        <w:t>načinom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novom</w:t>
      </w:r>
      <w:proofErr w:type="spellEnd"/>
      <w:r w:rsidRPr="00085449">
        <w:t xml:space="preserve"> </w:t>
      </w:r>
      <w:proofErr w:type="spellStart"/>
      <w:proofErr w:type="gramStart"/>
      <w:r w:rsidRPr="00085449">
        <w:t>indikacijom</w:t>
      </w:r>
      <w:proofErr w:type="spellEnd"/>
      <w:r w:rsidRPr="00085449">
        <w:t>;</w:t>
      </w:r>
      <w:proofErr w:type="gramEnd"/>
    </w:p>
    <w:p w14:paraId="4DDF5912" w14:textId="77777777" w:rsidR="00085449" w:rsidRPr="00085449" w:rsidRDefault="00085449" w:rsidP="00085449">
      <w:pPr>
        <w:jc w:val="center"/>
      </w:pPr>
      <w:r w:rsidRPr="00085449">
        <w:t>n) </w:t>
      </w:r>
      <w:r w:rsidRPr="00085449">
        <w:rPr>
          <w:b/>
          <w:bCs/>
        </w:rPr>
        <w:t xml:space="preserve">Risk </w:t>
      </w:r>
      <w:proofErr w:type="spellStart"/>
      <w:r w:rsidRPr="00085449">
        <w:rPr>
          <w:b/>
          <w:bCs/>
        </w:rPr>
        <w:t>managment</w:t>
      </w:r>
      <w:proofErr w:type="spellEnd"/>
      <w:r w:rsidRPr="00085449">
        <w:rPr>
          <w:b/>
          <w:bCs/>
        </w:rPr>
        <w:t xml:space="preserve"> system (RMS)</w:t>
      </w:r>
      <w:r w:rsidRPr="00085449">
        <w:t xml:space="preserve"> je </w:t>
      </w:r>
      <w:proofErr w:type="spellStart"/>
      <w:r w:rsidRPr="00085449">
        <w:t>sistem</w:t>
      </w:r>
      <w:proofErr w:type="spellEnd"/>
      <w:r w:rsidRPr="00085449">
        <w:t xml:space="preserve"> </w:t>
      </w:r>
      <w:proofErr w:type="spellStart"/>
      <w:r w:rsidRPr="00085449">
        <w:t>upravljanja</w:t>
      </w:r>
      <w:proofErr w:type="spellEnd"/>
      <w:r w:rsidRPr="00085449">
        <w:t xml:space="preserve"> </w:t>
      </w:r>
      <w:proofErr w:type="spellStart"/>
      <w:r w:rsidRPr="00085449">
        <w:t>rizikom</w:t>
      </w:r>
      <w:proofErr w:type="spellEnd"/>
      <w:r w:rsidRPr="00085449">
        <w:t xml:space="preserve"> koji </w:t>
      </w:r>
      <w:proofErr w:type="spellStart"/>
      <w:r w:rsidRPr="00085449">
        <w:t>obuhvata</w:t>
      </w:r>
      <w:proofErr w:type="spellEnd"/>
      <w:r w:rsidRPr="00085449">
        <w:t xml:space="preserve"> </w:t>
      </w:r>
      <w:proofErr w:type="spellStart"/>
      <w:r w:rsidRPr="00085449">
        <w:t>farmakovigilantne</w:t>
      </w:r>
      <w:proofErr w:type="spellEnd"/>
      <w:r w:rsidRPr="00085449">
        <w:t xml:space="preserve"> </w:t>
      </w:r>
      <w:proofErr w:type="spellStart"/>
      <w:r w:rsidRPr="00085449">
        <w:t>aktivnosti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intervencije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identificiraju</w:t>
      </w:r>
      <w:proofErr w:type="spellEnd"/>
      <w:r w:rsidRPr="00085449">
        <w:t xml:space="preserve">, </w:t>
      </w:r>
      <w:proofErr w:type="spellStart"/>
      <w:r w:rsidRPr="00085449">
        <w:t>karakteriziraju</w:t>
      </w:r>
      <w:proofErr w:type="spellEnd"/>
      <w:r w:rsidRPr="00085449">
        <w:t xml:space="preserve">, </w:t>
      </w:r>
      <w:proofErr w:type="spellStart"/>
      <w:r w:rsidRPr="00085449">
        <w:t>sprečavaju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minimalizuju</w:t>
      </w:r>
      <w:proofErr w:type="spellEnd"/>
      <w:r w:rsidRPr="00085449">
        <w:t xml:space="preserve"> </w:t>
      </w:r>
      <w:proofErr w:type="spellStart"/>
      <w:r w:rsidRPr="00085449">
        <w:t>rizike</w:t>
      </w:r>
      <w:proofErr w:type="spellEnd"/>
      <w:r w:rsidRPr="00085449">
        <w:t xml:space="preserve"> </w:t>
      </w:r>
      <w:proofErr w:type="spellStart"/>
      <w:r w:rsidRPr="00085449">
        <w:t>povezane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lijekovima</w:t>
      </w:r>
      <w:proofErr w:type="spellEnd"/>
      <w:r w:rsidRPr="00085449">
        <w:t xml:space="preserve">, </w:t>
      </w:r>
      <w:proofErr w:type="spellStart"/>
      <w:r w:rsidRPr="00085449">
        <w:t>uključujući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rezultata</w:t>
      </w:r>
      <w:proofErr w:type="spellEnd"/>
      <w:r w:rsidRPr="00085449">
        <w:t xml:space="preserve"> </w:t>
      </w:r>
      <w:proofErr w:type="spellStart"/>
      <w:r w:rsidRPr="00085449">
        <w:t>tih</w:t>
      </w:r>
      <w:proofErr w:type="spellEnd"/>
      <w:r w:rsidRPr="00085449">
        <w:t xml:space="preserve"> </w:t>
      </w:r>
      <w:proofErr w:type="spellStart"/>
      <w:proofErr w:type="gramStart"/>
      <w:r w:rsidRPr="00085449">
        <w:t>intervencija</w:t>
      </w:r>
      <w:proofErr w:type="spellEnd"/>
      <w:r w:rsidRPr="00085449">
        <w:t>;</w:t>
      </w:r>
      <w:proofErr w:type="gramEnd"/>
    </w:p>
    <w:p w14:paraId="0C68E62D" w14:textId="77777777" w:rsidR="00085449" w:rsidRPr="00085449" w:rsidRDefault="00085449" w:rsidP="00085449">
      <w:pPr>
        <w:jc w:val="center"/>
      </w:pPr>
      <w:r w:rsidRPr="00085449">
        <w:t>o) </w:t>
      </w:r>
      <w:r w:rsidRPr="00085449">
        <w:rPr>
          <w:b/>
          <w:bCs/>
        </w:rPr>
        <w:t xml:space="preserve">Risk </w:t>
      </w:r>
      <w:proofErr w:type="spellStart"/>
      <w:r w:rsidRPr="00085449">
        <w:rPr>
          <w:b/>
          <w:bCs/>
        </w:rPr>
        <w:t>managment</w:t>
      </w:r>
      <w:proofErr w:type="spellEnd"/>
      <w:r w:rsidRPr="00085449">
        <w:rPr>
          <w:b/>
          <w:bCs/>
        </w:rPr>
        <w:t xml:space="preserve"> plan (RMP)</w:t>
      </w:r>
      <w:r w:rsidRPr="00085449">
        <w:t xml:space="preserve"> je plan </w:t>
      </w:r>
      <w:proofErr w:type="spellStart"/>
      <w:r w:rsidRPr="00085449">
        <w:t>upravljanja</w:t>
      </w:r>
      <w:proofErr w:type="spellEnd"/>
      <w:r w:rsidRPr="00085449">
        <w:t xml:space="preserve"> </w:t>
      </w:r>
      <w:proofErr w:type="spellStart"/>
      <w:r w:rsidRPr="00085449">
        <w:t>rizikom</w:t>
      </w:r>
      <w:proofErr w:type="spellEnd"/>
      <w:r w:rsidRPr="00085449">
        <w:t xml:space="preserve"> koji </w:t>
      </w:r>
      <w:proofErr w:type="spellStart"/>
      <w:r w:rsidRPr="00085449">
        <w:t>predstavlja</w:t>
      </w:r>
      <w:proofErr w:type="spellEnd"/>
      <w:r w:rsidRPr="00085449">
        <w:t xml:space="preserve"> </w:t>
      </w:r>
      <w:proofErr w:type="spellStart"/>
      <w:r w:rsidRPr="00085449">
        <w:t>detaljan</w:t>
      </w:r>
      <w:proofErr w:type="spellEnd"/>
      <w:r w:rsidRPr="00085449">
        <w:t xml:space="preserve"> </w:t>
      </w:r>
      <w:proofErr w:type="spellStart"/>
      <w:r w:rsidRPr="00085449">
        <w:t>opis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upravljanja</w:t>
      </w:r>
      <w:proofErr w:type="spellEnd"/>
      <w:r w:rsidRPr="00085449">
        <w:t xml:space="preserve"> </w:t>
      </w:r>
      <w:proofErr w:type="spellStart"/>
      <w:r w:rsidRPr="00085449">
        <w:t>rizikom</w:t>
      </w:r>
      <w:proofErr w:type="spellEnd"/>
      <w:r w:rsidRPr="00085449">
        <w:t>.</w:t>
      </w:r>
    </w:p>
    <w:p w14:paraId="2F530FA2" w14:textId="77777777" w:rsidR="00085449" w:rsidRPr="00085449" w:rsidRDefault="00085449" w:rsidP="00085449">
      <w:pPr>
        <w:jc w:val="center"/>
      </w:pPr>
      <w:bookmarkStart w:id="3" w:name="str_2"/>
      <w:bookmarkEnd w:id="3"/>
      <w:r w:rsidRPr="00085449">
        <w:t>DIO DRUGI - FARMAKOVIGILANCA LIJEKOVA</w:t>
      </w:r>
    </w:p>
    <w:p w14:paraId="208B980A" w14:textId="77777777" w:rsidR="00085449" w:rsidRPr="00085449" w:rsidRDefault="00085449" w:rsidP="00085449">
      <w:pPr>
        <w:jc w:val="center"/>
        <w:rPr>
          <w:b/>
          <w:bCs/>
        </w:rPr>
      </w:pPr>
      <w:bookmarkStart w:id="4" w:name="clan_3"/>
      <w:bookmarkEnd w:id="4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3</w:t>
      </w:r>
    </w:p>
    <w:p w14:paraId="26547779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Nadležnost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Agencije</w:t>
      </w:r>
      <w:proofErr w:type="spellEnd"/>
      <w:r w:rsidRPr="00085449">
        <w:rPr>
          <w:b/>
          <w:bCs/>
        </w:rPr>
        <w:t>)</w:t>
      </w:r>
    </w:p>
    <w:p w14:paraId="11782D82" w14:textId="77777777" w:rsidR="00085449" w:rsidRPr="00085449" w:rsidRDefault="00085449" w:rsidP="00085449">
      <w:pPr>
        <w:jc w:val="center"/>
      </w:pPr>
      <w:r w:rsidRPr="00085449">
        <w:t xml:space="preserve">Radi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 </w:t>
      </w:r>
      <w:proofErr w:type="spellStart"/>
      <w:r w:rsidRPr="00085449">
        <w:t>stanovništva</w:t>
      </w:r>
      <w:proofErr w:type="spellEnd"/>
      <w:r w:rsidRPr="00085449">
        <w:t xml:space="preserve"> </w:t>
      </w:r>
      <w:proofErr w:type="spellStart"/>
      <w:r w:rsidRPr="00085449">
        <w:t>Agencija</w:t>
      </w:r>
      <w:proofErr w:type="spellEnd"/>
      <w:r w:rsidRPr="00085449">
        <w:t xml:space="preserve"> za </w:t>
      </w:r>
      <w:proofErr w:type="spellStart"/>
      <w:r w:rsidRPr="00085449">
        <w:t>lijekove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medicinska</w:t>
      </w:r>
      <w:proofErr w:type="spellEnd"/>
      <w:r w:rsidRPr="00085449">
        <w:t xml:space="preserve"> </w:t>
      </w:r>
      <w:proofErr w:type="spellStart"/>
      <w:r w:rsidRPr="00085449">
        <w:t>sredstva</w:t>
      </w:r>
      <w:proofErr w:type="spellEnd"/>
      <w:r w:rsidRPr="00085449">
        <w:t xml:space="preserve"> BiH (u </w:t>
      </w:r>
      <w:proofErr w:type="spellStart"/>
      <w:r w:rsidRPr="00085449">
        <w:t>daljem</w:t>
      </w:r>
      <w:proofErr w:type="spellEnd"/>
      <w:r w:rsidRPr="00085449">
        <w:t xml:space="preserve"> </w:t>
      </w:r>
      <w:proofErr w:type="spellStart"/>
      <w:r w:rsidRPr="00085449">
        <w:t>tekstu</w:t>
      </w:r>
      <w:proofErr w:type="spellEnd"/>
      <w:r w:rsidRPr="00085449">
        <w:t xml:space="preserve">: </w:t>
      </w:r>
      <w:proofErr w:type="spellStart"/>
      <w:r w:rsidRPr="00085449">
        <w:t>Agencija</w:t>
      </w:r>
      <w:proofErr w:type="spellEnd"/>
      <w:r w:rsidRPr="00085449">
        <w:t xml:space="preserve">) </w:t>
      </w:r>
      <w:proofErr w:type="spellStart"/>
      <w:r w:rsidRPr="00085449">
        <w:t>uspostavlja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održava</w:t>
      </w:r>
      <w:proofErr w:type="spellEnd"/>
      <w:r w:rsidRPr="00085449">
        <w:t xml:space="preserve"> </w:t>
      </w:r>
      <w:proofErr w:type="spellStart"/>
      <w:r w:rsidRPr="00085449">
        <w:t>sistem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 xml:space="preserve"> koji </w:t>
      </w:r>
      <w:proofErr w:type="spellStart"/>
      <w:r w:rsidRPr="00085449">
        <w:t>joj</w:t>
      </w:r>
      <w:proofErr w:type="spellEnd"/>
      <w:r w:rsidRPr="00085449">
        <w:t xml:space="preserve"> </w:t>
      </w:r>
      <w:proofErr w:type="spellStart"/>
      <w:r w:rsidRPr="00085449">
        <w:t>omogućava</w:t>
      </w:r>
      <w:proofErr w:type="spellEnd"/>
      <w:r w:rsidRPr="00085449">
        <w:t xml:space="preserve"> </w:t>
      </w:r>
      <w:proofErr w:type="spellStart"/>
      <w:r w:rsidRPr="00085449">
        <w:t>uvid</w:t>
      </w:r>
      <w:proofErr w:type="spellEnd"/>
      <w:r w:rsidRPr="00085449">
        <w:t xml:space="preserve"> u </w:t>
      </w:r>
      <w:proofErr w:type="spellStart"/>
      <w:r w:rsidRPr="00085449">
        <w:t>nove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medicinskih</w:t>
      </w:r>
      <w:proofErr w:type="spellEnd"/>
      <w:r w:rsidRPr="00085449">
        <w:t xml:space="preserve"> </w:t>
      </w:r>
      <w:proofErr w:type="spellStart"/>
      <w:r w:rsidRPr="00085449">
        <w:t>sredstava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preduzimanje</w:t>
      </w:r>
      <w:proofErr w:type="spellEnd"/>
      <w:r w:rsidRPr="00085449">
        <w:t xml:space="preserve"> </w:t>
      </w:r>
      <w:proofErr w:type="spellStart"/>
      <w:r w:rsidRPr="00085449">
        <w:t>odgovarajućih</w:t>
      </w:r>
      <w:proofErr w:type="spellEnd"/>
      <w:r w:rsidRPr="00085449">
        <w:t xml:space="preserve"> </w:t>
      </w:r>
      <w:proofErr w:type="spellStart"/>
      <w:r w:rsidRPr="00085449">
        <w:t>mjera</w:t>
      </w:r>
      <w:proofErr w:type="spellEnd"/>
      <w:r w:rsidRPr="00085449">
        <w:t xml:space="preserve"> u </w:t>
      </w:r>
      <w:proofErr w:type="spellStart"/>
      <w:r w:rsidRPr="00085449">
        <w:t>periodu</w:t>
      </w:r>
      <w:proofErr w:type="spellEnd"/>
      <w:r w:rsidRPr="00085449">
        <w:t xml:space="preserve"> </w:t>
      </w:r>
      <w:proofErr w:type="spellStart"/>
      <w:r w:rsidRPr="00085449">
        <w:t>trajanja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kliničkog</w:t>
      </w:r>
      <w:proofErr w:type="spellEnd"/>
      <w:r w:rsidRPr="00085449">
        <w:t xml:space="preserve"> </w:t>
      </w:r>
      <w:proofErr w:type="spellStart"/>
      <w:r w:rsidRPr="00085449">
        <w:t>ispitivanja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>.</w:t>
      </w:r>
    </w:p>
    <w:p w14:paraId="4A7691D1" w14:textId="77777777" w:rsidR="00085449" w:rsidRPr="00085449" w:rsidRDefault="00085449" w:rsidP="00085449">
      <w:pPr>
        <w:jc w:val="center"/>
        <w:rPr>
          <w:b/>
          <w:bCs/>
        </w:rPr>
      </w:pPr>
      <w:bookmarkStart w:id="5" w:name="clan_4"/>
      <w:bookmarkEnd w:id="5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4</w:t>
      </w:r>
    </w:p>
    <w:p w14:paraId="41C4E49B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Poslovi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farmakovigilance</w:t>
      </w:r>
      <w:proofErr w:type="spellEnd"/>
      <w:r w:rsidRPr="00085449">
        <w:rPr>
          <w:b/>
          <w:bCs/>
        </w:rPr>
        <w:t>)</w:t>
      </w:r>
    </w:p>
    <w:p w14:paraId="3982D471" w14:textId="77777777" w:rsidR="00085449" w:rsidRPr="00085449" w:rsidRDefault="00085449" w:rsidP="00085449">
      <w:pPr>
        <w:jc w:val="center"/>
      </w:pPr>
      <w:r w:rsidRPr="00085449">
        <w:t xml:space="preserve">(1) </w:t>
      </w:r>
      <w:proofErr w:type="spellStart"/>
      <w:r w:rsidRPr="00085449">
        <w:t>Agencija</w:t>
      </w:r>
      <w:proofErr w:type="spellEnd"/>
      <w:r w:rsidRPr="00085449">
        <w:t xml:space="preserve"> u </w:t>
      </w:r>
      <w:proofErr w:type="spellStart"/>
      <w:r w:rsidRPr="00085449">
        <w:t>svrhu</w:t>
      </w:r>
      <w:proofErr w:type="spellEnd"/>
      <w:r w:rsidRPr="00085449">
        <w:t xml:space="preserve"> </w:t>
      </w:r>
      <w:proofErr w:type="spellStart"/>
      <w:r w:rsidRPr="00085449">
        <w:t>uspostavljanja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održavanja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 </w:t>
      </w:r>
      <w:proofErr w:type="spellStart"/>
      <w:r w:rsidRPr="00085449">
        <w:t>stanovništva</w:t>
      </w:r>
      <w:proofErr w:type="spellEnd"/>
      <w:r w:rsidRPr="00085449">
        <w:t xml:space="preserve">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sljedeće</w:t>
      </w:r>
      <w:proofErr w:type="spellEnd"/>
      <w:r w:rsidRPr="00085449">
        <w:t xml:space="preserve"> </w:t>
      </w:r>
      <w:proofErr w:type="spellStart"/>
      <w:r w:rsidRPr="00085449">
        <w:t>poslove</w:t>
      </w:r>
      <w:proofErr w:type="spellEnd"/>
      <w:r w:rsidRPr="00085449">
        <w:t>:</w:t>
      </w:r>
    </w:p>
    <w:p w14:paraId="6B1CCD7D" w14:textId="77777777" w:rsidR="00085449" w:rsidRPr="00085449" w:rsidRDefault="00085449" w:rsidP="00085449">
      <w:pPr>
        <w:jc w:val="center"/>
      </w:pPr>
      <w:r w:rsidRPr="00085449">
        <w:t xml:space="preserve">a) </w:t>
      </w:r>
      <w:proofErr w:type="spellStart"/>
      <w:r w:rsidRPr="00085449">
        <w:t>prikuplja</w:t>
      </w:r>
      <w:proofErr w:type="spellEnd"/>
      <w:r w:rsidRPr="00085449">
        <w:t xml:space="preserve">, </w:t>
      </w:r>
      <w:proofErr w:type="spellStart"/>
      <w:r w:rsidRPr="00085449">
        <w:t>obrađuje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procjenjuje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događajima</w:t>
      </w:r>
      <w:proofErr w:type="spellEnd"/>
      <w:r w:rsidRPr="00085449">
        <w:t xml:space="preserve"> </w:t>
      </w:r>
      <w:proofErr w:type="spellStart"/>
      <w:r w:rsidRPr="00085449">
        <w:t>vezanim</w:t>
      </w:r>
      <w:proofErr w:type="spellEnd"/>
      <w:r w:rsidRPr="00085449">
        <w:t xml:space="preserve"> za </w:t>
      </w:r>
      <w:proofErr w:type="spellStart"/>
      <w:r w:rsidRPr="00085449">
        <w:t>primjenu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, </w:t>
      </w:r>
      <w:proofErr w:type="spellStart"/>
      <w:r w:rsidRPr="00085449">
        <w:t>upotrijebljenim</w:t>
      </w:r>
      <w:proofErr w:type="spellEnd"/>
      <w:r w:rsidRPr="00085449">
        <w:t xml:space="preserve"> u </w:t>
      </w:r>
      <w:proofErr w:type="spellStart"/>
      <w:r w:rsidRPr="00085449">
        <w:t>skladu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uputstvima</w:t>
      </w:r>
      <w:proofErr w:type="spellEnd"/>
      <w:r w:rsidRPr="00085449">
        <w:t xml:space="preserve">, a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dobija</w:t>
      </w:r>
      <w:proofErr w:type="spellEnd"/>
      <w:r w:rsidRPr="00085449">
        <w:t xml:space="preserve"> od </w:t>
      </w:r>
      <w:proofErr w:type="spellStart"/>
      <w:r w:rsidRPr="00085449">
        <w:t>proizvođača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, od </w:t>
      </w:r>
      <w:proofErr w:type="spellStart"/>
      <w:r w:rsidRPr="00085449">
        <w:t>zdravstvenih</w:t>
      </w:r>
      <w:proofErr w:type="spellEnd"/>
      <w:r w:rsidRPr="00085449">
        <w:t xml:space="preserve"> </w:t>
      </w:r>
      <w:proofErr w:type="spellStart"/>
      <w:r w:rsidRPr="00085449">
        <w:t>radnika</w:t>
      </w:r>
      <w:proofErr w:type="spellEnd"/>
      <w:r w:rsidRPr="00085449">
        <w:t xml:space="preserve">, od </w:t>
      </w:r>
      <w:proofErr w:type="spellStart"/>
      <w:r w:rsidRPr="00085449">
        <w:t>pacijenata</w:t>
      </w:r>
      <w:proofErr w:type="spellEnd"/>
      <w:r w:rsidRPr="00085449">
        <w:t xml:space="preserve">, </w:t>
      </w:r>
      <w:proofErr w:type="spellStart"/>
      <w:r w:rsidRPr="00085449">
        <w:t>iz</w:t>
      </w:r>
      <w:proofErr w:type="spellEnd"/>
      <w:r w:rsidRPr="00085449">
        <w:t xml:space="preserve"> literature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drugih</w:t>
      </w:r>
      <w:proofErr w:type="spellEnd"/>
      <w:r w:rsidRPr="00085449">
        <w:t xml:space="preserve"> </w:t>
      </w:r>
      <w:proofErr w:type="spellStart"/>
      <w:r w:rsidRPr="00085449">
        <w:t>izvora</w:t>
      </w:r>
      <w:proofErr w:type="spellEnd"/>
      <w:r w:rsidRPr="00085449">
        <w:t xml:space="preserve">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što</w:t>
      </w:r>
      <w:proofErr w:type="spellEnd"/>
      <w:r w:rsidRPr="00085449">
        <w:t xml:space="preserve">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druge</w:t>
      </w:r>
      <w:proofErr w:type="spellEnd"/>
      <w:r w:rsidRPr="00085449">
        <w:t xml:space="preserve"> </w:t>
      </w:r>
      <w:proofErr w:type="spellStart"/>
      <w:r w:rsidRPr="00085449">
        <w:t>agencije</w:t>
      </w:r>
      <w:proofErr w:type="spellEnd"/>
      <w:r w:rsidRPr="00085449">
        <w:t xml:space="preserve">, </w:t>
      </w:r>
      <w:proofErr w:type="spellStart"/>
      <w:r w:rsidRPr="00085449">
        <w:t>ustanove</w:t>
      </w:r>
      <w:proofErr w:type="spellEnd"/>
      <w:r w:rsidRPr="00085449">
        <w:t xml:space="preserve">, </w:t>
      </w:r>
      <w:proofErr w:type="spellStart"/>
      <w:r w:rsidRPr="00085449">
        <w:t>organizacije</w:t>
      </w:r>
      <w:proofErr w:type="spellEnd"/>
      <w:r w:rsidRPr="00085449">
        <w:t xml:space="preserve"> </w:t>
      </w:r>
      <w:proofErr w:type="spellStart"/>
      <w:r w:rsidRPr="00085449">
        <w:t>itd</w:t>
      </w:r>
      <w:proofErr w:type="spellEnd"/>
      <w:proofErr w:type="gramStart"/>
      <w:r w:rsidRPr="00085449">
        <w:t>.;</w:t>
      </w:r>
      <w:proofErr w:type="gramEnd"/>
    </w:p>
    <w:p w14:paraId="4B041777" w14:textId="77777777" w:rsidR="00085449" w:rsidRPr="00085449" w:rsidRDefault="00085449" w:rsidP="00085449">
      <w:pPr>
        <w:jc w:val="center"/>
      </w:pPr>
      <w:r w:rsidRPr="00085449">
        <w:lastRenderedPageBreak/>
        <w:t xml:space="preserve">b) </w:t>
      </w:r>
      <w:proofErr w:type="spellStart"/>
      <w:r w:rsidRPr="00085449">
        <w:t>prikuplja</w:t>
      </w:r>
      <w:proofErr w:type="spellEnd"/>
      <w:r w:rsidRPr="00085449">
        <w:t xml:space="preserve">, </w:t>
      </w:r>
      <w:proofErr w:type="spellStart"/>
      <w:r w:rsidRPr="00085449">
        <w:t>obrađuje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procjenjuje</w:t>
      </w:r>
      <w:proofErr w:type="spellEnd"/>
      <w:r w:rsidRPr="00085449">
        <w:t xml:space="preserve"> </w:t>
      </w:r>
      <w:proofErr w:type="spellStart"/>
      <w:r w:rsidRPr="00085449">
        <w:t>periodične</w:t>
      </w:r>
      <w:proofErr w:type="spellEnd"/>
      <w:r w:rsidRPr="00085449">
        <w:t xml:space="preserve"> </w:t>
      </w:r>
      <w:proofErr w:type="spellStart"/>
      <w:r w:rsidRPr="00085449">
        <w:t>izvještaje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dobija</w:t>
      </w:r>
      <w:proofErr w:type="spellEnd"/>
      <w:r w:rsidRPr="00085449">
        <w:t xml:space="preserve"> od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odobrenja</w:t>
      </w:r>
      <w:proofErr w:type="spellEnd"/>
      <w:r w:rsidRPr="00085449">
        <w:t xml:space="preserve"> za </w:t>
      </w:r>
      <w:proofErr w:type="spellStart"/>
      <w:r w:rsidRPr="00085449">
        <w:t>plasiranje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proofErr w:type="gramStart"/>
      <w:r w:rsidRPr="00085449">
        <w:t>tržište</w:t>
      </w:r>
      <w:proofErr w:type="spellEnd"/>
      <w:r w:rsidRPr="00085449">
        <w:t>;</w:t>
      </w:r>
      <w:proofErr w:type="gramEnd"/>
    </w:p>
    <w:p w14:paraId="77050F29" w14:textId="77777777" w:rsidR="00085449" w:rsidRPr="00085449" w:rsidRDefault="00085449" w:rsidP="00085449">
      <w:pPr>
        <w:jc w:val="center"/>
      </w:pPr>
      <w:r w:rsidRPr="00085449">
        <w:t xml:space="preserve">c) </w:t>
      </w:r>
      <w:proofErr w:type="spellStart"/>
      <w:r w:rsidRPr="00085449">
        <w:t>prikuplja</w:t>
      </w:r>
      <w:proofErr w:type="spellEnd"/>
      <w:r w:rsidRPr="00085449">
        <w:t xml:space="preserve">, </w:t>
      </w:r>
      <w:proofErr w:type="spellStart"/>
      <w:r w:rsidRPr="00085449">
        <w:t>obrađuje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procjenjuje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postmarketinških</w:t>
      </w:r>
      <w:proofErr w:type="spellEnd"/>
      <w:r w:rsidRPr="00085449">
        <w:t xml:space="preserve"> </w:t>
      </w:r>
      <w:proofErr w:type="spellStart"/>
      <w:r w:rsidRPr="00085449">
        <w:t>kliničkih</w:t>
      </w:r>
      <w:proofErr w:type="spellEnd"/>
      <w:r w:rsidRPr="00085449">
        <w:t xml:space="preserve"> </w:t>
      </w:r>
      <w:proofErr w:type="spellStart"/>
      <w:r w:rsidRPr="00085449">
        <w:t>ispitivanja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sponzoriše</w:t>
      </w:r>
      <w:proofErr w:type="spellEnd"/>
      <w:r w:rsidRPr="00085449">
        <w:t xml:space="preserve"> </w:t>
      </w:r>
      <w:proofErr w:type="spellStart"/>
      <w:r w:rsidRPr="00085449">
        <w:t>proizvođač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, a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dobija</w:t>
      </w:r>
      <w:proofErr w:type="spellEnd"/>
      <w:r w:rsidRPr="00085449">
        <w:t xml:space="preserve"> od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proofErr w:type="gramStart"/>
      <w:r w:rsidRPr="00085449">
        <w:t>promet</w:t>
      </w:r>
      <w:proofErr w:type="spellEnd"/>
      <w:r w:rsidRPr="00085449">
        <w:t>;</w:t>
      </w:r>
      <w:proofErr w:type="gramEnd"/>
    </w:p>
    <w:p w14:paraId="18239D6B" w14:textId="77777777" w:rsidR="00085449" w:rsidRPr="00085449" w:rsidRDefault="00085449" w:rsidP="00085449">
      <w:pPr>
        <w:jc w:val="center"/>
      </w:pPr>
      <w:r w:rsidRPr="00085449">
        <w:t xml:space="preserve">d) </w:t>
      </w:r>
      <w:proofErr w:type="spellStart"/>
      <w:r w:rsidRPr="00085449">
        <w:t>prikuplja</w:t>
      </w:r>
      <w:proofErr w:type="spellEnd"/>
      <w:r w:rsidRPr="00085449">
        <w:t xml:space="preserve">, </w:t>
      </w:r>
      <w:proofErr w:type="spellStart"/>
      <w:r w:rsidRPr="00085449">
        <w:t>obrađuje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procjenjuje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nepravilnoj</w:t>
      </w:r>
      <w:proofErr w:type="spellEnd"/>
      <w:r w:rsidRPr="00085449">
        <w:t xml:space="preserve"> </w:t>
      </w:r>
      <w:proofErr w:type="spellStart"/>
      <w:r w:rsidRPr="00085449">
        <w:t>upotrebi</w:t>
      </w:r>
      <w:proofErr w:type="spellEnd"/>
      <w:r w:rsidRPr="00085449">
        <w:t xml:space="preserve">, o </w:t>
      </w:r>
      <w:proofErr w:type="spellStart"/>
      <w:r w:rsidRPr="00085449">
        <w:t>neefikasnosti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, o </w:t>
      </w:r>
      <w:proofErr w:type="spellStart"/>
      <w:r w:rsidRPr="00085449">
        <w:t>krivotvorenim</w:t>
      </w:r>
      <w:proofErr w:type="spellEnd"/>
      <w:r w:rsidRPr="00085449">
        <w:t xml:space="preserve"> </w:t>
      </w:r>
      <w:proofErr w:type="spellStart"/>
      <w:r w:rsidRPr="00085449">
        <w:t>lijekovima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ostale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</w:t>
      </w:r>
      <w:proofErr w:type="spellStart"/>
      <w:r w:rsidRPr="00085449">
        <w:t>važne</w:t>
      </w:r>
      <w:proofErr w:type="spellEnd"/>
      <w:r w:rsidRPr="00085449">
        <w:t xml:space="preserve"> za </w:t>
      </w:r>
      <w:proofErr w:type="spellStart"/>
      <w:r w:rsidRPr="00085449">
        <w:t>bezbjednu</w:t>
      </w:r>
      <w:proofErr w:type="spellEnd"/>
      <w:r w:rsidRPr="00085449">
        <w:t xml:space="preserve"> </w:t>
      </w:r>
      <w:proofErr w:type="spellStart"/>
      <w:r w:rsidRPr="00085449">
        <w:t>upotrebu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proofErr w:type="gramStart"/>
      <w:r w:rsidRPr="00085449">
        <w:t>rizika</w:t>
      </w:r>
      <w:proofErr w:type="spellEnd"/>
      <w:r w:rsidRPr="00085449">
        <w:t>;</w:t>
      </w:r>
      <w:proofErr w:type="gramEnd"/>
    </w:p>
    <w:p w14:paraId="295ADFB9" w14:textId="77777777" w:rsidR="00085449" w:rsidRPr="00085449" w:rsidRDefault="00085449" w:rsidP="00085449">
      <w:pPr>
        <w:jc w:val="center"/>
      </w:pPr>
      <w:r w:rsidRPr="00085449">
        <w:t xml:space="preserve">e)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o </w:t>
      </w:r>
      <w:proofErr w:type="spellStart"/>
      <w:r w:rsidRPr="00085449">
        <w:t>svim</w:t>
      </w:r>
      <w:proofErr w:type="spellEnd"/>
      <w:r w:rsidRPr="00085449">
        <w:t xml:space="preserve"> </w:t>
      </w:r>
      <w:proofErr w:type="spellStart"/>
      <w:r w:rsidRPr="00085449">
        <w:t>ozbiljnim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dejstvima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dobija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drugih</w:t>
      </w:r>
      <w:proofErr w:type="spellEnd"/>
      <w:r w:rsidRPr="00085449">
        <w:t xml:space="preserve"> </w:t>
      </w:r>
      <w:proofErr w:type="spellStart"/>
      <w:r w:rsidRPr="00085449">
        <w:t>izvora</w:t>
      </w:r>
      <w:proofErr w:type="spellEnd"/>
      <w:r w:rsidRPr="00085449">
        <w:t xml:space="preserve">, </w:t>
      </w:r>
      <w:proofErr w:type="spellStart"/>
      <w:r w:rsidRPr="00085449">
        <w:t>najkasnije</w:t>
      </w:r>
      <w:proofErr w:type="spellEnd"/>
      <w:r w:rsidRPr="00085449">
        <w:t xml:space="preserve"> 15 dana od </w:t>
      </w:r>
      <w:proofErr w:type="spellStart"/>
      <w:r w:rsidRPr="00085449">
        <w:t>datuma</w:t>
      </w:r>
      <w:proofErr w:type="spellEnd"/>
      <w:r w:rsidRPr="00085449">
        <w:t xml:space="preserve"> </w:t>
      </w:r>
      <w:proofErr w:type="spellStart"/>
      <w:r w:rsidRPr="00085449">
        <w:t>podnošenja</w:t>
      </w:r>
      <w:proofErr w:type="spellEnd"/>
      <w:r w:rsidRPr="00085449">
        <w:t xml:space="preserve"> </w:t>
      </w:r>
      <w:proofErr w:type="spellStart"/>
      <w:proofErr w:type="gramStart"/>
      <w:r w:rsidRPr="00085449">
        <w:t>prijave</w:t>
      </w:r>
      <w:proofErr w:type="spellEnd"/>
      <w:r w:rsidRPr="00085449">
        <w:t>;</w:t>
      </w:r>
      <w:proofErr w:type="gramEnd"/>
    </w:p>
    <w:p w14:paraId="1E458B7C" w14:textId="77777777" w:rsidR="00085449" w:rsidRPr="00085449" w:rsidRDefault="00085449" w:rsidP="00085449">
      <w:pPr>
        <w:jc w:val="center"/>
      </w:pPr>
      <w:r w:rsidRPr="00085449">
        <w:t xml:space="preserve">f) </w:t>
      </w:r>
      <w:proofErr w:type="spellStart"/>
      <w:r w:rsidRPr="00085449">
        <w:t>podstiče</w:t>
      </w:r>
      <w:proofErr w:type="spellEnd"/>
      <w:r w:rsidRPr="00085449">
        <w:t xml:space="preserve"> </w:t>
      </w:r>
      <w:proofErr w:type="spellStart"/>
      <w:r w:rsidRPr="00085449">
        <w:t>zdravstvene</w:t>
      </w:r>
      <w:proofErr w:type="spellEnd"/>
      <w:r w:rsidRPr="00085449">
        <w:t xml:space="preserve"> </w:t>
      </w:r>
      <w:proofErr w:type="spellStart"/>
      <w:r w:rsidRPr="00085449">
        <w:t>radnike</w:t>
      </w:r>
      <w:proofErr w:type="spellEnd"/>
      <w:r w:rsidRPr="00085449">
        <w:t xml:space="preserve"> da </w:t>
      </w:r>
      <w:proofErr w:type="spellStart"/>
      <w:r w:rsidRPr="00085449">
        <w:t>prijavljuju</w:t>
      </w:r>
      <w:proofErr w:type="spellEnd"/>
      <w:r w:rsidRPr="00085449">
        <w:t xml:space="preserve"> </w:t>
      </w:r>
      <w:proofErr w:type="spellStart"/>
      <w:r w:rsidRPr="00085449">
        <w:t>neželjena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neželjene</w:t>
      </w:r>
      <w:proofErr w:type="spellEnd"/>
      <w:r w:rsidRPr="00085449">
        <w:t xml:space="preserve"> </w:t>
      </w:r>
      <w:proofErr w:type="spellStart"/>
      <w:r w:rsidRPr="00085449">
        <w:t>događaje</w:t>
      </w:r>
      <w:proofErr w:type="spellEnd"/>
      <w:r w:rsidRPr="00085449">
        <w:t xml:space="preserve"> </w:t>
      </w:r>
      <w:proofErr w:type="spellStart"/>
      <w:r w:rsidRPr="00085449">
        <w:t>vezane</w:t>
      </w:r>
      <w:proofErr w:type="spellEnd"/>
      <w:r w:rsidRPr="00085449">
        <w:t xml:space="preserve"> za </w:t>
      </w:r>
      <w:proofErr w:type="spellStart"/>
      <w:r w:rsidRPr="00085449">
        <w:t>primjenu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sumnju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proofErr w:type="gramStart"/>
      <w:r w:rsidRPr="00085449">
        <w:t>njih</w:t>
      </w:r>
      <w:proofErr w:type="spellEnd"/>
      <w:r w:rsidRPr="00085449">
        <w:t>;</w:t>
      </w:r>
      <w:proofErr w:type="gramEnd"/>
    </w:p>
    <w:p w14:paraId="6D04CE44" w14:textId="77777777" w:rsidR="00085449" w:rsidRPr="00085449" w:rsidRDefault="00085449" w:rsidP="00085449">
      <w:pPr>
        <w:jc w:val="center"/>
      </w:pPr>
      <w:r w:rsidRPr="00085449">
        <w:t xml:space="preserve">g)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javnost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proofErr w:type="gramStart"/>
      <w:r w:rsidRPr="00085449">
        <w:t>lijekova</w:t>
      </w:r>
      <w:proofErr w:type="spellEnd"/>
      <w:r w:rsidRPr="00085449">
        <w:t>;</w:t>
      </w:r>
      <w:proofErr w:type="gramEnd"/>
    </w:p>
    <w:p w14:paraId="6C69E5B6" w14:textId="77777777" w:rsidR="00085449" w:rsidRPr="00085449" w:rsidRDefault="00085449" w:rsidP="00085449">
      <w:pPr>
        <w:jc w:val="center"/>
      </w:pPr>
      <w:r w:rsidRPr="00085449">
        <w:t xml:space="preserve">h) </w:t>
      </w:r>
      <w:proofErr w:type="spellStart"/>
      <w:r w:rsidRPr="00085449">
        <w:t>uspostavlja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ažurira</w:t>
      </w:r>
      <w:proofErr w:type="spellEnd"/>
      <w:r w:rsidRPr="00085449">
        <w:t xml:space="preserve"> </w:t>
      </w:r>
      <w:proofErr w:type="spellStart"/>
      <w:r w:rsidRPr="00085449">
        <w:t>bazu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o </w:t>
      </w:r>
      <w:proofErr w:type="spellStart"/>
      <w:r w:rsidRPr="00085449">
        <w:t>prijavljenim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događajima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proofErr w:type="gramStart"/>
      <w:r w:rsidRPr="00085449">
        <w:t>lijekove</w:t>
      </w:r>
      <w:proofErr w:type="spellEnd"/>
      <w:r w:rsidRPr="00085449">
        <w:t>;</w:t>
      </w:r>
      <w:proofErr w:type="gramEnd"/>
    </w:p>
    <w:p w14:paraId="359E5D3F" w14:textId="77777777" w:rsidR="00085449" w:rsidRPr="00085449" w:rsidRDefault="00085449" w:rsidP="00085449">
      <w:pPr>
        <w:jc w:val="center"/>
      </w:pPr>
      <w:proofErr w:type="spellStart"/>
      <w:r w:rsidRPr="00085449">
        <w:t>i</w:t>
      </w:r>
      <w:proofErr w:type="spellEnd"/>
      <w:r w:rsidRPr="00085449">
        <w:t xml:space="preserve">) </w:t>
      </w:r>
      <w:proofErr w:type="spellStart"/>
      <w:r w:rsidRPr="00085449">
        <w:t>provjerava</w:t>
      </w:r>
      <w:proofErr w:type="spellEnd"/>
      <w:r w:rsidRPr="00085449">
        <w:t xml:space="preserve"> </w:t>
      </w:r>
      <w:proofErr w:type="spellStart"/>
      <w:r w:rsidRPr="00085449">
        <w:t>dejstvo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PhV</w:t>
      </w:r>
      <w:proofErr w:type="spellEnd"/>
      <w:r w:rsidRPr="00085449">
        <w:t xml:space="preserve"> </w:t>
      </w:r>
      <w:proofErr w:type="spellStart"/>
      <w:r w:rsidRPr="00085449">
        <w:t>kod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>.</w:t>
      </w:r>
    </w:p>
    <w:p w14:paraId="176C038B" w14:textId="77777777" w:rsidR="00085449" w:rsidRPr="00085449" w:rsidRDefault="00085449" w:rsidP="00085449">
      <w:pPr>
        <w:jc w:val="center"/>
      </w:pPr>
      <w:r w:rsidRPr="00085449">
        <w:t xml:space="preserve">(2) Na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prikupljenih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izvještaja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stava</w:t>
      </w:r>
      <w:proofErr w:type="spellEnd"/>
      <w:r w:rsidRPr="00085449">
        <w:t xml:space="preserve"> (1) </w:t>
      </w:r>
      <w:proofErr w:type="spellStart"/>
      <w:r w:rsidRPr="00085449">
        <w:t>ovoga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, </w:t>
      </w:r>
      <w:proofErr w:type="spellStart"/>
      <w:r w:rsidRPr="00085449">
        <w:t>Agencija</w:t>
      </w:r>
      <w:proofErr w:type="spellEnd"/>
      <w:r w:rsidRPr="00085449">
        <w:t>:</w:t>
      </w:r>
    </w:p>
    <w:p w14:paraId="25D0B42E" w14:textId="77777777" w:rsidR="00085449" w:rsidRPr="00085449" w:rsidRDefault="00085449" w:rsidP="00085449">
      <w:pPr>
        <w:jc w:val="center"/>
      </w:pPr>
      <w:r w:rsidRPr="00085449">
        <w:t xml:space="preserve">a) </w:t>
      </w:r>
      <w:proofErr w:type="spellStart"/>
      <w:r w:rsidRPr="00085449">
        <w:t>ocjenjuje</w:t>
      </w:r>
      <w:proofErr w:type="spellEnd"/>
      <w:r w:rsidRPr="00085449">
        <w:t xml:space="preserve"> </w:t>
      </w:r>
      <w:proofErr w:type="spellStart"/>
      <w:r w:rsidRPr="00085449">
        <w:t>uzročno-posljedične</w:t>
      </w:r>
      <w:proofErr w:type="spellEnd"/>
      <w:r w:rsidRPr="00085449">
        <w:t xml:space="preserve"> </w:t>
      </w:r>
      <w:proofErr w:type="spellStart"/>
      <w:r w:rsidRPr="00085449">
        <w:t>veze</w:t>
      </w:r>
      <w:proofErr w:type="spellEnd"/>
      <w:r w:rsidRPr="00085449">
        <w:t xml:space="preserve"> </w:t>
      </w:r>
      <w:proofErr w:type="spellStart"/>
      <w:r w:rsidRPr="00085449">
        <w:t>između</w:t>
      </w:r>
      <w:proofErr w:type="spellEnd"/>
      <w:r w:rsidRPr="00085449">
        <w:t xml:space="preserve"> </w:t>
      </w:r>
      <w:proofErr w:type="spellStart"/>
      <w:r w:rsidRPr="00085449">
        <w:t>primjenjenog</w:t>
      </w:r>
      <w:proofErr w:type="spellEnd"/>
      <w:r w:rsidRPr="00085449">
        <w:t xml:space="preserve"> </w:t>
      </w:r>
      <w:proofErr w:type="spellStart"/>
      <w:r w:rsidRPr="00085449">
        <w:t>uzimanja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neželjenog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događaja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dobijenih</w:t>
      </w:r>
      <w:proofErr w:type="spellEnd"/>
      <w:r w:rsidRPr="00085449">
        <w:t xml:space="preserve"> </w:t>
      </w:r>
      <w:proofErr w:type="spellStart"/>
      <w:proofErr w:type="gramStart"/>
      <w:r w:rsidRPr="00085449">
        <w:t>podataka</w:t>
      </w:r>
      <w:proofErr w:type="spellEnd"/>
      <w:r w:rsidRPr="00085449">
        <w:t>;</w:t>
      </w:r>
      <w:proofErr w:type="gramEnd"/>
    </w:p>
    <w:p w14:paraId="529D0387" w14:textId="77777777" w:rsidR="00085449" w:rsidRPr="00085449" w:rsidRDefault="00085449" w:rsidP="00085449">
      <w:pPr>
        <w:jc w:val="center"/>
      </w:pPr>
      <w:r w:rsidRPr="00085449">
        <w:t xml:space="preserve">b) </w:t>
      </w:r>
      <w:proofErr w:type="spellStart"/>
      <w:r w:rsidRPr="00085449">
        <w:t>preduzima</w:t>
      </w:r>
      <w:proofErr w:type="spellEnd"/>
      <w:r w:rsidRPr="00085449">
        <w:t xml:space="preserve"> </w:t>
      </w:r>
      <w:proofErr w:type="spellStart"/>
      <w:r w:rsidRPr="00085449">
        <w:t>potrebne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radi</w:t>
      </w:r>
      <w:proofErr w:type="spellEnd"/>
      <w:r w:rsidRPr="00085449">
        <w:t xml:space="preserve">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proofErr w:type="gramStart"/>
      <w:r w:rsidRPr="00085449">
        <w:t>zdravlja</w:t>
      </w:r>
      <w:proofErr w:type="spellEnd"/>
      <w:r w:rsidRPr="00085449">
        <w:t>;</w:t>
      </w:r>
      <w:proofErr w:type="gramEnd"/>
    </w:p>
    <w:p w14:paraId="6C9D426F" w14:textId="77777777" w:rsidR="00085449" w:rsidRPr="00085449" w:rsidRDefault="00085449" w:rsidP="00085449">
      <w:pPr>
        <w:jc w:val="center"/>
      </w:pPr>
      <w:r w:rsidRPr="00085449">
        <w:t xml:space="preserve">c) </w:t>
      </w:r>
      <w:proofErr w:type="spellStart"/>
      <w:r w:rsidRPr="00085449">
        <w:t>izdaje</w:t>
      </w:r>
      <w:proofErr w:type="spellEnd"/>
      <w:r w:rsidRPr="00085449">
        <w:t xml:space="preserve"> </w:t>
      </w:r>
      <w:proofErr w:type="spellStart"/>
      <w:r w:rsidRPr="00085449">
        <w:t>detaljna</w:t>
      </w:r>
      <w:proofErr w:type="spellEnd"/>
      <w:r w:rsidRPr="00085449">
        <w:t xml:space="preserve"> </w:t>
      </w:r>
      <w:proofErr w:type="spellStart"/>
      <w:r w:rsidRPr="00085449">
        <w:t>uputstva</w:t>
      </w:r>
      <w:proofErr w:type="spellEnd"/>
      <w:r w:rsidRPr="00085449">
        <w:t xml:space="preserve"> o </w:t>
      </w:r>
      <w:proofErr w:type="spellStart"/>
      <w:r w:rsidRPr="00085449">
        <w:t>načinu</w:t>
      </w:r>
      <w:proofErr w:type="spellEnd"/>
      <w:r w:rsidRPr="00085449">
        <w:t xml:space="preserve"> </w:t>
      </w:r>
      <w:proofErr w:type="spellStart"/>
      <w:r w:rsidRPr="00085449">
        <w:t>komunikacije</w:t>
      </w:r>
      <w:proofErr w:type="spellEnd"/>
      <w:r w:rsidRPr="00085449">
        <w:t xml:space="preserve"> u </w:t>
      </w:r>
      <w:proofErr w:type="spellStart"/>
      <w:r w:rsidRPr="00085449">
        <w:t>okviru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>.</w:t>
      </w:r>
    </w:p>
    <w:p w14:paraId="680A87D8" w14:textId="77777777" w:rsidR="00085449" w:rsidRPr="00085449" w:rsidRDefault="00085449" w:rsidP="00085449">
      <w:pPr>
        <w:jc w:val="center"/>
        <w:rPr>
          <w:b/>
          <w:bCs/>
        </w:rPr>
      </w:pPr>
      <w:bookmarkStart w:id="6" w:name="clan_5"/>
      <w:bookmarkEnd w:id="6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5</w:t>
      </w:r>
    </w:p>
    <w:p w14:paraId="770A5C7B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Mjere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zaštite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zdravlja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stanovništva</w:t>
      </w:r>
      <w:proofErr w:type="spellEnd"/>
      <w:r w:rsidRPr="00085449">
        <w:rPr>
          <w:b/>
          <w:bCs/>
        </w:rPr>
        <w:t>)</w:t>
      </w:r>
    </w:p>
    <w:p w14:paraId="638AD3EA" w14:textId="77777777" w:rsidR="00085449" w:rsidRPr="00085449" w:rsidRDefault="00085449" w:rsidP="00085449">
      <w:pPr>
        <w:jc w:val="center"/>
      </w:pPr>
      <w:r w:rsidRPr="00085449">
        <w:t xml:space="preserve">(1)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 </w:t>
      </w:r>
      <w:proofErr w:type="spellStart"/>
      <w:r w:rsidRPr="00085449">
        <w:t>stanovništva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4. </w:t>
      </w:r>
      <w:proofErr w:type="spellStart"/>
      <w:r w:rsidRPr="00085449">
        <w:t>stava</w:t>
      </w:r>
      <w:proofErr w:type="spellEnd"/>
      <w:r w:rsidRPr="00085449">
        <w:t xml:space="preserve"> (2) </w:t>
      </w:r>
      <w:proofErr w:type="spellStart"/>
      <w:r w:rsidRPr="00085449">
        <w:t>tačke</w:t>
      </w:r>
      <w:proofErr w:type="spellEnd"/>
      <w:r w:rsidRPr="00085449">
        <w:t xml:space="preserve"> c), a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dobijenih</w:t>
      </w:r>
      <w:proofErr w:type="spellEnd"/>
      <w:r w:rsidRPr="00085449">
        <w:t xml:space="preserve"> od </w:t>
      </w:r>
      <w:proofErr w:type="spellStart"/>
      <w:r w:rsidRPr="00085449">
        <w:t>proizvođača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, od </w:t>
      </w:r>
      <w:proofErr w:type="spellStart"/>
      <w:r w:rsidRPr="00085449">
        <w:t>zdravstvenih</w:t>
      </w:r>
      <w:proofErr w:type="spellEnd"/>
      <w:r w:rsidRPr="00085449">
        <w:t xml:space="preserve"> </w:t>
      </w:r>
      <w:proofErr w:type="spellStart"/>
      <w:r w:rsidRPr="00085449">
        <w:t>stručnjaka</w:t>
      </w:r>
      <w:proofErr w:type="spellEnd"/>
      <w:r w:rsidRPr="00085449">
        <w:t xml:space="preserve">, od </w:t>
      </w:r>
      <w:proofErr w:type="spellStart"/>
      <w:r w:rsidRPr="00085449">
        <w:t>pacijenata</w:t>
      </w:r>
      <w:proofErr w:type="spellEnd"/>
      <w:r w:rsidRPr="00085449">
        <w:t xml:space="preserve">, </w:t>
      </w:r>
      <w:proofErr w:type="spellStart"/>
      <w:r w:rsidRPr="00085449">
        <w:t>iz</w:t>
      </w:r>
      <w:proofErr w:type="spellEnd"/>
      <w:r w:rsidRPr="00085449">
        <w:t xml:space="preserve"> literature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drugih</w:t>
      </w:r>
      <w:proofErr w:type="spellEnd"/>
      <w:r w:rsidRPr="00085449">
        <w:t xml:space="preserve"> </w:t>
      </w:r>
      <w:proofErr w:type="spellStart"/>
      <w:r w:rsidRPr="00085449">
        <w:t>izvora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ocjene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između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, </w:t>
      </w:r>
      <w:proofErr w:type="spellStart"/>
      <w:r w:rsidRPr="00085449">
        <w:t>odnose</w:t>
      </w:r>
      <w:proofErr w:type="spellEnd"/>
      <w:r w:rsidRPr="00085449">
        <w:t xml:space="preserve"> se </w:t>
      </w:r>
      <w:proofErr w:type="spellStart"/>
      <w:r w:rsidRPr="00085449">
        <w:t>na</w:t>
      </w:r>
      <w:proofErr w:type="spellEnd"/>
      <w:r w:rsidRPr="00085449">
        <w:t>:</w:t>
      </w:r>
    </w:p>
    <w:p w14:paraId="5FF0B450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a) </w:t>
      </w:r>
      <w:proofErr w:type="spellStart"/>
      <w:r w:rsidRPr="00085449">
        <w:rPr>
          <w:lang w:val="fr-FR"/>
        </w:rPr>
        <w:t>oduzimanje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</w:t>
      </w:r>
      <w:proofErr w:type="gramStart"/>
      <w:r w:rsidRPr="00085449">
        <w:rPr>
          <w:lang w:val="fr-FR"/>
        </w:rPr>
        <w:t>promet;</w:t>
      </w:r>
      <w:proofErr w:type="gramEnd"/>
    </w:p>
    <w:p w14:paraId="30424804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b) </w:t>
      </w:r>
      <w:proofErr w:type="spellStart"/>
      <w:r w:rsidRPr="00085449">
        <w:rPr>
          <w:lang w:val="fr-FR"/>
        </w:rPr>
        <w:t>privremeno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oduzimanje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</w:t>
      </w:r>
      <w:proofErr w:type="gramStart"/>
      <w:r w:rsidRPr="00085449">
        <w:rPr>
          <w:lang w:val="fr-FR"/>
        </w:rPr>
        <w:t>promet;</w:t>
      </w:r>
      <w:proofErr w:type="gramEnd"/>
    </w:p>
    <w:p w14:paraId="79D18AF4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c) </w:t>
      </w:r>
      <w:proofErr w:type="spellStart"/>
      <w:r w:rsidRPr="00085449">
        <w:rPr>
          <w:lang w:val="fr-FR"/>
        </w:rPr>
        <w:t>zabranu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prodaje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povlačenje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prometa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određene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serije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>;</w:t>
      </w:r>
      <w:proofErr w:type="gramEnd"/>
    </w:p>
    <w:p w14:paraId="76CCBA1C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d) </w:t>
      </w:r>
      <w:proofErr w:type="spellStart"/>
      <w:r w:rsidRPr="00085449">
        <w:rPr>
          <w:lang w:val="fr-FR"/>
        </w:rPr>
        <w:t>izmjene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dopune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promet.</w:t>
      </w:r>
    </w:p>
    <w:p w14:paraId="270CAD99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(2) U </w:t>
      </w:r>
      <w:proofErr w:type="spellStart"/>
      <w:r w:rsidRPr="00085449">
        <w:rPr>
          <w:lang w:val="fr-FR"/>
        </w:rPr>
        <w:t>slučaju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potrebe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Agencija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izuzetno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može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objaviti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preduzete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mjere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stava</w:t>
      </w:r>
      <w:proofErr w:type="spellEnd"/>
      <w:r w:rsidRPr="00085449">
        <w:rPr>
          <w:lang w:val="fr-FR"/>
        </w:rPr>
        <w:t xml:space="preserve"> (1) </w:t>
      </w:r>
      <w:proofErr w:type="spellStart"/>
      <w:r w:rsidRPr="00085449">
        <w:rPr>
          <w:lang w:val="fr-FR"/>
        </w:rPr>
        <w:t>ovog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člana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sredstvima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javnog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informisanja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cilju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zaštite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zdravlja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stanovništva</w:t>
      </w:r>
      <w:proofErr w:type="spellEnd"/>
      <w:r w:rsidRPr="00085449">
        <w:rPr>
          <w:lang w:val="fr-FR"/>
        </w:rPr>
        <w:t>.</w:t>
      </w:r>
    </w:p>
    <w:p w14:paraId="2C6C8FF0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lastRenderedPageBreak/>
        <w:t xml:space="preserve">(3) </w:t>
      </w:r>
      <w:proofErr w:type="spellStart"/>
      <w:r w:rsidRPr="00085449">
        <w:rPr>
          <w:lang w:val="fr-FR"/>
        </w:rPr>
        <w:t>Obavještavanje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zdravstvenih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radnika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informacijama</w:t>
      </w:r>
      <w:proofErr w:type="spellEnd"/>
      <w:r w:rsidRPr="00085449">
        <w:rPr>
          <w:lang w:val="fr-FR"/>
        </w:rPr>
        <w:t xml:space="preserve"> (</w:t>
      </w:r>
      <w:proofErr w:type="spellStart"/>
      <w:r w:rsidRPr="00085449">
        <w:rPr>
          <w:lang w:val="fr-FR"/>
        </w:rPr>
        <w:t>pismo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zdravstvenim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radnicima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slično</w:t>
      </w:r>
      <w:proofErr w:type="spellEnd"/>
      <w:r w:rsidRPr="00085449">
        <w:rPr>
          <w:lang w:val="fr-FR"/>
        </w:rPr>
        <w:t xml:space="preserve">), </w:t>
      </w:r>
      <w:proofErr w:type="spellStart"/>
      <w:r w:rsidRPr="00085449">
        <w:rPr>
          <w:lang w:val="fr-FR"/>
        </w:rPr>
        <w:t>ubraja</w:t>
      </w:r>
      <w:proofErr w:type="spellEnd"/>
      <w:r w:rsidRPr="00085449">
        <w:rPr>
          <w:lang w:val="fr-FR"/>
        </w:rPr>
        <w:t xml:space="preserve"> se u </w:t>
      </w:r>
      <w:proofErr w:type="spellStart"/>
      <w:r w:rsidRPr="00085449">
        <w:rPr>
          <w:lang w:val="fr-FR"/>
        </w:rPr>
        <w:t>mjere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zaštite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zdravlja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stanovništva</w:t>
      </w:r>
      <w:proofErr w:type="spellEnd"/>
      <w:r w:rsidRPr="00085449">
        <w:rPr>
          <w:lang w:val="fr-FR"/>
        </w:rPr>
        <w:t>.</w:t>
      </w:r>
    </w:p>
    <w:p w14:paraId="5BDABD5B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7" w:name="str_3"/>
      <w:bookmarkEnd w:id="7"/>
      <w:r w:rsidRPr="00085449">
        <w:rPr>
          <w:b/>
          <w:bCs/>
          <w:lang w:val="fr-FR"/>
        </w:rPr>
        <w:t xml:space="preserve">GLAVA I - </w:t>
      </w:r>
      <w:proofErr w:type="spellStart"/>
      <w:r w:rsidRPr="00085449">
        <w:rPr>
          <w:b/>
          <w:bCs/>
          <w:lang w:val="fr-FR"/>
        </w:rPr>
        <w:t>Obaveze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nosioca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dozvole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za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stavljanje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lijeka</w:t>
      </w:r>
      <w:proofErr w:type="spellEnd"/>
      <w:r w:rsidRPr="00085449">
        <w:rPr>
          <w:b/>
          <w:bCs/>
          <w:lang w:val="fr-FR"/>
        </w:rPr>
        <w:t xml:space="preserve"> u promet</w:t>
      </w:r>
    </w:p>
    <w:p w14:paraId="719F3DB9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085449">
        <w:rPr>
          <w:b/>
          <w:bCs/>
          <w:lang w:val="fr-FR"/>
        </w:rPr>
        <w:t>Član</w:t>
      </w:r>
      <w:proofErr w:type="spellEnd"/>
      <w:r w:rsidRPr="00085449">
        <w:rPr>
          <w:b/>
          <w:bCs/>
          <w:lang w:val="fr-FR"/>
        </w:rPr>
        <w:t xml:space="preserve"> 6</w:t>
      </w:r>
    </w:p>
    <w:p w14:paraId="050FD11B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r w:rsidRPr="00085449">
        <w:rPr>
          <w:b/>
          <w:bCs/>
          <w:lang w:val="fr-FR"/>
        </w:rPr>
        <w:t>(</w:t>
      </w:r>
      <w:proofErr w:type="spellStart"/>
      <w:r w:rsidRPr="00085449">
        <w:rPr>
          <w:b/>
          <w:bCs/>
          <w:lang w:val="fr-FR"/>
        </w:rPr>
        <w:t>Odgovornost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za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farmakovigilancu</w:t>
      </w:r>
      <w:proofErr w:type="spellEnd"/>
      <w:r w:rsidRPr="00085449">
        <w:rPr>
          <w:b/>
          <w:bCs/>
          <w:lang w:val="fr-FR"/>
        </w:rPr>
        <w:t>)</w:t>
      </w:r>
    </w:p>
    <w:p w14:paraId="4AD5A5B1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(1) </w:t>
      </w:r>
      <w:proofErr w:type="spellStart"/>
      <w:r w:rsidRPr="00085449">
        <w:rPr>
          <w:lang w:val="fr-FR"/>
        </w:rPr>
        <w:t>Nosilac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 je </w:t>
      </w:r>
      <w:proofErr w:type="spellStart"/>
      <w:r w:rsidRPr="00085449">
        <w:rPr>
          <w:lang w:val="fr-FR"/>
        </w:rPr>
        <w:t>odgovoran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farmakovigilancu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koji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ima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promet.</w:t>
      </w:r>
    </w:p>
    <w:p w14:paraId="01424994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(2) </w:t>
      </w:r>
      <w:proofErr w:type="spellStart"/>
      <w:r w:rsidRPr="00085449">
        <w:rPr>
          <w:lang w:val="fr-FR"/>
        </w:rPr>
        <w:t>Nosilac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 </w:t>
      </w:r>
      <w:proofErr w:type="spellStart"/>
      <w:r w:rsidRPr="00085449">
        <w:rPr>
          <w:lang w:val="fr-FR"/>
        </w:rPr>
        <w:t>imenuje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odgovorno</w:t>
      </w:r>
      <w:proofErr w:type="spellEnd"/>
      <w:r w:rsidRPr="00085449">
        <w:rPr>
          <w:lang w:val="fr-FR"/>
        </w:rPr>
        <w:t xml:space="preserve"> lice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farmakovigilancu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sjedištem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Bosni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Hercegovini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skladu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članom</w:t>
      </w:r>
      <w:proofErr w:type="spellEnd"/>
      <w:r w:rsidRPr="00085449">
        <w:rPr>
          <w:lang w:val="fr-FR"/>
        </w:rPr>
        <w:t xml:space="preserve"> 32. </w:t>
      </w:r>
      <w:proofErr w:type="spellStart"/>
      <w:r w:rsidRPr="00085449">
        <w:rPr>
          <w:lang w:val="fr-FR"/>
        </w:rPr>
        <w:t>Zakona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lijekovima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medicinskim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sredstvima</w:t>
      </w:r>
      <w:proofErr w:type="spellEnd"/>
      <w:r w:rsidRPr="00085449">
        <w:rPr>
          <w:lang w:val="fr-FR"/>
        </w:rPr>
        <w:t xml:space="preserve"> ("</w:t>
      </w:r>
      <w:proofErr w:type="spellStart"/>
      <w:r w:rsidRPr="00085449">
        <w:rPr>
          <w:lang w:val="fr-FR"/>
        </w:rPr>
        <w:t>Službeni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glasnik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BiH</w:t>
      </w:r>
      <w:proofErr w:type="spellEnd"/>
      <w:r w:rsidRPr="00085449">
        <w:rPr>
          <w:lang w:val="fr-FR"/>
        </w:rPr>
        <w:t xml:space="preserve">", </w:t>
      </w:r>
      <w:proofErr w:type="spellStart"/>
      <w:r w:rsidRPr="00085449">
        <w:rPr>
          <w:lang w:val="fr-FR"/>
        </w:rPr>
        <w:t>broj</w:t>
      </w:r>
      <w:proofErr w:type="spellEnd"/>
      <w:r w:rsidRPr="00085449">
        <w:rPr>
          <w:lang w:val="fr-FR"/>
        </w:rPr>
        <w:t xml:space="preserve"> 58/08) - u </w:t>
      </w:r>
      <w:proofErr w:type="spellStart"/>
      <w:r w:rsidRPr="00085449">
        <w:rPr>
          <w:lang w:val="fr-FR"/>
        </w:rPr>
        <w:t>daljem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tekstu</w:t>
      </w:r>
      <w:proofErr w:type="spellEnd"/>
      <w:r w:rsidRPr="00085449">
        <w:rPr>
          <w:lang w:val="fr-FR"/>
        </w:rPr>
        <w:t>:</w:t>
      </w:r>
      <w:proofErr w:type="gram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Zakon</w:t>
      </w:r>
      <w:proofErr w:type="spellEnd"/>
      <w:r w:rsidRPr="00085449">
        <w:rPr>
          <w:lang w:val="fr-FR"/>
        </w:rPr>
        <w:t xml:space="preserve">, i </w:t>
      </w:r>
      <w:proofErr w:type="spellStart"/>
      <w:r w:rsidRPr="00085449">
        <w:rPr>
          <w:lang w:val="fr-FR"/>
        </w:rPr>
        <w:t>njegovo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ime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pismeno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saopšava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Agenciji</w:t>
      </w:r>
      <w:proofErr w:type="spellEnd"/>
      <w:r w:rsidRPr="00085449">
        <w:rPr>
          <w:lang w:val="fr-FR"/>
        </w:rPr>
        <w:t>.</w:t>
      </w:r>
    </w:p>
    <w:p w14:paraId="670D50CF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(3) Lice </w:t>
      </w:r>
      <w:proofErr w:type="spellStart"/>
      <w:r w:rsidRPr="00085449">
        <w:rPr>
          <w:lang w:val="fr-FR"/>
        </w:rPr>
        <w:t>iz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stava</w:t>
      </w:r>
      <w:proofErr w:type="spellEnd"/>
      <w:r w:rsidRPr="00085449">
        <w:rPr>
          <w:lang w:val="fr-FR"/>
        </w:rPr>
        <w:t xml:space="preserve"> (2) </w:t>
      </w:r>
      <w:proofErr w:type="spellStart"/>
      <w:r w:rsidRPr="00085449">
        <w:rPr>
          <w:lang w:val="fr-FR"/>
        </w:rPr>
        <w:t>ovog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člana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mora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imati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omogućen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stalni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kontakt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doktorom</w:t>
      </w:r>
      <w:proofErr w:type="spellEnd"/>
      <w:r w:rsidRPr="00085449">
        <w:rPr>
          <w:lang w:val="fr-FR"/>
        </w:rPr>
        <w:t>.</w:t>
      </w:r>
    </w:p>
    <w:p w14:paraId="04E20F30" w14:textId="77777777" w:rsidR="00085449" w:rsidRPr="00085449" w:rsidRDefault="00085449" w:rsidP="00085449">
      <w:pPr>
        <w:jc w:val="center"/>
        <w:rPr>
          <w:b/>
          <w:bCs/>
        </w:rPr>
      </w:pPr>
      <w:bookmarkStart w:id="9" w:name="clan_7"/>
      <w:bookmarkEnd w:id="9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7</w:t>
      </w:r>
    </w:p>
    <w:p w14:paraId="6F6D5849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Poslovi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odgovornog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lica</w:t>
      </w:r>
      <w:proofErr w:type="spellEnd"/>
      <w:r w:rsidRPr="00085449">
        <w:rPr>
          <w:b/>
          <w:bCs/>
        </w:rPr>
        <w:t xml:space="preserve"> za </w:t>
      </w:r>
      <w:proofErr w:type="spellStart"/>
      <w:r w:rsidRPr="00085449">
        <w:rPr>
          <w:b/>
          <w:bCs/>
        </w:rPr>
        <w:t>farmakovigilancu</w:t>
      </w:r>
      <w:proofErr w:type="spellEnd"/>
      <w:r w:rsidRPr="00085449">
        <w:rPr>
          <w:b/>
          <w:bCs/>
        </w:rPr>
        <w:t>)</w:t>
      </w:r>
    </w:p>
    <w:p w14:paraId="50E0DD08" w14:textId="77777777" w:rsidR="00085449" w:rsidRPr="00085449" w:rsidRDefault="00085449" w:rsidP="00085449">
      <w:pPr>
        <w:jc w:val="center"/>
      </w:pPr>
      <w:proofErr w:type="spellStart"/>
      <w:r w:rsidRPr="00085449">
        <w:t>Odgovorno</w:t>
      </w:r>
      <w:proofErr w:type="spellEnd"/>
      <w:r w:rsidRPr="00085449">
        <w:t xml:space="preserve"> lice za </w:t>
      </w:r>
      <w:proofErr w:type="spellStart"/>
      <w:r w:rsidRPr="00085449">
        <w:t>farmakovigilancu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6. </w:t>
      </w:r>
      <w:proofErr w:type="spellStart"/>
      <w:r w:rsidRPr="00085449">
        <w:t>stav</w:t>
      </w:r>
      <w:proofErr w:type="spellEnd"/>
      <w:r w:rsidRPr="00085449">
        <w:t xml:space="preserve"> (2)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sljedeće</w:t>
      </w:r>
      <w:proofErr w:type="spellEnd"/>
      <w:r w:rsidRPr="00085449">
        <w:t xml:space="preserve"> </w:t>
      </w:r>
      <w:proofErr w:type="spellStart"/>
      <w:r w:rsidRPr="00085449">
        <w:t>poslove</w:t>
      </w:r>
      <w:proofErr w:type="spellEnd"/>
      <w:r w:rsidRPr="00085449">
        <w:t>:</w:t>
      </w:r>
    </w:p>
    <w:p w14:paraId="5D8C6721" w14:textId="77777777" w:rsidR="00085449" w:rsidRPr="00085449" w:rsidRDefault="00085449" w:rsidP="00085449">
      <w:pPr>
        <w:jc w:val="center"/>
      </w:pPr>
      <w:r w:rsidRPr="00085449">
        <w:t xml:space="preserve">a) </w:t>
      </w:r>
      <w:proofErr w:type="spellStart"/>
      <w:r w:rsidRPr="00085449">
        <w:t>uspostavlja</w:t>
      </w:r>
      <w:proofErr w:type="spellEnd"/>
      <w:r w:rsidRPr="00085449">
        <w:t xml:space="preserve">, </w:t>
      </w:r>
      <w:proofErr w:type="spellStart"/>
      <w:r w:rsidRPr="00085449">
        <w:t>organizira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održava</w:t>
      </w:r>
      <w:proofErr w:type="spellEnd"/>
      <w:r w:rsidRPr="00085449">
        <w:t xml:space="preserve"> </w:t>
      </w:r>
      <w:proofErr w:type="spellStart"/>
      <w:r w:rsidRPr="00085449">
        <w:t>sistem</w:t>
      </w:r>
      <w:proofErr w:type="spellEnd"/>
      <w:r w:rsidRPr="00085449">
        <w:t xml:space="preserve"> </w:t>
      </w:r>
      <w:proofErr w:type="spellStart"/>
      <w:r w:rsidRPr="00085449">
        <w:t>prikupljanja</w:t>
      </w:r>
      <w:proofErr w:type="spellEnd"/>
      <w:r w:rsidRPr="00085449">
        <w:t xml:space="preserve">, </w:t>
      </w:r>
      <w:proofErr w:type="spellStart"/>
      <w:r w:rsidRPr="00085449">
        <w:t>obrade</w:t>
      </w:r>
      <w:proofErr w:type="spellEnd"/>
      <w:r w:rsidRPr="00085449">
        <w:t xml:space="preserve">, </w:t>
      </w:r>
      <w:proofErr w:type="spellStart"/>
      <w:r w:rsidRPr="00085449">
        <w:t>procjene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čuvanja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o </w:t>
      </w:r>
      <w:proofErr w:type="spellStart"/>
      <w:r w:rsidRPr="00085449">
        <w:t>svim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reakcijama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lijek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događajima</w:t>
      </w:r>
      <w:proofErr w:type="spellEnd"/>
      <w:r w:rsidRPr="00085449">
        <w:t xml:space="preserve"> u </w:t>
      </w:r>
      <w:proofErr w:type="spellStart"/>
      <w:r w:rsidRPr="00085449">
        <w:t>vezi</w:t>
      </w:r>
      <w:proofErr w:type="spellEnd"/>
      <w:r w:rsidRPr="00085449">
        <w:t xml:space="preserve"> s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sumnji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njih</w:t>
      </w:r>
      <w:proofErr w:type="spellEnd"/>
      <w:r w:rsidRPr="00085449">
        <w:t xml:space="preserve">, koji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bili</w:t>
      </w:r>
      <w:proofErr w:type="spellEnd"/>
      <w:r w:rsidRPr="00085449">
        <w:t xml:space="preserve"> </w:t>
      </w:r>
      <w:proofErr w:type="spellStart"/>
      <w:r w:rsidRPr="00085449">
        <w:t>prijavljeni</w:t>
      </w:r>
      <w:proofErr w:type="spellEnd"/>
      <w:r w:rsidRPr="00085449">
        <w:t xml:space="preserve"> </w:t>
      </w:r>
      <w:proofErr w:type="spellStart"/>
      <w:r w:rsidRPr="00085449">
        <w:t>proizvođaču</w:t>
      </w:r>
      <w:proofErr w:type="spellEnd"/>
      <w:r w:rsidRPr="00085449">
        <w:t xml:space="preserve">, </w:t>
      </w:r>
      <w:proofErr w:type="spellStart"/>
      <w:r w:rsidRPr="00085449">
        <w:t>nosiocu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, </w:t>
      </w:r>
      <w:proofErr w:type="spellStart"/>
      <w:r w:rsidRPr="00085449">
        <w:t>licima</w:t>
      </w:r>
      <w:proofErr w:type="spellEnd"/>
      <w:r w:rsidRPr="00085449">
        <w:t xml:space="preserve"> </w:t>
      </w:r>
      <w:proofErr w:type="spellStart"/>
      <w:r w:rsidRPr="00085449">
        <w:t>koja</w:t>
      </w:r>
      <w:proofErr w:type="spellEnd"/>
      <w:r w:rsidRPr="00085449">
        <w:t xml:space="preserve"> </w:t>
      </w:r>
      <w:proofErr w:type="spellStart"/>
      <w:r w:rsidRPr="00085449">
        <w:t>vrše</w:t>
      </w:r>
      <w:proofErr w:type="spellEnd"/>
      <w:r w:rsidRPr="00085449">
        <w:t xml:space="preserve"> </w:t>
      </w:r>
      <w:proofErr w:type="spellStart"/>
      <w:r w:rsidRPr="00085449">
        <w:t>promociju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koji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dobijeni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objavljene</w:t>
      </w:r>
      <w:proofErr w:type="spellEnd"/>
      <w:r w:rsidRPr="00085449">
        <w:t xml:space="preserve"> literature bez </w:t>
      </w:r>
      <w:proofErr w:type="spellStart"/>
      <w:r w:rsidRPr="00085449">
        <w:t>obzira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geografsko</w:t>
      </w:r>
      <w:proofErr w:type="spellEnd"/>
      <w:r w:rsidRPr="00085449">
        <w:t xml:space="preserve"> </w:t>
      </w:r>
      <w:proofErr w:type="spellStart"/>
      <w:r w:rsidRPr="00085449">
        <w:t>porijeklo</w:t>
      </w:r>
      <w:proofErr w:type="spellEnd"/>
      <w:r w:rsidRPr="00085449">
        <w:t xml:space="preserve"> </w:t>
      </w:r>
      <w:proofErr w:type="spellStart"/>
      <w:r w:rsidRPr="00085449">
        <w:t>izvora</w:t>
      </w:r>
      <w:proofErr w:type="spellEnd"/>
      <w:r w:rsidRPr="00085449">
        <w:t xml:space="preserve"> </w:t>
      </w:r>
      <w:proofErr w:type="spellStart"/>
      <w:proofErr w:type="gramStart"/>
      <w:r w:rsidRPr="00085449">
        <w:t>podataka</w:t>
      </w:r>
      <w:proofErr w:type="spellEnd"/>
      <w:r w:rsidRPr="00085449">
        <w:t>;</w:t>
      </w:r>
      <w:proofErr w:type="gramEnd"/>
    </w:p>
    <w:p w14:paraId="6E5D340D" w14:textId="77777777" w:rsidR="00085449" w:rsidRPr="00085449" w:rsidRDefault="00085449" w:rsidP="00085449">
      <w:pPr>
        <w:jc w:val="center"/>
      </w:pPr>
      <w:r w:rsidRPr="00085449">
        <w:t xml:space="preserve">b) </w:t>
      </w:r>
      <w:proofErr w:type="spellStart"/>
      <w:r w:rsidRPr="00085449">
        <w:t>šalje</w:t>
      </w:r>
      <w:proofErr w:type="spellEnd"/>
      <w:r w:rsidRPr="00085449">
        <w:t xml:space="preserve"> Agenciji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svakom</w:t>
      </w:r>
      <w:proofErr w:type="spellEnd"/>
      <w:r w:rsidRPr="00085449">
        <w:t xml:space="preserve"> </w:t>
      </w:r>
      <w:proofErr w:type="spellStart"/>
      <w:r w:rsidRPr="00085449">
        <w:t>ozbiljnom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sumnji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njega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dobije</w:t>
      </w:r>
      <w:proofErr w:type="spellEnd"/>
      <w:r w:rsidRPr="00085449">
        <w:t xml:space="preserve"> od </w:t>
      </w:r>
      <w:proofErr w:type="spellStart"/>
      <w:r w:rsidRPr="00085449">
        <w:t>zdravstvenih</w:t>
      </w:r>
      <w:proofErr w:type="spellEnd"/>
      <w:r w:rsidRPr="00085449">
        <w:t xml:space="preserve"> </w:t>
      </w:r>
      <w:proofErr w:type="spellStart"/>
      <w:r w:rsidRPr="00085449">
        <w:t>radnika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teritorije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,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obrascu</w:t>
      </w:r>
      <w:proofErr w:type="spellEnd"/>
      <w:r w:rsidRPr="00085449">
        <w:t xml:space="preserve"> </w:t>
      </w:r>
      <w:proofErr w:type="spellStart"/>
      <w:r w:rsidRPr="00085449">
        <w:t>prijave</w:t>
      </w:r>
      <w:proofErr w:type="spellEnd"/>
      <w:r w:rsidRPr="00085449">
        <w:t xml:space="preserve"> o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koji je u </w:t>
      </w:r>
      <w:proofErr w:type="spellStart"/>
      <w:r w:rsidRPr="00085449">
        <w:t>prilogu</w:t>
      </w:r>
      <w:proofErr w:type="spellEnd"/>
      <w:r w:rsidRPr="00085449">
        <w:t xml:space="preserve">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čini</w:t>
      </w:r>
      <w:proofErr w:type="spellEnd"/>
      <w:r w:rsidRPr="00085449">
        <w:t xml:space="preserve"> </w:t>
      </w:r>
      <w:proofErr w:type="spellStart"/>
      <w:r w:rsidRPr="00085449">
        <w:t>njegov</w:t>
      </w:r>
      <w:proofErr w:type="spellEnd"/>
      <w:r w:rsidRPr="00085449">
        <w:t xml:space="preserve"> </w:t>
      </w:r>
      <w:proofErr w:type="spellStart"/>
      <w:r w:rsidRPr="00085449">
        <w:t>sastavni</w:t>
      </w:r>
      <w:proofErr w:type="spellEnd"/>
      <w:r w:rsidRPr="00085449">
        <w:t xml:space="preserve"> </w:t>
      </w:r>
      <w:proofErr w:type="spellStart"/>
      <w:r w:rsidRPr="00085449">
        <w:t>dio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</w:t>
      </w:r>
      <w:proofErr w:type="spellStart"/>
      <w:r w:rsidRPr="00085449">
        <w:t>najkasnije</w:t>
      </w:r>
      <w:proofErr w:type="spellEnd"/>
      <w:r w:rsidRPr="00085449">
        <w:t xml:space="preserve"> 15 dana od </w:t>
      </w:r>
      <w:proofErr w:type="spellStart"/>
      <w:r w:rsidRPr="00085449">
        <w:t>podnošenja</w:t>
      </w:r>
      <w:proofErr w:type="spellEnd"/>
      <w:r w:rsidRPr="00085449">
        <w:t xml:space="preserve"> </w:t>
      </w:r>
      <w:proofErr w:type="spellStart"/>
      <w:proofErr w:type="gramStart"/>
      <w:r w:rsidRPr="00085449">
        <w:t>prijave</w:t>
      </w:r>
      <w:proofErr w:type="spellEnd"/>
      <w:r w:rsidRPr="00085449">
        <w:t>;</w:t>
      </w:r>
      <w:proofErr w:type="gramEnd"/>
    </w:p>
    <w:p w14:paraId="08A2D97A" w14:textId="77777777" w:rsidR="00085449" w:rsidRPr="00085449" w:rsidRDefault="00085449" w:rsidP="00085449">
      <w:pPr>
        <w:jc w:val="center"/>
      </w:pPr>
      <w:r w:rsidRPr="00085449">
        <w:t xml:space="preserve">c) </w:t>
      </w:r>
      <w:proofErr w:type="spellStart"/>
      <w:r w:rsidRPr="00085449">
        <w:t>šalje</w:t>
      </w:r>
      <w:proofErr w:type="spellEnd"/>
      <w:r w:rsidRPr="00085449">
        <w:t xml:space="preserve"> Agenciji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svakom</w:t>
      </w:r>
      <w:proofErr w:type="spellEnd"/>
      <w:r w:rsidRPr="00085449">
        <w:t xml:space="preserve"> </w:t>
      </w:r>
      <w:proofErr w:type="spellStart"/>
      <w:r w:rsidRPr="00085449">
        <w:t>neočekivanom</w:t>
      </w:r>
      <w:proofErr w:type="spellEnd"/>
      <w:r w:rsidRPr="00085449">
        <w:t xml:space="preserve"> </w:t>
      </w:r>
      <w:proofErr w:type="spellStart"/>
      <w:r w:rsidRPr="00085449">
        <w:t>ozbiljnom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sumnji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njega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dobija</w:t>
      </w:r>
      <w:proofErr w:type="spellEnd"/>
      <w:r w:rsidRPr="00085449">
        <w:t xml:space="preserve"> od </w:t>
      </w:r>
      <w:proofErr w:type="spellStart"/>
      <w:r w:rsidRPr="00085449">
        <w:t>zdravstvenih</w:t>
      </w:r>
      <w:proofErr w:type="spellEnd"/>
      <w:r w:rsidRPr="00085449">
        <w:t xml:space="preserve"> </w:t>
      </w:r>
      <w:proofErr w:type="spellStart"/>
      <w:r w:rsidRPr="00085449">
        <w:t>radnika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teritorije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,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obrascu</w:t>
      </w:r>
      <w:proofErr w:type="spellEnd"/>
      <w:r w:rsidRPr="00085449">
        <w:t xml:space="preserve"> </w:t>
      </w:r>
      <w:proofErr w:type="spellStart"/>
      <w:r w:rsidRPr="00085449">
        <w:t>prijave</w:t>
      </w:r>
      <w:proofErr w:type="spellEnd"/>
      <w:r w:rsidRPr="00085449">
        <w:t xml:space="preserve"> o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koji je u </w:t>
      </w:r>
      <w:proofErr w:type="spellStart"/>
      <w:r w:rsidRPr="00085449">
        <w:t>prilogu</w:t>
      </w:r>
      <w:proofErr w:type="spellEnd"/>
      <w:r w:rsidRPr="00085449">
        <w:t xml:space="preserve">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čini</w:t>
      </w:r>
      <w:proofErr w:type="spellEnd"/>
      <w:r w:rsidRPr="00085449">
        <w:t xml:space="preserve"> </w:t>
      </w:r>
      <w:proofErr w:type="spellStart"/>
      <w:r w:rsidRPr="00085449">
        <w:t>njegov</w:t>
      </w:r>
      <w:proofErr w:type="spellEnd"/>
      <w:r w:rsidRPr="00085449">
        <w:t xml:space="preserve"> </w:t>
      </w:r>
      <w:proofErr w:type="spellStart"/>
      <w:r w:rsidRPr="00085449">
        <w:t>sastavni</w:t>
      </w:r>
      <w:proofErr w:type="spellEnd"/>
      <w:r w:rsidRPr="00085449">
        <w:t xml:space="preserve"> </w:t>
      </w:r>
      <w:proofErr w:type="spellStart"/>
      <w:r w:rsidRPr="00085449">
        <w:t>dio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</w:t>
      </w:r>
      <w:proofErr w:type="spellStart"/>
      <w:r w:rsidRPr="00085449">
        <w:t>najkasnije</w:t>
      </w:r>
      <w:proofErr w:type="spellEnd"/>
      <w:r w:rsidRPr="00085449">
        <w:t xml:space="preserve"> </w:t>
      </w:r>
      <w:proofErr w:type="spellStart"/>
      <w:r w:rsidRPr="00085449">
        <w:t>jedan</w:t>
      </w:r>
      <w:proofErr w:type="spellEnd"/>
      <w:r w:rsidRPr="00085449">
        <w:t xml:space="preserve"> dan od dana </w:t>
      </w:r>
      <w:proofErr w:type="spellStart"/>
      <w:r w:rsidRPr="00085449">
        <w:t>podnošenja</w:t>
      </w:r>
      <w:proofErr w:type="spellEnd"/>
      <w:r w:rsidRPr="00085449">
        <w:t xml:space="preserve"> </w:t>
      </w:r>
      <w:proofErr w:type="spellStart"/>
      <w:proofErr w:type="gramStart"/>
      <w:r w:rsidRPr="00085449">
        <w:t>prijave</w:t>
      </w:r>
      <w:proofErr w:type="spellEnd"/>
      <w:r w:rsidRPr="00085449">
        <w:t>;</w:t>
      </w:r>
      <w:proofErr w:type="gramEnd"/>
    </w:p>
    <w:p w14:paraId="6A7DCF72" w14:textId="77777777" w:rsidR="00085449" w:rsidRPr="00085449" w:rsidRDefault="00085449" w:rsidP="00085449">
      <w:pPr>
        <w:jc w:val="center"/>
      </w:pPr>
      <w:r w:rsidRPr="00085449">
        <w:t xml:space="preserve">d)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Agenciju</w:t>
      </w:r>
      <w:proofErr w:type="spellEnd"/>
      <w:r w:rsidRPr="00085449">
        <w:t xml:space="preserve"> u </w:t>
      </w:r>
      <w:proofErr w:type="spellStart"/>
      <w:r w:rsidRPr="00085449">
        <w:t>pismenoj</w:t>
      </w:r>
      <w:proofErr w:type="spellEnd"/>
      <w:r w:rsidRPr="00085449">
        <w:t xml:space="preserve"> </w:t>
      </w:r>
      <w:proofErr w:type="spellStart"/>
      <w:r w:rsidRPr="00085449">
        <w:t>formi</w:t>
      </w:r>
      <w:proofErr w:type="spellEnd"/>
      <w:r w:rsidRPr="00085449">
        <w:t xml:space="preserve"> o </w:t>
      </w:r>
      <w:proofErr w:type="spellStart"/>
      <w:r w:rsidRPr="00085449">
        <w:t>svakom</w:t>
      </w:r>
      <w:proofErr w:type="spellEnd"/>
      <w:r w:rsidRPr="00085449">
        <w:t xml:space="preserve"> </w:t>
      </w:r>
      <w:proofErr w:type="spellStart"/>
      <w:r w:rsidRPr="00085449">
        <w:t>ozbiljnom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neočekivanom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dobije</w:t>
      </w:r>
      <w:proofErr w:type="spellEnd"/>
      <w:r w:rsidRPr="00085449">
        <w:t xml:space="preserve"> </w:t>
      </w:r>
      <w:proofErr w:type="spellStart"/>
      <w:r w:rsidRPr="00085449">
        <w:t>izvan</w:t>
      </w:r>
      <w:proofErr w:type="spellEnd"/>
      <w:r w:rsidRPr="00085449">
        <w:t xml:space="preserve"> </w:t>
      </w:r>
      <w:proofErr w:type="spellStart"/>
      <w:r w:rsidRPr="00085449">
        <w:t>teritorija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, </w:t>
      </w:r>
      <w:proofErr w:type="spellStart"/>
      <w:r w:rsidRPr="00085449">
        <w:t>najkasnije</w:t>
      </w:r>
      <w:proofErr w:type="spellEnd"/>
      <w:r w:rsidRPr="00085449">
        <w:t xml:space="preserve"> 15 dana od </w:t>
      </w:r>
      <w:proofErr w:type="spellStart"/>
      <w:r w:rsidRPr="00085449">
        <w:t>podnošenja</w:t>
      </w:r>
      <w:proofErr w:type="spellEnd"/>
      <w:r w:rsidRPr="00085449">
        <w:t xml:space="preserve"> </w:t>
      </w:r>
      <w:proofErr w:type="spellStart"/>
      <w:r w:rsidRPr="00085449">
        <w:t>prijave</w:t>
      </w:r>
      <w:proofErr w:type="spellEnd"/>
      <w:r w:rsidRPr="00085449">
        <w:t xml:space="preserve">, </w:t>
      </w:r>
      <w:proofErr w:type="spellStart"/>
      <w:r w:rsidRPr="00085449">
        <w:t>i</w:t>
      </w:r>
      <w:proofErr w:type="spellEnd"/>
      <w:r w:rsidRPr="00085449">
        <w:t xml:space="preserve"> to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obrascu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kojem</w:t>
      </w:r>
      <w:proofErr w:type="spellEnd"/>
      <w:r w:rsidRPr="00085449">
        <w:t xml:space="preserve"> je </w:t>
      </w:r>
      <w:proofErr w:type="spellStart"/>
      <w:r w:rsidRPr="00085449">
        <w:t>informacija</w:t>
      </w:r>
      <w:proofErr w:type="spellEnd"/>
      <w:r w:rsidRPr="00085449">
        <w:t xml:space="preserve"> </w:t>
      </w:r>
      <w:proofErr w:type="spellStart"/>
      <w:proofErr w:type="gramStart"/>
      <w:r w:rsidRPr="00085449">
        <w:t>primljena</w:t>
      </w:r>
      <w:proofErr w:type="spellEnd"/>
      <w:r w:rsidRPr="00085449">
        <w:t>;</w:t>
      </w:r>
      <w:proofErr w:type="gramEnd"/>
    </w:p>
    <w:p w14:paraId="778C361B" w14:textId="77777777" w:rsidR="00085449" w:rsidRPr="00085449" w:rsidRDefault="00085449" w:rsidP="00085449">
      <w:pPr>
        <w:jc w:val="center"/>
      </w:pPr>
      <w:r w:rsidRPr="00085449">
        <w:t xml:space="preserve">e)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Agenciju</w:t>
      </w:r>
      <w:proofErr w:type="spellEnd"/>
      <w:r w:rsidRPr="00085449">
        <w:t xml:space="preserve"> u </w:t>
      </w:r>
      <w:proofErr w:type="spellStart"/>
      <w:r w:rsidRPr="00085449">
        <w:t>pismenoj</w:t>
      </w:r>
      <w:proofErr w:type="spellEnd"/>
      <w:r w:rsidRPr="00085449">
        <w:t xml:space="preserve"> </w:t>
      </w:r>
      <w:proofErr w:type="spellStart"/>
      <w:r w:rsidRPr="00085449">
        <w:t>formi</w:t>
      </w:r>
      <w:proofErr w:type="spellEnd"/>
      <w:r w:rsidRPr="00085449">
        <w:t xml:space="preserve"> o </w:t>
      </w:r>
      <w:proofErr w:type="spellStart"/>
      <w:r w:rsidRPr="00085449">
        <w:t>svim</w:t>
      </w:r>
      <w:proofErr w:type="spellEnd"/>
      <w:r w:rsidRPr="00085449">
        <w:t xml:space="preserve"> </w:t>
      </w:r>
      <w:proofErr w:type="spellStart"/>
      <w:r w:rsidRPr="00085449">
        <w:t>ostalim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dejstvima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događajima</w:t>
      </w:r>
      <w:proofErr w:type="spellEnd"/>
      <w:r w:rsidRPr="00085449">
        <w:t xml:space="preserve"> u </w:t>
      </w:r>
      <w:proofErr w:type="spellStart"/>
      <w:r w:rsidRPr="00085449">
        <w:t>svezi</w:t>
      </w:r>
      <w:proofErr w:type="spellEnd"/>
      <w:r w:rsidRPr="00085449">
        <w:t xml:space="preserve"> s </w:t>
      </w:r>
      <w:proofErr w:type="spellStart"/>
      <w:r w:rsidRPr="00085449">
        <w:t>uzimanjem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sumnjama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njih</w:t>
      </w:r>
      <w:proofErr w:type="spellEnd"/>
      <w:r w:rsidRPr="00085449">
        <w:t xml:space="preserve">, bez </w:t>
      </w:r>
      <w:proofErr w:type="spellStart"/>
      <w:r w:rsidRPr="00085449">
        <w:t>obzira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geografsko</w:t>
      </w:r>
      <w:proofErr w:type="spellEnd"/>
      <w:r w:rsidRPr="00085449">
        <w:t xml:space="preserve"> </w:t>
      </w:r>
      <w:proofErr w:type="spellStart"/>
      <w:r w:rsidRPr="00085449">
        <w:t>porijeklo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izvor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u </w:t>
      </w:r>
      <w:proofErr w:type="spellStart"/>
      <w:r w:rsidRPr="00085449">
        <w:t>okviru</w:t>
      </w:r>
      <w:proofErr w:type="spellEnd"/>
      <w:r w:rsidRPr="00085449">
        <w:t xml:space="preserve"> </w:t>
      </w:r>
      <w:proofErr w:type="spellStart"/>
      <w:r w:rsidRPr="00085449">
        <w:t>periodičnih</w:t>
      </w:r>
      <w:proofErr w:type="spellEnd"/>
      <w:r w:rsidRPr="00085449">
        <w:t xml:space="preserve"> </w:t>
      </w:r>
      <w:proofErr w:type="spellStart"/>
      <w:r w:rsidRPr="00085449">
        <w:t>izvještaja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5904A703" w14:textId="77777777" w:rsidR="00085449" w:rsidRPr="00085449" w:rsidRDefault="00085449" w:rsidP="00085449">
      <w:pPr>
        <w:jc w:val="center"/>
      </w:pPr>
      <w:r w:rsidRPr="00085449">
        <w:t xml:space="preserve">f)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Agenciju</w:t>
      </w:r>
      <w:proofErr w:type="spellEnd"/>
      <w:r w:rsidRPr="00085449">
        <w:t xml:space="preserve"> o </w:t>
      </w:r>
      <w:proofErr w:type="spellStart"/>
      <w:r w:rsidRPr="00085449">
        <w:t>prikupljenim</w:t>
      </w:r>
      <w:proofErr w:type="spellEnd"/>
      <w:r w:rsidRPr="00085449">
        <w:t xml:space="preserve"> </w:t>
      </w:r>
      <w:proofErr w:type="spellStart"/>
      <w:r w:rsidRPr="00085449">
        <w:t>podacima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koji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dobijeni</w:t>
      </w:r>
      <w:proofErr w:type="spellEnd"/>
      <w:r w:rsidRPr="00085449">
        <w:t xml:space="preserve"> </w:t>
      </w:r>
      <w:proofErr w:type="spellStart"/>
      <w:r w:rsidRPr="00085449">
        <w:t>postmarketinškim</w:t>
      </w:r>
      <w:proofErr w:type="spellEnd"/>
      <w:r w:rsidRPr="00085449">
        <w:t xml:space="preserve"> </w:t>
      </w:r>
      <w:proofErr w:type="spellStart"/>
      <w:r w:rsidRPr="00085449">
        <w:t>ispitivanjima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sponzoriše</w:t>
      </w:r>
      <w:proofErr w:type="spellEnd"/>
      <w:r w:rsidRPr="00085449">
        <w:t xml:space="preserve"> </w:t>
      </w:r>
      <w:proofErr w:type="spellStart"/>
      <w:r w:rsidRPr="00085449">
        <w:t>proizvođač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o </w:t>
      </w:r>
      <w:proofErr w:type="spellStart"/>
      <w:r w:rsidRPr="00085449">
        <w:t>stavljanju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u </w:t>
      </w:r>
      <w:proofErr w:type="spellStart"/>
      <w:r w:rsidRPr="00085449">
        <w:t>okviru</w:t>
      </w:r>
      <w:proofErr w:type="spellEnd"/>
      <w:r w:rsidRPr="00085449">
        <w:t xml:space="preserve"> </w:t>
      </w:r>
      <w:proofErr w:type="spellStart"/>
      <w:r w:rsidRPr="00085449">
        <w:t>periodičnih</w:t>
      </w:r>
      <w:proofErr w:type="spellEnd"/>
      <w:r w:rsidRPr="00085449">
        <w:t xml:space="preserve"> </w:t>
      </w:r>
      <w:proofErr w:type="spellStart"/>
      <w:r w:rsidRPr="00085449">
        <w:t>izvještaja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22880C03" w14:textId="77777777" w:rsidR="00085449" w:rsidRPr="00085449" w:rsidRDefault="00085449" w:rsidP="00085449">
      <w:pPr>
        <w:jc w:val="center"/>
      </w:pPr>
      <w:r w:rsidRPr="00085449">
        <w:lastRenderedPageBreak/>
        <w:t xml:space="preserve">g)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Agenciju</w:t>
      </w:r>
      <w:proofErr w:type="spellEnd"/>
      <w:r w:rsidRPr="00085449">
        <w:t xml:space="preserve"> o </w:t>
      </w:r>
      <w:proofErr w:type="spellStart"/>
      <w:r w:rsidRPr="00085449">
        <w:t>ocjeni</w:t>
      </w:r>
      <w:proofErr w:type="spellEnd"/>
      <w:r w:rsidRPr="00085449">
        <w:t xml:space="preserve"> </w:t>
      </w:r>
      <w:proofErr w:type="spellStart"/>
      <w:r w:rsidRPr="00085449">
        <w:t>farmakovigilantnih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u </w:t>
      </w:r>
      <w:proofErr w:type="spellStart"/>
      <w:r w:rsidRPr="00085449">
        <w:t>periodu</w:t>
      </w:r>
      <w:proofErr w:type="spellEnd"/>
      <w:r w:rsidRPr="00085449">
        <w:t xml:space="preserve"> </w:t>
      </w:r>
      <w:proofErr w:type="spellStart"/>
      <w:r w:rsidRPr="00085449">
        <w:t>poslije</w:t>
      </w:r>
      <w:proofErr w:type="spellEnd"/>
      <w:r w:rsidRPr="00085449">
        <w:t xml:space="preserve"> </w:t>
      </w:r>
      <w:proofErr w:type="spellStart"/>
      <w:r w:rsidRPr="00085449">
        <w:t>dobijanja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o </w:t>
      </w:r>
      <w:proofErr w:type="spellStart"/>
      <w:r w:rsidRPr="00085449">
        <w:t>stavljanju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koji </w:t>
      </w:r>
      <w:proofErr w:type="spellStart"/>
      <w:r w:rsidRPr="00085449">
        <w:t>su</w:t>
      </w:r>
      <w:proofErr w:type="spellEnd"/>
      <w:r w:rsidRPr="00085449">
        <w:t xml:space="preserve"> od </w:t>
      </w:r>
      <w:proofErr w:type="spellStart"/>
      <w:r w:rsidRPr="00085449">
        <w:t>značaja</w:t>
      </w:r>
      <w:proofErr w:type="spellEnd"/>
      <w:r w:rsidRPr="00085449">
        <w:t xml:space="preserve"> za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obuhvataju</w:t>
      </w:r>
      <w:proofErr w:type="spellEnd"/>
      <w:r w:rsidRPr="00085449">
        <w:t xml:space="preserve"> nova </w:t>
      </w:r>
      <w:proofErr w:type="spellStart"/>
      <w:r w:rsidRPr="00085449">
        <w:t>naučno-tehnička</w:t>
      </w:r>
      <w:proofErr w:type="spellEnd"/>
      <w:r w:rsidRPr="00085449">
        <w:t xml:space="preserve"> </w:t>
      </w:r>
      <w:proofErr w:type="spellStart"/>
      <w:r w:rsidRPr="00085449">
        <w:t>saznanja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u </w:t>
      </w:r>
      <w:proofErr w:type="spellStart"/>
      <w:r w:rsidRPr="00085449">
        <w:t>okviru</w:t>
      </w:r>
      <w:proofErr w:type="spellEnd"/>
      <w:r w:rsidRPr="00085449">
        <w:t xml:space="preserve"> </w:t>
      </w:r>
      <w:proofErr w:type="spellStart"/>
      <w:r w:rsidRPr="00085449">
        <w:t>periodičnih</w:t>
      </w:r>
      <w:proofErr w:type="spellEnd"/>
      <w:r w:rsidRPr="00085449">
        <w:t xml:space="preserve"> </w:t>
      </w:r>
      <w:proofErr w:type="spellStart"/>
      <w:r w:rsidRPr="00085449">
        <w:t>izvještaja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58419479" w14:textId="77777777" w:rsidR="00085449" w:rsidRPr="00085449" w:rsidRDefault="00085449" w:rsidP="00085449">
      <w:pPr>
        <w:jc w:val="center"/>
      </w:pPr>
      <w:r w:rsidRPr="00085449">
        <w:t xml:space="preserve">h) </w:t>
      </w:r>
      <w:proofErr w:type="spellStart"/>
      <w:r w:rsidRPr="00085449">
        <w:t>predlaže</w:t>
      </w:r>
      <w:proofErr w:type="spellEnd"/>
      <w:r w:rsidRPr="00085449">
        <w:t xml:space="preserve"> Agenciji </w:t>
      </w:r>
      <w:proofErr w:type="spellStart"/>
      <w:r w:rsidRPr="00085449">
        <w:t>aktivnosti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treba</w:t>
      </w:r>
      <w:proofErr w:type="spellEnd"/>
      <w:r w:rsidRPr="00085449">
        <w:t xml:space="preserve"> </w:t>
      </w:r>
      <w:proofErr w:type="spellStart"/>
      <w:r w:rsidRPr="00085449">
        <w:t>sprovesti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ukupne</w:t>
      </w:r>
      <w:proofErr w:type="spellEnd"/>
      <w:r w:rsidRPr="00085449">
        <w:t xml:space="preserve"> </w:t>
      </w:r>
      <w:proofErr w:type="spellStart"/>
      <w:r w:rsidRPr="00085449">
        <w:t>ocjene</w:t>
      </w:r>
      <w:proofErr w:type="spellEnd"/>
      <w:r w:rsidRPr="00085449">
        <w:t xml:space="preserve"> </w:t>
      </w:r>
      <w:proofErr w:type="spellStart"/>
      <w:r w:rsidRPr="00085449">
        <w:t>farmakovigilantnih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ostalih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koji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potrebni</w:t>
      </w:r>
      <w:proofErr w:type="spellEnd"/>
      <w:r w:rsidRPr="00085449">
        <w:t xml:space="preserve"> za </w:t>
      </w:r>
      <w:proofErr w:type="spellStart"/>
      <w:r w:rsidRPr="00085449">
        <w:t>zaštitu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 u </w:t>
      </w:r>
      <w:proofErr w:type="spellStart"/>
      <w:r w:rsidRPr="00085449">
        <w:t>okviru</w:t>
      </w:r>
      <w:proofErr w:type="spellEnd"/>
      <w:r w:rsidRPr="00085449">
        <w:t xml:space="preserve"> </w:t>
      </w:r>
      <w:proofErr w:type="spellStart"/>
      <w:r w:rsidRPr="00085449">
        <w:t>periodičnih</w:t>
      </w:r>
      <w:proofErr w:type="spellEnd"/>
      <w:r w:rsidRPr="00085449">
        <w:t xml:space="preserve"> </w:t>
      </w:r>
      <w:proofErr w:type="spellStart"/>
      <w:r w:rsidRPr="00085449">
        <w:t>izvještaja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proofErr w:type="gramStart"/>
      <w:r w:rsidRPr="00085449">
        <w:t>lijeka</w:t>
      </w:r>
      <w:proofErr w:type="spellEnd"/>
      <w:r w:rsidRPr="00085449">
        <w:t>;</w:t>
      </w:r>
      <w:proofErr w:type="gramEnd"/>
    </w:p>
    <w:p w14:paraId="66E9C770" w14:textId="77777777" w:rsidR="00085449" w:rsidRPr="00085449" w:rsidRDefault="00085449" w:rsidP="00085449">
      <w:pPr>
        <w:jc w:val="center"/>
      </w:pPr>
      <w:proofErr w:type="spellStart"/>
      <w:r w:rsidRPr="00085449">
        <w:t>i</w:t>
      </w:r>
      <w:proofErr w:type="spellEnd"/>
      <w:r w:rsidRPr="00085449">
        <w:t xml:space="preserve">) </w:t>
      </w:r>
      <w:proofErr w:type="spellStart"/>
      <w:r w:rsidRPr="00085449">
        <w:t>obezbjeđuje</w:t>
      </w:r>
      <w:proofErr w:type="spellEnd"/>
      <w:r w:rsidRPr="00085449">
        <w:t xml:space="preserve"> </w:t>
      </w:r>
      <w:proofErr w:type="spellStart"/>
      <w:r w:rsidRPr="00085449">
        <w:t>potpune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blagovremene</w:t>
      </w:r>
      <w:proofErr w:type="spellEnd"/>
      <w:r w:rsidRPr="00085449">
        <w:t xml:space="preserve"> </w:t>
      </w:r>
      <w:proofErr w:type="spellStart"/>
      <w:r w:rsidRPr="00085449">
        <w:t>odgovore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sva</w:t>
      </w:r>
      <w:proofErr w:type="spellEnd"/>
      <w:r w:rsidRPr="00085449">
        <w:t xml:space="preserve"> </w:t>
      </w:r>
      <w:proofErr w:type="spellStart"/>
      <w:r w:rsidRPr="00085449">
        <w:t>pitanja</w:t>
      </w:r>
      <w:proofErr w:type="spellEnd"/>
      <w:r w:rsidRPr="00085449">
        <w:t xml:space="preserve"> </w:t>
      </w:r>
      <w:proofErr w:type="spellStart"/>
      <w:r w:rsidRPr="00085449">
        <w:t>Agencije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šalje</w:t>
      </w:r>
      <w:proofErr w:type="spellEnd"/>
      <w:r w:rsidRPr="00085449">
        <w:t xml:space="preserve"> Agenciji </w:t>
      </w:r>
      <w:proofErr w:type="spellStart"/>
      <w:r w:rsidRPr="00085449">
        <w:t>sve</w:t>
      </w:r>
      <w:proofErr w:type="spellEnd"/>
      <w:r w:rsidRPr="00085449">
        <w:t xml:space="preserve"> </w:t>
      </w:r>
      <w:proofErr w:type="spellStart"/>
      <w:r w:rsidRPr="00085449">
        <w:t>informacije</w:t>
      </w:r>
      <w:proofErr w:type="spellEnd"/>
      <w:r w:rsidRPr="00085449">
        <w:t xml:space="preserve"> </w:t>
      </w:r>
      <w:proofErr w:type="spellStart"/>
      <w:r w:rsidRPr="00085449">
        <w:t>vezane</w:t>
      </w:r>
      <w:proofErr w:type="spellEnd"/>
      <w:r w:rsidRPr="00085449">
        <w:t xml:space="preserve"> za </w:t>
      </w:r>
      <w:proofErr w:type="spellStart"/>
      <w:r w:rsidRPr="00085449">
        <w:t>procjenu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</w:t>
      </w:r>
      <w:proofErr w:type="spellStart"/>
      <w:r w:rsidRPr="00085449">
        <w:t>kod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informacije</w:t>
      </w:r>
      <w:proofErr w:type="spellEnd"/>
      <w:r w:rsidRPr="00085449">
        <w:t xml:space="preserve"> o </w:t>
      </w:r>
      <w:proofErr w:type="spellStart"/>
      <w:r w:rsidRPr="00085449">
        <w:t>izloženosti</w:t>
      </w:r>
      <w:proofErr w:type="spellEnd"/>
      <w:r w:rsidRPr="00085449">
        <w:t xml:space="preserve"> </w:t>
      </w:r>
      <w:proofErr w:type="spellStart"/>
      <w:r w:rsidRPr="00085449">
        <w:t>populacije</w:t>
      </w:r>
      <w:proofErr w:type="spellEnd"/>
      <w:r w:rsidRPr="00085449">
        <w:t xml:space="preserve"> </w:t>
      </w:r>
      <w:proofErr w:type="spellStart"/>
      <w:r w:rsidRPr="00085449">
        <w:t>određenom</w:t>
      </w:r>
      <w:proofErr w:type="spellEnd"/>
      <w:r w:rsidRPr="00085449">
        <w:t xml:space="preserve"> </w:t>
      </w:r>
      <w:proofErr w:type="spellStart"/>
      <w:r w:rsidRPr="00085449">
        <w:t>lijeku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teritoriji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proofErr w:type="gramStart"/>
      <w:r w:rsidRPr="00085449">
        <w:t>Hercegovine</w:t>
      </w:r>
      <w:proofErr w:type="spellEnd"/>
      <w:r w:rsidRPr="00085449">
        <w:t>;</w:t>
      </w:r>
      <w:proofErr w:type="gramEnd"/>
    </w:p>
    <w:p w14:paraId="3194F997" w14:textId="77777777" w:rsidR="00085449" w:rsidRPr="00085449" w:rsidRDefault="00085449" w:rsidP="00085449">
      <w:pPr>
        <w:jc w:val="center"/>
      </w:pPr>
      <w:r w:rsidRPr="00085449">
        <w:t xml:space="preserve">j)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gotovog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obavezan</w:t>
      </w:r>
      <w:proofErr w:type="spellEnd"/>
      <w:r w:rsidRPr="00085449">
        <w:t xml:space="preserve"> je da </w:t>
      </w:r>
      <w:proofErr w:type="spellStart"/>
      <w:r w:rsidRPr="00085449">
        <w:t>izradi</w:t>
      </w:r>
      <w:proofErr w:type="spellEnd"/>
      <w:r w:rsidRPr="00085449">
        <w:t xml:space="preserve"> </w:t>
      </w:r>
      <w:proofErr w:type="spellStart"/>
      <w:r w:rsidRPr="00085449">
        <w:t>dokument</w:t>
      </w:r>
      <w:proofErr w:type="spellEnd"/>
      <w:r w:rsidRPr="00085449">
        <w:t xml:space="preserve"> pod </w:t>
      </w:r>
      <w:proofErr w:type="spellStart"/>
      <w:r w:rsidRPr="00085449">
        <w:t>nazivom</w:t>
      </w:r>
      <w:proofErr w:type="spellEnd"/>
      <w:r w:rsidRPr="00085449">
        <w:t xml:space="preserve"> </w:t>
      </w:r>
      <w:proofErr w:type="spellStart"/>
      <w:r w:rsidRPr="00085449">
        <w:t>Opis</w:t>
      </w:r>
      <w:proofErr w:type="spellEnd"/>
      <w:r w:rsidRPr="00085449">
        <w:t xml:space="preserve"> </w:t>
      </w:r>
      <w:proofErr w:type="spellStart"/>
      <w:r w:rsidRPr="00085449">
        <w:t>farmakovigilancijskog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Plana </w:t>
      </w:r>
      <w:proofErr w:type="spellStart"/>
      <w:r w:rsidRPr="00085449">
        <w:t>upravljanja</w:t>
      </w:r>
      <w:proofErr w:type="spellEnd"/>
      <w:r w:rsidRPr="00085449">
        <w:t xml:space="preserve"> </w:t>
      </w:r>
      <w:proofErr w:type="spellStart"/>
      <w:r w:rsidRPr="00085449">
        <w:t>rizicima</w:t>
      </w:r>
      <w:proofErr w:type="spellEnd"/>
      <w:r w:rsidRPr="00085449">
        <w:t xml:space="preserve"> (Risk </w:t>
      </w:r>
      <w:proofErr w:type="spellStart"/>
      <w:r w:rsidRPr="00085449">
        <w:t>menadžment</w:t>
      </w:r>
      <w:proofErr w:type="spellEnd"/>
      <w:r w:rsidRPr="00085449">
        <w:t xml:space="preserve"> plan), </w:t>
      </w:r>
      <w:proofErr w:type="spellStart"/>
      <w:r w:rsidRPr="00085449">
        <w:t>predati</w:t>
      </w:r>
      <w:proofErr w:type="spellEnd"/>
      <w:r w:rsidRPr="00085449">
        <w:t xml:space="preserve"> ga Agenciji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prihvaćanje</w:t>
      </w:r>
      <w:proofErr w:type="spellEnd"/>
      <w:r w:rsidRPr="00085449">
        <w:t xml:space="preserve"> (u </w:t>
      </w:r>
      <w:proofErr w:type="spellStart"/>
      <w:r w:rsidRPr="00085449">
        <w:t>postupku</w:t>
      </w:r>
      <w:proofErr w:type="spellEnd"/>
      <w:r w:rsidRPr="00085449">
        <w:t xml:space="preserve"> </w:t>
      </w:r>
      <w:proofErr w:type="spellStart"/>
      <w:r w:rsidRPr="00085449">
        <w:t>davanja</w:t>
      </w:r>
      <w:proofErr w:type="spellEnd"/>
      <w:r w:rsidRPr="00085449">
        <w:t>/</w:t>
      </w:r>
      <w:proofErr w:type="spellStart"/>
      <w:r w:rsidRPr="00085449">
        <w:t>obnove</w:t>
      </w:r>
      <w:proofErr w:type="spellEnd"/>
      <w:r w:rsidRPr="00085449">
        <w:t>/</w:t>
      </w:r>
      <w:proofErr w:type="spellStart"/>
      <w:r w:rsidRPr="00085449">
        <w:t>izmjene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).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, </w:t>
      </w:r>
      <w:proofErr w:type="spellStart"/>
      <w:r w:rsidRPr="00085449">
        <w:t>čiji</w:t>
      </w:r>
      <w:proofErr w:type="spellEnd"/>
      <w:r w:rsidRPr="00085449">
        <w:t xml:space="preserve"> je </w:t>
      </w:r>
      <w:proofErr w:type="spellStart"/>
      <w:r w:rsidRPr="00085449">
        <w:t>proizvođač</w:t>
      </w:r>
      <w:proofErr w:type="spellEnd"/>
      <w:r w:rsidRPr="00085449">
        <w:t xml:space="preserve"> </w:t>
      </w:r>
      <w:proofErr w:type="spellStart"/>
      <w:r w:rsidRPr="00085449">
        <w:t>izvan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, </w:t>
      </w:r>
      <w:proofErr w:type="spellStart"/>
      <w:r w:rsidRPr="00085449">
        <w:t>predaje</w:t>
      </w:r>
      <w:proofErr w:type="spellEnd"/>
      <w:r w:rsidRPr="00085449">
        <w:t xml:space="preserve"> </w:t>
      </w:r>
      <w:proofErr w:type="spellStart"/>
      <w:r w:rsidRPr="00085449">
        <w:t>dokument</w:t>
      </w:r>
      <w:proofErr w:type="spellEnd"/>
      <w:r w:rsidRPr="00085449">
        <w:t xml:space="preserve"> koji </w:t>
      </w:r>
      <w:proofErr w:type="spellStart"/>
      <w:r w:rsidRPr="00085449">
        <w:t>treba</w:t>
      </w:r>
      <w:proofErr w:type="spellEnd"/>
      <w:r w:rsidRPr="00085449">
        <w:t xml:space="preserve"> da </w:t>
      </w:r>
      <w:proofErr w:type="spellStart"/>
      <w:r w:rsidRPr="00085449">
        <w:t>sadrži</w:t>
      </w:r>
      <w:proofErr w:type="spellEnd"/>
      <w:r w:rsidRPr="00085449">
        <w:t xml:space="preserve"> </w:t>
      </w:r>
      <w:proofErr w:type="spellStart"/>
      <w:r w:rsidRPr="00085449">
        <w:t>opis</w:t>
      </w:r>
      <w:proofErr w:type="spellEnd"/>
      <w:r w:rsidRPr="00085449">
        <w:t xml:space="preserve"> </w:t>
      </w:r>
      <w:proofErr w:type="spellStart"/>
      <w:r w:rsidRPr="00085449">
        <w:t>globalnog</w:t>
      </w:r>
      <w:proofErr w:type="spellEnd"/>
      <w:r w:rsidRPr="00085449">
        <w:t xml:space="preserve"> </w:t>
      </w:r>
      <w:proofErr w:type="spellStart"/>
      <w:r w:rsidRPr="00085449">
        <w:t>farmakovigilancijskog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koji je </w:t>
      </w:r>
      <w:proofErr w:type="spellStart"/>
      <w:r w:rsidRPr="00085449">
        <w:t>izradio</w:t>
      </w:r>
      <w:proofErr w:type="spellEnd"/>
      <w:r w:rsidRPr="00085449">
        <w:t xml:space="preserve"> </w:t>
      </w:r>
      <w:proofErr w:type="spellStart"/>
      <w:r w:rsidRPr="00085449">
        <w:t>proizvođač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opis</w:t>
      </w:r>
      <w:proofErr w:type="spellEnd"/>
      <w:r w:rsidRPr="00085449">
        <w:t xml:space="preserve"> </w:t>
      </w:r>
      <w:proofErr w:type="spellStart"/>
      <w:r w:rsidRPr="00085449">
        <w:t>lokalnog</w:t>
      </w:r>
      <w:proofErr w:type="spellEnd"/>
      <w:r w:rsidRPr="00085449">
        <w:t xml:space="preserve"> </w:t>
      </w:r>
      <w:proofErr w:type="spellStart"/>
      <w:r w:rsidRPr="00085449">
        <w:t>farmakovigilancijskog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u </w:t>
      </w:r>
      <w:proofErr w:type="spellStart"/>
      <w:r w:rsidRPr="00085449">
        <w:t>Bosni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Hercegovini</w:t>
      </w:r>
      <w:proofErr w:type="spellEnd"/>
      <w:r w:rsidRPr="00085449">
        <w:t>.</w:t>
      </w:r>
    </w:p>
    <w:p w14:paraId="3B37F0E5" w14:textId="77777777" w:rsidR="00085449" w:rsidRPr="00085449" w:rsidRDefault="00085449" w:rsidP="00085449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8</w:t>
      </w:r>
    </w:p>
    <w:p w14:paraId="6C214F44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Obavještavanje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Agencije</w:t>
      </w:r>
      <w:proofErr w:type="spellEnd"/>
      <w:r w:rsidRPr="00085449">
        <w:rPr>
          <w:b/>
          <w:bCs/>
        </w:rPr>
        <w:t xml:space="preserve"> o </w:t>
      </w:r>
      <w:proofErr w:type="spellStart"/>
      <w:r w:rsidRPr="00085449">
        <w:rPr>
          <w:b/>
          <w:bCs/>
        </w:rPr>
        <w:t>ozbiljnom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neželjenom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dejstvu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lijeka</w:t>
      </w:r>
      <w:proofErr w:type="spellEnd"/>
      <w:r w:rsidRPr="00085449">
        <w:rPr>
          <w:b/>
          <w:bCs/>
        </w:rPr>
        <w:t>)</w:t>
      </w:r>
    </w:p>
    <w:p w14:paraId="54EAC7E2" w14:textId="77777777" w:rsidR="00085449" w:rsidRPr="00085449" w:rsidRDefault="00085449" w:rsidP="00085449">
      <w:pPr>
        <w:jc w:val="center"/>
      </w:pPr>
      <w:r w:rsidRPr="00085449">
        <w:t xml:space="preserve">(1) </w:t>
      </w:r>
      <w:proofErr w:type="spellStart"/>
      <w:r w:rsidRPr="00085449">
        <w:t>Odgovorno</w:t>
      </w:r>
      <w:proofErr w:type="spellEnd"/>
      <w:r w:rsidRPr="00085449">
        <w:t xml:space="preserve"> lice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6. </w:t>
      </w:r>
      <w:proofErr w:type="spellStart"/>
      <w:r w:rsidRPr="00085449">
        <w:t>stav</w:t>
      </w:r>
      <w:proofErr w:type="spellEnd"/>
      <w:r w:rsidRPr="00085449">
        <w:t xml:space="preserve"> (2)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hitno</w:t>
      </w:r>
      <w:proofErr w:type="spellEnd"/>
      <w:r w:rsidRPr="00085449">
        <w:t xml:space="preserve"> </w:t>
      </w:r>
      <w:proofErr w:type="spellStart"/>
      <w:r w:rsidRPr="00085449">
        <w:t>obavještava</w:t>
      </w:r>
      <w:proofErr w:type="spellEnd"/>
      <w:r w:rsidRPr="00085449">
        <w:t xml:space="preserve"> </w:t>
      </w:r>
      <w:proofErr w:type="spellStart"/>
      <w:r w:rsidRPr="00085449">
        <w:t>Agenciju</w:t>
      </w:r>
      <w:proofErr w:type="spellEnd"/>
      <w:r w:rsidRPr="00085449">
        <w:t xml:space="preserve"> u </w:t>
      </w:r>
      <w:proofErr w:type="spellStart"/>
      <w:r w:rsidRPr="00085449">
        <w:t>pismenoj</w:t>
      </w:r>
      <w:proofErr w:type="spellEnd"/>
      <w:r w:rsidRPr="00085449">
        <w:t xml:space="preserve"> </w:t>
      </w:r>
      <w:proofErr w:type="spellStart"/>
      <w:r w:rsidRPr="00085449">
        <w:t>formi</w:t>
      </w:r>
      <w:proofErr w:type="spellEnd"/>
      <w:r w:rsidRPr="00085449">
        <w:t xml:space="preserve"> o </w:t>
      </w:r>
      <w:proofErr w:type="spellStart"/>
      <w:r w:rsidRPr="00085449">
        <w:t>svakom</w:t>
      </w:r>
      <w:proofErr w:type="spellEnd"/>
      <w:r w:rsidRPr="00085449">
        <w:t xml:space="preserve"> </w:t>
      </w:r>
      <w:proofErr w:type="spellStart"/>
      <w:r w:rsidRPr="00085449">
        <w:t>ozbiljnom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zahtijeva</w:t>
      </w:r>
      <w:proofErr w:type="spellEnd"/>
      <w:r w:rsidRPr="00085449">
        <w:t xml:space="preserve"> </w:t>
      </w:r>
      <w:proofErr w:type="spellStart"/>
      <w:r w:rsidRPr="00085449">
        <w:t>brzo</w:t>
      </w:r>
      <w:proofErr w:type="spellEnd"/>
      <w:r w:rsidRPr="00085449">
        <w:t xml:space="preserve"> </w:t>
      </w:r>
      <w:proofErr w:type="spellStart"/>
      <w:r w:rsidRPr="00085449">
        <w:t>reagovanje</w:t>
      </w:r>
      <w:proofErr w:type="spellEnd"/>
      <w:r w:rsidRPr="00085449">
        <w:t xml:space="preserve"> u </w:t>
      </w:r>
      <w:proofErr w:type="spellStart"/>
      <w:r w:rsidRPr="00085449">
        <w:t>cilju</w:t>
      </w:r>
      <w:proofErr w:type="spellEnd"/>
      <w:r w:rsidRPr="00085449">
        <w:t xml:space="preserve">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, bez </w:t>
      </w:r>
      <w:proofErr w:type="spellStart"/>
      <w:r w:rsidRPr="00085449">
        <w:t>obzira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geografsko</w:t>
      </w:r>
      <w:proofErr w:type="spellEnd"/>
      <w:r w:rsidRPr="00085449">
        <w:t xml:space="preserve"> </w:t>
      </w:r>
      <w:proofErr w:type="spellStart"/>
      <w:r w:rsidRPr="00085449">
        <w:t>porijeklo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izvor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predlaže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je </w:t>
      </w:r>
      <w:proofErr w:type="spellStart"/>
      <w:r w:rsidRPr="00085449">
        <w:t>potrebno</w:t>
      </w:r>
      <w:proofErr w:type="spellEnd"/>
      <w:r w:rsidRPr="00085449">
        <w:t xml:space="preserve"> </w:t>
      </w:r>
      <w:proofErr w:type="spellStart"/>
      <w:r w:rsidRPr="00085449">
        <w:t>preduzeti</w:t>
      </w:r>
      <w:proofErr w:type="spellEnd"/>
      <w:r w:rsidRPr="00085449">
        <w:t>.</w:t>
      </w:r>
    </w:p>
    <w:p w14:paraId="4E02FD65" w14:textId="77777777" w:rsidR="00085449" w:rsidRPr="00085449" w:rsidRDefault="00085449" w:rsidP="00085449">
      <w:pPr>
        <w:jc w:val="center"/>
      </w:pPr>
      <w:r w:rsidRPr="00085449">
        <w:t xml:space="preserve">(2) </w:t>
      </w:r>
      <w:proofErr w:type="spellStart"/>
      <w:r w:rsidRPr="00085449">
        <w:t>Ako</w:t>
      </w:r>
      <w:proofErr w:type="spellEnd"/>
      <w:r w:rsidRPr="00085449">
        <w:t xml:space="preserve"> od </w:t>
      </w:r>
      <w:proofErr w:type="spellStart"/>
      <w:r w:rsidRPr="00085449">
        <w:t>Agencije</w:t>
      </w:r>
      <w:proofErr w:type="spellEnd"/>
      <w:r w:rsidRPr="00085449">
        <w:t xml:space="preserve"> ne </w:t>
      </w:r>
      <w:proofErr w:type="spellStart"/>
      <w:r w:rsidRPr="00085449">
        <w:t>dobije</w:t>
      </w:r>
      <w:proofErr w:type="spellEnd"/>
      <w:r w:rsidRPr="00085449">
        <w:t xml:space="preserve"> </w:t>
      </w:r>
      <w:proofErr w:type="spellStart"/>
      <w:r w:rsidRPr="00085449">
        <w:t>odgovor</w:t>
      </w:r>
      <w:proofErr w:type="spellEnd"/>
      <w:r w:rsidRPr="00085449">
        <w:t xml:space="preserve"> u </w:t>
      </w:r>
      <w:proofErr w:type="spellStart"/>
      <w:r w:rsidRPr="00085449">
        <w:t>roku</w:t>
      </w:r>
      <w:proofErr w:type="spellEnd"/>
      <w:r w:rsidRPr="00085449">
        <w:t xml:space="preserve"> od 24 </w:t>
      </w:r>
      <w:proofErr w:type="spellStart"/>
      <w:r w:rsidRPr="00085449">
        <w:t>časa</w:t>
      </w:r>
      <w:proofErr w:type="spellEnd"/>
      <w:r w:rsidRPr="00085449">
        <w:t xml:space="preserve">, </w:t>
      </w:r>
      <w:proofErr w:type="spellStart"/>
      <w:r w:rsidRPr="00085449">
        <w:t>predložene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se </w:t>
      </w:r>
      <w:proofErr w:type="spellStart"/>
      <w:r w:rsidRPr="00085449">
        <w:t>smatraju</w:t>
      </w:r>
      <w:proofErr w:type="spellEnd"/>
      <w:r w:rsidRPr="00085449">
        <w:t xml:space="preserve"> </w:t>
      </w:r>
      <w:proofErr w:type="spellStart"/>
      <w:r w:rsidRPr="00085449">
        <w:t>prihvaćenim</w:t>
      </w:r>
      <w:proofErr w:type="spellEnd"/>
      <w:r w:rsidRPr="00085449">
        <w:t>.</w:t>
      </w:r>
    </w:p>
    <w:p w14:paraId="63BFF2CA" w14:textId="77777777" w:rsidR="00085449" w:rsidRPr="00085449" w:rsidRDefault="00085449" w:rsidP="00085449">
      <w:pPr>
        <w:jc w:val="center"/>
      </w:pPr>
      <w:r w:rsidRPr="00085449">
        <w:t xml:space="preserve">(3) </w:t>
      </w:r>
      <w:proofErr w:type="spellStart"/>
      <w:r w:rsidRPr="00085449">
        <w:t>Podatke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stava</w:t>
      </w:r>
      <w:proofErr w:type="spellEnd"/>
      <w:r w:rsidRPr="00085449">
        <w:t xml:space="preserve"> (1) </w:t>
      </w:r>
      <w:proofErr w:type="spellStart"/>
      <w:r w:rsidRPr="00085449">
        <w:t>i</w:t>
      </w:r>
      <w:proofErr w:type="spellEnd"/>
      <w:r w:rsidRPr="00085449">
        <w:t xml:space="preserve"> (2)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</w:t>
      </w:r>
      <w:proofErr w:type="spellStart"/>
      <w:r w:rsidRPr="00085449">
        <w:t>odgovorno</w:t>
      </w:r>
      <w:proofErr w:type="spellEnd"/>
      <w:r w:rsidRPr="00085449">
        <w:t xml:space="preserve"> lice </w:t>
      </w:r>
      <w:proofErr w:type="spellStart"/>
      <w:r w:rsidRPr="00085449">
        <w:t>šalje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obrascu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kojem</w:t>
      </w:r>
      <w:proofErr w:type="spellEnd"/>
      <w:r w:rsidRPr="00085449">
        <w:t xml:space="preserve"> je </w:t>
      </w:r>
      <w:proofErr w:type="spellStart"/>
      <w:r w:rsidRPr="00085449">
        <w:t>informacija</w:t>
      </w:r>
      <w:proofErr w:type="spellEnd"/>
      <w:r w:rsidRPr="00085449">
        <w:t xml:space="preserve"> </w:t>
      </w:r>
      <w:proofErr w:type="spellStart"/>
      <w:r w:rsidRPr="00085449">
        <w:t>bila</w:t>
      </w:r>
      <w:proofErr w:type="spellEnd"/>
      <w:r w:rsidRPr="00085449">
        <w:t xml:space="preserve"> </w:t>
      </w:r>
      <w:proofErr w:type="spellStart"/>
      <w:r w:rsidRPr="00085449">
        <w:t>dostavljena</w:t>
      </w:r>
      <w:proofErr w:type="spellEnd"/>
      <w:r w:rsidRPr="00085449">
        <w:t xml:space="preserve"> </w:t>
      </w:r>
      <w:proofErr w:type="spellStart"/>
      <w:r w:rsidRPr="00085449">
        <w:t>nosiocu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, </w:t>
      </w:r>
      <w:proofErr w:type="spellStart"/>
      <w:r w:rsidRPr="00085449">
        <w:t>uz</w:t>
      </w:r>
      <w:proofErr w:type="spellEnd"/>
      <w:r w:rsidRPr="00085449">
        <w:t xml:space="preserve"> </w:t>
      </w:r>
      <w:proofErr w:type="spellStart"/>
      <w:r w:rsidRPr="00085449">
        <w:t>prateće</w:t>
      </w:r>
      <w:proofErr w:type="spellEnd"/>
      <w:r w:rsidRPr="00085449">
        <w:t xml:space="preserve"> pismo u </w:t>
      </w:r>
      <w:proofErr w:type="spellStart"/>
      <w:r w:rsidRPr="00085449">
        <w:t>kome</w:t>
      </w:r>
      <w:proofErr w:type="spellEnd"/>
      <w:r w:rsidRPr="00085449">
        <w:t xml:space="preserve"> se </w:t>
      </w:r>
      <w:proofErr w:type="spellStart"/>
      <w:r w:rsidRPr="00085449">
        <w:t>navodi</w:t>
      </w:r>
      <w:proofErr w:type="spellEnd"/>
      <w:r w:rsidRPr="00085449">
        <w:t xml:space="preserve"> problem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obrazlažu</w:t>
      </w:r>
      <w:proofErr w:type="spellEnd"/>
      <w:r w:rsidRPr="00085449">
        <w:t xml:space="preserve"> </w:t>
      </w:r>
      <w:proofErr w:type="spellStart"/>
      <w:r w:rsidRPr="00085449">
        <w:t>predložene</w:t>
      </w:r>
      <w:proofErr w:type="spellEnd"/>
      <w:r w:rsidRPr="00085449">
        <w:t xml:space="preserve"> </w:t>
      </w:r>
      <w:proofErr w:type="spellStart"/>
      <w:r w:rsidRPr="00085449">
        <w:t>hitne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>.</w:t>
      </w:r>
    </w:p>
    <w:p w14:paraId="55D22D30" w14:textId="77777777" w:rsidR="00085449" w:rsidRPr="00085449" w:rsidRDefault="00085449" w:rsidP="00085449">
      <w:pPr>
        <w:jc w:val="center"/>
      </w:pPr>
      <w:r w:rsidRPr="00085449">
        <w:t xml:space="preserve">(4) </w:t>
      </w:r>
      <w:proofErr w:type="spellStart"/>
      <w:r w:rsidRPr="00085449">
        <w:t>Hitne</w:t>
      </w:r>
      <w:proofErr w:type="spellEnd"/>
      <w:r w:rsidRPr="00085449">
        <w:t xml:space="preserve"> </w:t>
      </w:r>
      <w:proofErr w:type="spellStart"/>
      <w:r w:rsidRPr="00085449">
        <w:t>bezbjednosne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stava</w:t>
      </w:r>
      <w:proofErr w:type="spellEnd"/>
      <w:r w:rsidRPr="00085449">
        <w:t xml:space="preserve"> (1)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</w:t>
      </w:r>
      <w:proofErr w:type="spellStart"/>
      <w:r w:rsidRPr="00085449">
        <w:t>preduzimaju</w:t>
      </w:r>
      <w:proofErr w:type="spellEnd"/>
      <w:r w:rsidRPr="00085449">
        <w:t xml:space="preserve"> se </w:t>
      </w:r>
      <w:proofErr w:type="spellStart"/>
      <w:r w:rsidRPr="00085449">
        <w:t>kada</w:t>
      </w:r>
      <w:proofErr w:type="spellEnd"/>
      <w:r w:rsidRPr="00085449">
        <w:t xml:space="preserve"> </w:t>
      </w:r>
      <w:proofErr w:type="spellStart"/>
      <w:r w:rsidRPr="00085449">
        <w:t>postoji</w:t>
      </w:r>
      <w:proofErr w:type="spellEnd"/>
      <w:r w:rsidRPr="00085449">
        <w:t xml:space="preserve"> </w:t>
      </w:r>
      <w:proofErr w:type="spellStart"/>
      <w:r w:rsidRPr="00085449">
        <w:t>promjena</w:t>
      </w:r>
      <w:proofErr w:type="spellEnd"/>
      <w:r w:rsidRPr="00085449">
        <w:t xml:space="preserve"> u </w:t>
      </w:r>
      <w:proofErr w:type="spellStart"/>
      <w:r w:rsidRPr="00085449">
        <w:t>odnosu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po </w:t>
      </w:r>
      <w:proofErr w:type="spellStart"/>
      <w:r w:rsidRPr="00085449">
        <w:t>zdravlje</w:t>
      </w:r>
      <w:proofErr w:type="spellEnd"/>
      <w:r w:rsidRPr="00085449">
        <w:t xml:space="preserve"> </w:t>
      </w:r>
      <w:proofErr w:type="spellStart"/>
      <w:r w:rsidRPr="00085449">
        <w:t>koja</w:t>
      </w:r>
      <w:proofErr w:type="spellEnd"/>
      <w:r w:rsidRPr="00085449">
        <w:t xml:space="preserve"> </w:t>
      </w:r>
      <w:proofErr w:type="spellStart"/>
      <w:r w:rsidRPr="00085449">
        <w:t>zahtijeva</w:t>
      </w:r>
      <w:proofErr w:type="spellEnd"/>
      <w:r w:rsidRPr="00085449">
        <w:t xml:space="preserve"> </w:t>
      </w:r>
      <w:proofErr w:type="spellStart"/>
      <w:r w:rsidRPr="00085449">
        <w:t>značajne</w:t>
      </w:r>
      <w:proofErr w:type="spellEnd"/>
      <w:r w:rsidRPr="00085449">
        <w:t xml:space="preserve"> </w:t>
      </w:r>
      <w:proofErr w:type="spellStart"/>
      <w:r w:rsidRPr="00085449">
        <w:t>promjene</w:t>
      </w:r>
      <w:proofErr w:type="spellEnd"/>
      <w:r w:rsidRPr="00085449">
        <w:t xml:space="preserve"> u </w:t>
      </w:r>
      <w:proofErr w:type="spellStart"/>
      <w:r w:rsidRPr="00085449">
        <w:t>statusu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a </w:t>
      </w:r>
      <w:proofErr w:type="spellStart"/>
      <w:r w:rsidRPr="00085449">
        <w:t>koje</w:t>
      </w:r>
      <w:proofErr w:type="spellEnd"/>
      <w:r w:rsidRPr="00085449">
        <w:t xml:space="preserve"> se </w:t>
      </w:r>
      <w:proofErr w:type="spellStart"/>
      <w:r w:rsidRPr="00085449">
        <w:t>odnose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>:</w:t>
      </w:r>
    </w:p>
    <w:p w14:paraId="7B1C634D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a) </w:t>
      </w:r>
      <w:proofErr w:type="spellStart"/>
      <w:r w:rsidRPr="00085449">
        <w:rPr>
          <w:lang w:val="fr-FR"/>
        </w:rPr>
        <w:t>povlačenje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sa </w:t>
      </w:r>
      <w:proofErr w:type="spellStart"/>
      <w:proofErr w:type="gramStart"/>
      <w:r w:rsidRPr="00085449">
        <w:rPr>
          <w:lang w:val="fr-FR"/>
        </w:rPr>
        <w:t>tržišta</w:t>
      </w:r>
      <w:proofErr w:type="spellEnd"/>
      <w:r w:rsidRPr="00085449">
        <w:rPr>
          <w:lang w:val="fr-FR"/>
        </w:rPr>
        <w:t>;</w:t>
      </w:r>
      <w:proofErr w:type="gramEnd"/>
    </w:p>
    <w:p w14:paraId="0B1A6B26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b) </w:t>
      </w:r>
      <w:proofErr w:type="spellStart"/>
      <w:r w:rsidRPr="00085449">
        <w:rPr>
          <w:lang w:val="fr-FR"/>
        </w:rPr>
        <w:t>promjene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sažetku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karakteristika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, i to </w:t>
      </w:r>
      <w:proofErr w:type="spellStart"/>
      <w:r w:rsidRPr="00085449">
        <w:rPr>
          <w:lang w:val="fr-FR"/>
        </w:rPr>
        <w:t>uvođenje</w:t>
      </w:r>
      <w:proofErr w:type="spellEnd"/>
      <w:r w:rsidRPr="00085449">
        <w:rPr>
          <w:lang w:val="fr-FR"/>
        </w:rPr>
        <w:t xml:space="preserve"> nove </w:t>
      </w:r>
      <w:proofErr w:type="spellStart"/>
      <w:r w:rsidRPr="00085449">
        <w:rPr>
          <w:lang w:val="fr-FR"/>
        </w:rPr>
        <w:t>kontraindikacije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upozorenja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mjere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opreza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smanjenje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preporučene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doze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restrikcija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indikacije</w:t>
      </w:r>
      <w:proofErr w:type="spellEnd"/>
      <w:r w:rsidRPr="00085449">
        <w:rPr>
          <w:lang w:val="fr-FR"/>
        </w:rPr>
        <w:t>;</w:t>
      </w:r>
      <w:proofErr w:type="gramEnd"/>
    </w:p>
    <w:p w14:paraId="0F8D531F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c) </w:t>
      </w:r>
      <w:proofErr w:type="spellStart"/>
      <w:r w:rsidRPr="00085449">
        <w:rPr>
          <w:lang w:val="fr-FR"/>
        </w:rPr>
        <w:t>obavještavanje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zdravstvenih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radnika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pacijenata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novootkrivenom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riziku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primjeni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, i to </w:t>
      </w:r>
      <w:proofErr w:type="spellStart"/>
      <w:r w:rsidRPr="00085449">
        <w:rPr>
          <w:lang w:val="fr-FR"/>
        </w:rPr>
        <w:t>bez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odlaganja</w:t>
      </w:r>
      <w:proofErr w:type="spellEnd"/>
      <w:r w:rsidRPr="00085449">
        <w:rPr>
          <w:lang w:val="fr-FR"/>
        </w:rPr>
        <w:t>.</w:t>
      </w:r>
    </w:p>
    <w:p w14:paraId="3BBA7639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085449">
        <w:rPr>
          <w:b/>
          <w:bCs/>
          <w:lang w:val="fr-FR"/>
        </w:rPr>
        <w:t>Član</w:t>
      </w:r>
      <w:proofErr w:type="spellEnd"/>
      <w:r w:rsidRPr="00085449">
        <w:rPr>
          <w:b/>
          <w:bCs/>
          <w:lang w:val="fr-FR"/>
        </w:rPr>
        <w:t xml:space="preserve"> 9</w:t>
      </w:r>
    </w:p>
    <w:p w14:paraId="7B5637C1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r w:rsidRPr="00085449">
        <w:rPr>
          <w:b/>
          <w:bCs/>
          <w:lang w:val="fr-FR"/>
        </w:rPr>
        <w:t>(</w:t>
      </w:r>
      <w:proofErr w:type="spellStart"/>
      <w:r w:rsidRPr="00085449">
        <w:rPr>
          <w:b/>
          <w:bCs/>
          <w:lang w:val="fr-FR"/>
        </w:rPr>
        <w:t>Dostavljanje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periodičnog</w:t>
      </w:r>
      <w:proofErr w:type="spellEnd"/>
      <w:r w:rsidRPr="00085449">
        <w:rPr>
          <w:b/>
          <w:bCs/>
          <w:lang w:val="fr-FR"/>
        </w:rPr>
        <w:t xml:space="preserve"> i </w:t>
      </w:r>
      <w:proofErr w:type="spellStart"/>
      <w:r w:rsidRPr="00085449">
        <w:rPr>
          <w:b/>
          <w:bCs/>
          <w:lang w:val="fr-FR"/>
        </w:rPr>
        <w:t>redovnog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izvještaja</w:t>
      </w:r>
      <w:proofErr w:type="spellEnd"/>
      <w:r w:rsidRPr="00085449">
        <w:rPr>
          <w:b/>
          <w:bCs/>
          <w:lang w:val="fr-FR"/>
        </w:rPr>
        <w:t xml:space="preserve"> o </w:t>
      </w:r>
      <w:proofErr w:type="spellStart"/>
      <w:r w:rsidRPr="00085449">
        <w:rPr>
          <w:b/>
          <w:bCs/>
          <w:lang w:val="fr-FR"/>
        </w:rPr>
        <w:t>bezbjednosti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lijeka</w:t>
      </w:r>
      <w:proofErr w:type="spellEnd"/>
      <w:r w:rsidRPr="00085449">
        <w:rPr>
          <w:b/>
          <w:bCs/>
          <w:lang w:val="fr-FR"/>
        </w:rPr>
        <w:t>)</w:t>
      </w:r>
    </w:p>
    <w:p w14:paraId="35A5D928" w14:textId="77777777" w:rsidR="00085449" w:rsidRPr="00085449" w:rsidRDefault="00085449" w:rsidP="00085449">
      <w:pPr>
        <w:jc w:val="center"/>
        <w:rPr>
          <w:lang w:val="fr-FR"/>
        </w:rPr>
      </w:pPr>
      <w:proofErr w:type="spellStart"/>
      <w:r w:rsidRPr="00085449">
        <w:rPr>
          <w:lang w:val="fr-FR"/>
        </w:rPr>
        <w:lastRenderedPageBreak/>
        <w:t>Nosilac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 </w:t>
      </w:r>
      <w:proofErr w:type="spellStart"/>
      <w:r w:rsidRPr="00085449">
        <w:rPr>
          <w:lang w:val="fr-FR"/>
        </w:rPr>
        <w:t>dostavlja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Agenciji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periodični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bezbjednosti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na </w:t>
      </w:r>
      <w:proofErr w:type="spellStart"/>
      <w:r w:rsidRPr="00085449">
        <w:rPr>
          <w:lang w:val="fr-FR"/>
        </w:rPr>
        <w:t>njen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zahtjev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obliku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redovnih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izvještaja</w:t>
      </w:r>
      <w:proofErr w:type="spellEnd"/>
      <w:r w:rsidRPr="00085449">
        <w:rPr>
          <w:lang w:val="fr-FR"/>
        </w:rPr>
        <w:t xml:space="preserve">. Ako se </w:t>
      </w:r>
      <w:proofErr w:type="spellStart"/>
      <w:r w:rsidRPr="00085449">
        <w:rPr>
          <w:lang w:val="fr-FR"/>
        </w:rPr>
        <w:t>periodični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bezbjednosti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predaje</w:t>
      </w:r>
      <w:proofErr w:type="spellEnd"/>
      <w:r w:rsidRPr="00085449">
        <w:rPr>
          <w:lang w:val="fr-FR"/>
        </w:rPr>
        <w:t xml:space="preserve"> na </w:t>
      </w:r>
      <w:proofErr w:type="spellStart"/>
      <w:r w:rsidRPr="00085449">
        <w:rPr>
          <w:lang w:val="fr-FR"/>
        </w:rPr>
        <w:t>osnovu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posebnog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zahtjeva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Agencije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ono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sadrži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period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zadnjeg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izvještaja</w:t>
      </w:r>
      <w:proofErr w:type="spellEnd"/>
      <w:r w:rsidRPr="00085449">
        <w:rPr>
          <w:lang w:val="fr-FR"/>
        </w:rPr>
        <w:t xml:space="preserve"> do </w:t>
      </w:r>
      <w:proofErr w:type="spellStart"/>
      <w:r w:rsidRPr="00085449">
        <w:rPr>
          <w:lang w:val="fr-FR"/>
        </w:rPr>
        <w:t>dana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zahtjeva</w:t>
      </w:r>
      <w:proofErr w:type="spellEnd"/>
      <w:r w:rsidRPr="00085449">
        <w:rPr>
          <w:lang w:val="fr-FR"/>
        </w:rPr>
        <w:t xml:space="preserve">. Ako se </w:t>
      </w:r>
      <w:proofErr w:type="spellStart"/>
      <w:r w:rsidRPr="00085449">
        <w:rPr>
          <w:lang w:val="fr-FR"/>
        </w:rPr>
        <w:t>periodični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bezbjednosti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predaje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Agenciji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kao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redovni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, onda se on </w:t>
      </w:r>
      <w:proofErr w:type="spellStart"/>
      <w:r w:rsidRPr="00085449">
        <w:rPr>
          <w:lang w:val="fr-FR"/>
        </w:rPr>
        <w:t>priprema</w:t>
      </w:r>
      <w:proofErr w:type="spellEnd"/>
      <w:r w:rsidRPr="00085449">
        <w:rPr>
          <w:lang w:val="fr-FR"/>
        </w:rPr>
        <w:t xml:space="preserve"> po </w:t>
      </w:r>
      <w:proofErr w:type="spellStart"/>
      <w:r w:rsidRPr="00085449">
        <w:rPr>
          <w:lang w:val="fr-FR"/>
        </w:rPr>
        <w:t>sljedećoj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dinamici</w:t>
      </w:r>
      <w:proofErr w:type="spellEnd"/>
      <w:r w:rsidRPr="00085449">
        <w:rPr>
          <w:lang w:val="fr-FR"/>
        </w:rPr>
        <w:t>:</w:t>
      </w:r>
      <w:proofErr w:type="gram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dvaput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godišnje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vrijeme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prve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dvije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godine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prve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promet, </w:t>
      </w:r>
      <w:proofErr w:type="spellStart"/>
      <w:r w:rsidRPr="00085449">
        <w:rPr>
          <w:lang w:val="fr-FR"/>
        </w:rPr>
        <w:t>jedanput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godišnje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vrijeme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naredne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dvije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godine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jednom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trogodišnjem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periodu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vrijeme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trajanja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promet,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kada</w:t>
      </w:r>
      <w:proofErr w:type="spellEnd"/>
      <w:r w:rsidRPr="00085449">
        <w:rPr>
          <w:lang w:val="fr-FR"/>
        </w:rPr>
        <w:t xml:space="preserve"> to </w:t>
      </w:r>
      <w:proofErr w:type="spellStart"/>
      <w:r w:rsidRPr="00085449">
        <w:rPr>
          <w:lang w:val="fr-FR"/>
        </w:rPr>
        <w:t>zahtijeva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Agencija</w:t>
      </w:r>
      <w:proofErr w:type="spellEnd"/>
      <w:r w:rsidRPr="00085449">
        <w:rPr>
          <w:lang w:val="fr-FR"/>
        </w:rPr>
        <w:t xml:space="preserve">. Za </w:t>
      </w:r>
      <w:proofErr w:type="spellStart"/>
      <w:r w:rsidRPr="00085449">
        <w:rPr>
          <w:lang w:val="fr-FR"/>
        </w:rPr>
        <w:t>lijekove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dozvolom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stavljanje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u promet u </w:t>
      </w:r>
      <w:proofErr w:type="spellStart"/>
      <w:r w:rsidRPr="00085449">
        <w:rPr>
          <w:lang w:val="fr-FR"/>
        </w:rPr>
        <w:t>državama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članicama</w:t>
      </w:r>
      <w:proofErr w:type="spellEnd"/>
      <w:r w:rsidRPr="00085449">
        <w:rPr>
          <w:lang w:val="fr-FR"/>
        </w:rPr>
        <w:t xml:space="preserve"> EU, </w:t>
      </w:r>
      <w:proofErr w:type="spellStart"/>
      <w:r w:rsidRPr="00085449">
        <w:rPr>
          <w:lang w:val="fr-FR"/>
        </w:rPr>
        <w:t>prihvata</w:t>
      </w:r>
      <w:proofErr w:type="spellEnd"/>
      <w:r w:rsidRPr="00085449">
        <w:rPr>
          <w:lang w:val="fr-FR"/>
        </w:rPr>
        <w:t xml:space="preserve"> se </w:t>
      </w:r>
      <w:proofErr w:type="spellStart"/>
      <w:r w:rsidRPr="00085449">
        <w:rPr>
          <w:lang w:val="fr-FR"/>
        </w:rPr>
        <w:t>periodičnost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podnošenja</w:t>
      </w:r>
      <w:proofErr w:type="spellEnd"/>
      <w:r w:rsidRPr="00085449">
        <w:rPr>
          <w:lang w:val="fr-FR"/>
        </w:rPr>
        <w:t xml:space="preserve">, u </w:t>
      </w:r>
      <w:proofErr w:type="spellStart"/>
      <w:r w:rsidRPr="00085449">
        <w:rPr>
          <w:lang w:val="fr-FR"/>
        </w:rPr>
        <w:t>skladu</w:t>
      </w:r>
      <w:proofErr w:type="spellEnd"/>
      <w:r w:rsidRPr="00085449">
        <w:rPr>
          <w:lang w:val="fr-FR"/>
        </w:rPr>
        <w:t xml:space="preserve"> s </w:t>
      </w:r>
      <w:proofErr w:type="spellStart"/>
      <w:r w:rsidRPr="00085449">
        <w:rPr>
          <w:lang w:val="fr-FR"/>
        </w:rPr>
        <w:t>usvojenom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dinamikom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izrade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rođendan</w:t>
      </w:r>
      <w:proofErr w:type="spellEnd"/>
      <w:r w:rsidRPr="00085449">
        <w:rPr>
          <w:lang w:val="fr-FR"/>
        </w:rPr>
        <w:t xml:space="preserve"> PSUR-a.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obuhvata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prijave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prikupljene</w:t>
      </w:r>
      <w:proofErr w:type="spellEnd"/>
      <w:r w:rsidRPr="00085449">
        <w:rPr>
          <w:lang w:val="fr-FR"/>
        </w:rPr>
        <w:t xml:space="preserve"> do 60 </w:t>
      </w:r>
      <w:proofErr w:type="spellStart"/>
      <w:r w:rsidRPr="00085449">
        <w:rPr>
          <w:lang w:val="fr-FR"/>
        </w:rPr>
        <w:t>dana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datuma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izvještaja</w:t>
      </w:r>
      <w:proofErr w:type="spellEnd"/>
      <w:r w:rsidRPr="00085449">
        <w:rPr>
          <w:lang w:val="fr-FR"/>
        </w:rPr>
        <w:t>.</w:t>
      </w:r>
    </w:p>
    <w:p w14:paraId="368898B1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085449">
        <w:rPr>
          <w:b/>
          <w:bCs/>
          <w:lang w:val="fr-FR"/>
        </w:rPr>
        <w:t>Član</w:t>
      </w:r>
      <w:proofErr w:type="spellEnd"/>
      <w:r w:rsidRPr="00085449">
        <w:rPr>
          <w:b/>
          <w:bCs/>
          <w:lang w:val="fr-FR"/>
        </w:rPr>
        <w:t xml:space="preserve"> 10</w:t>
      </w:r>
    </w:p>
    <w:p w14:paraId="31568AE1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r w:rsidRPr="00085449">
        <w:rPr>
          <w:b/>
          <w:bCs/>
          <w:lang w:val="fr-FR"/>
        </w:rPr>
        <w:t>(</w:t>
      </w:r>
      <w:proofErr w:type="spellStart"/>
      <w:r w:rsidRPr="00085449">
        <w:rPr>
          <w:b/>
          <w:bCs/>
          <w:lang w:val="fr-FR"/>
        </w:rPr>
        <w:t>Sadržaj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periodičnog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izvještaja</w:t>
      </w:r>
      <w:proofErr w:type="spellEnd"/>
      <w:r w:rsidRPr="00085449">
        <w:rPr>
          <w:b/>
          <w:bCs/>
          <w:lang w:val="fr-FR"/>
        </w:rPr>
        <w:t xml:space="preserve"> o </w:t>
      </w:r>
      <w:proofErr w:type="spellStart"/>
      <w:r w:rsidRPr="00085449">
        <w:rPr>
          <w:b/>
          <w:bCs/>
          <w:lang w:val="fr-FR"/>
        </w:rPr>
        <w:t>bezbjednosti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lijeka</w:t>
      </w:r>
      <w:proofErr w:type="spellEnd"/>
      <w:r w:rsidRPr="00085449">
        <w:rPr>
          <w:b/>
          <w:bCs/>
          <w:lang w:val="fr-FR"/>
        </w:rPr>
        <w:t>)</w:t>
      </w:r>
    </w:p>
    <w:p w14:paraId="601AA5A4" w14:textId="77777777" w:rsidR="00085449" w:rsidRPr="00085449" w:rsidRDefault="00085449" w:rsidP="00085449">
      <w:pPr>
        <w:jc w:val="center"/>
        <w:rPr>
          <w:lang w:val="fr-FR"/>
        </w:rPr>
      </w:pPr>
      <w:proofErr w:type="spellStart"/>
      <w:r w:rsidRPr="00085449">
        <w:rPr>
          <w:lang w:val="fr-FR"/>
        </w:rPr>
        <w:t>Periodični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izvještaj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bezbjednosti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sadrži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najmanje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sljedeće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podatke</w:t>
      </w:r>
      <w:proofErr w:type="spellEnd"/>
      <w:r w:rsidRPr="00085449">
        <w:rPr>
          <w:lang w:val="fr-FR"/>
        </w:rPr>
        <w:t>:</w:t>
      </w:r>
      <w:proofErr w:type="gramEnd"/>
    </w:p>
    <w:p w14:paraId="79515E7D" w14:textId="77777777" w:rsidR="00085449" w:rsidRPr="00085449" w:rsidRDefault="00085449" w:rsidP="00085449">
      <w:pPr>
        <w:jc w:val="center"/>
      </w:pPr>
      <w:r w:rsidRPr="00085449">
        <w:t xml:space="preserve">a) </w:t>
      </w:r>
      <w:proofErr w:type="spellStart"/>
      <w:r w:rsidRPr="00085449">
        <w:t>uvod</w:t>
      </w:r>
      <w:proofErr w:type="spellEnd"/>
      <w:r w:rsidRPr="00085449">
        <w:t xml:space="preserve"> s </w:t>
      </w:r>
      <w:proofErr w:type="spellStart"/>
      <w:r w:rsidRPr="00085449">
        <w:t>osnovnim</w:t>
      </w:r>
      <w:proofErr w:type="spellEnd"/>
      <w:r w:rsidRPr="00085449">
        <w:t xml:space="preserve"> </w:t>
      </w:r>
      <w:proofErr w:type="spellStart"/>
      <w:r w:rsidRPr="00085449">
        <w:t>podacima</w:t>
      </w:r>
      <w:proofErr w:type="spellEnd"/>
      <w:r w:rsidRPr="00085449">
        <w:t xml:space="preserve"> o </w:t>
      </w:r>
      <w:proofErr w:type="spellStart"/>
      <w:proofErr w:type="gramStart"/>
      <w:r w:rsidRPr="00085449">
        <w:t>lijeku</w:t>
      </w:r>
      <w:proofErr w:type="spellEnd"/>
      <w:r w:rsidRPr="00085449">
        <w:t>;</w:t>
      </w:r>
      <w:proofErr w:type="gramEnd"/>
    </w:p>
    <w:p w14:paraId="41A2E06A" w14:textId="77777777" w:rsidR="00085449" w:rsidRPr="00085449" w:rsidRDefault="00085449" w:rsidP="00085449">
      <w:pPr>
        <w:jc w:val="center"/>
      </w:pPr>
      <w:r w:rsidRPr="00085449">
        <w:t xml:space="preserve">b)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statusu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o </w:t>
      </w:r>
      <w:proofErr w:type="spellStart"/>
      <w:r w:rsidRPr="00085449">
        <w:t>stavljanju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tržište</w:t>
      </w:r>
      <w:proofErr w:type="spellEnd"/>
      <w:r w:rsidRPr="00085449">
        <w:t xml:space="preserve"> </w:t>
      </w:r>
      <w:proofErr w:type="spellStart"/>
      <w:r w:rsidRPr="00085449">
        <w:t>izvan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 (</w:t>
      </w:r>
      <w:proofErr w:type="spellStart"/>
      <w:r w:rsidRPr="00085449">
        <w:t>važeće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, </w:t>
      </w:r>
      <w:proofErr w:type="spellStart"/>
      <w:r w:rsidRPr="00085449">
        <w:t>oduzete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, </w:t>
      </w:r>
      <w:proofErr w:type="spellStart"/>
      <w:r w:rsidRPr="00085449">
        <w:t>različite</w:t>
      </w:r>
      <w:proofErr w:type="spellEnd"/>
      <w:r w:rsidRPr="00085449">
        <w:t xml:space="preserve"> </w:t>
      </w:r>
      <w:proofErr w:type="spellStart"/>
      <w:r w:rsidRPr="00085449">
        <w:t>indikacije</w:t>
      </w:r>
      <w:proofErr w:type="spellEnd"/>
      <w:r w:rsidRPr="00085449">
        <w:t xml:space="preserve"> </w:t>
      </w:r>
      <w:proofErr w:type="spellStart"/>
      <w:r w:rsidRPr="00085449">
        <w:t>itd</w:t>
      </w:r>
      <w:proofErr w:type="spellEnd"/>
      <w:r w:rsidRPr="00085449">
        <w:t>.</w:t>
      </w:r>
      <w:proofErr w:type="gramStart"/>
      <w:r w:rsidRPr="00085449">
        <w:t>);</w:t>
      </w:r>
      <w:proofErr w:type="gramEnd"/>
    </w:p>
    <w:p w14:paraId="208817DA" w14:textId="77777777" w:rsidR="00085449" w:rsidRPr="00085449" w:rsidRDefault="00085449" w:rsidP="00085449">
      <w:pPr>
        <w:jc w:val="center"/>
      </w:pPr>
      <w:r w:rsidRPr="00085449">
        <w:t xml:space="preserve">c) </w:t>
      </w:r>
      <w:proofErr w:type="spellStart"/>
      <w:r w:rsidRPr="00085449">
        <w:t>pregled</w:t>
      </w:r>
      <w:proofErr w:type="spellEnd"/>
      <w:r w:rsidRPr="00085449">
        <w:t xml:space="preserve"> </w:t>
      </w:r>
      <w:proofErr w:type="spellStart"/>
      <w:r w:rsidRPr="00085449">
        <w:t>preduzetih</w:t>
      </w:r>
      <w:proofErr w:type="spellEnd"/>
      <w:r w:rsidRPr="00085449">
        <w:t xml:space="preserve"> </w:t>
      </w:r>
      <w:proofErr w:type="spellStart"/>
      <w:r w:rsidRPr="00085449">
        <w:t>bezbjednosnih</w:t>
      </w:r>
      <w:proofErr w:type="spellEnd"/>
      <w:r w:rsidRPr="00085449">
        <w:t xml:space="preserve"> </w:t>
      </w:r>
      <w:proofErr w:type="spellStart"/>
      <w:r w:rsidRPr="00085449">
        <w:t>mjera</w:t>
      </w:r>
      <w:proofErr w:type="spellEnd"/>
      <w:r w:rsidRPr="00085449">
        <w:t xml:space="preserve"> </w:t>
      </w:r>
      <w:proofErr w:type="spellStart"/>
      <w:r w:rsidRPr="00085449">
        <w:t>izvan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u </w:t>
      </w:r>
      <w:proofErr w:type="spellStart"/>
      <w:r w:rsidRPr="00085449">
        <w:t>Bosni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Hercegovini</w:t>
      </w:r>
      <w:proofErr w:type="spellEnd"/>
      <w:r w:rsidRPr="00085449">
        <w:t xml:space="preserve"> koji </w:t>
      </w:r>
      <w:proofErr w:type="spellStart"/>
      <w:r w:rsidRPr="00085449">
        <w:t>obuhvataju</w:t>
      </w:r>
      <w:proofErr w:type="spellEnd"/>
      <w:r w:rsidRPr="00085449">
        <w:t xml:space="preserve"> </w:t>
      </w:r>
      <w:proofErr w:type="spellStart"/>
      <w:r w:rsidRPr="00085449">
        <w:t>datume</w:t>
      </w:r>
      <w:proofErr w:type="spellEnd"/>
      <w:r w:rsidRPr="00085449">
        <w:t xml:space="preserve">, </w:t>
      </w:r>
      <w:proofErr w:type="spellStart"/>
      <w:r w:rsidRPr="00085449">
        <w:t>razloge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vrstu</w:t>
      </w:r>
      <w:proofErr w:type="spellEnd"/>
      <w:r w:rsidRPr="00085449">
        <w:t xml:space="preserve"> </w:t>
      </w:r>
      <w:proofErr w:type="spellStart"/>
      <w:r w:rsidRPr="00085449">
        <w:t>preduzetih</w:t>
      </w:r>
      <w:proofErr w:type="spellEnd"/>
      <w:r w:rsidRPr="00085449">
        <w:t xml:space="preserve"> </w:t>
      </w:r>
      <w:proofErr w:type="spellStart"/>
      <w:r w:rsidRPr="00085449">
        <w:t>mjera</w:t>
      </w:r>
      <w:proofErr w:type="spellEnd"/>
      <w:r w:rsidRPr="00085449">
        <w:t xml:space="preserve"> (</w:t>
      </w:r>
      <w:proofErr w:type="spellStart"/>
      <w:r w:rsidRPr="00085449">
        <w:t>oduzimanje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, </w:t>
      </w:r>
      <w:proofErr w:type="spellStart"/>
      <w:r w:rsidRPr="00085449">
        <w:t>restrikcije</w:t>
      </w:r>
      <w:proofErr w:type="spellEnd"/>
      <w:r w:rsidRPr="00085449">
        <w:t xml:space="preserve">, </w:t>
      </w:r>
      <w:proofErr w:type="spellStart"/>
      <w:r w:rsidRPr="00085449">
        <w:t>zabrane</w:t>
      </w:r>
      <w:proofErr w:type="spellEnd"/>
      <w:r w:rsidRPr="00085449">
        <w:t xml:space="preserve"> </w:t>
      </w:r>
      <w:proofErr w:type="spellStart"/>
      <w:r w:rsidRPr="00085449">
        <w:t>kliničkih</w:t>
      </w:r>
      <w:proofErr w:type="spellEnd"/>
      <w:r w:rsidRPr="00085449">
        <w:t xml:space="preserve"> </w:t>
      </w:r>
      <w:proofErr w:type="spellStart"/>
      <w:r w:rsidRPr="00085449">
        <w:t>ispitivanja</w:t>
      </w:r>
      <w:proofErr w:type="spellEnd"/>
      <w:r w:rsidRPr="00085449">
        <w:t xml:space="preserve">, </w:t>
      </w:r>
      <w:proofErr w:type="spellStart"/>
      <w:r w:rsidRPr="00085449">
        <w:t>varijacije</w:t>
      </w:r>
      <w:proofErr w:type="spellEnd"/>
      <w:r w:rsidRPr="00085449">
        <w:t xml:space="preserve">, </w:t>
      </w:r>
      <w:proofErr w:type="spellStart"/>
      <w:r w:rsidRPr="00085449">
        <w:t>urgentne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sl.</w:t>
      </w:r>
      <w:proofErr w:type="gramStart"/>
      <w:r w:rsidRPr="00085449">
        <w:t>);</w:t>
      </w:r>
      <w:proofErr w:type="gramEnd"/>
    </w:p>
    <w:p w14:paraId="2007DBC4" w14:textId="77777777" w:rsidR="00085449" w:rsidRPr="00085449" w:rsidRDefault="00085449" w:rsidP="00085449">
      <w:pPr>
        <w:jc w:val="center"/>
      </w:pPr>
      <w:r w:rsidRPr="00085449">
        <w:t xml:space="preserve">d) </w:t>
      </w:r>
      <w:proofErr w:type="spellStart"/>
      <w:r w:rsidRPr="00085449">
        <w:t>promjene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se </w:t>
      </w:r>
      <w:proofErr w:type="spellStart"/>
      <w:r w:rsidRPr="00085449">
        <w:t>odnose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štu</w:t>
      </w:r>
      <w:proofErr w:type="spellEnd"/>
      <w:r w:rsidRPr="00085449">
        <w:t xml:space="preserve">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npr</w:t>
      </w:r>
      <w:proofErr w:type="spellEnd"/>
      <w:r w:rsidRPr="00085449">
        <w:t xml:space="preserve">. </w:t>
      </w:r>
      <w:proofErr w:type="spellStart"/>
      <w:r w:rsidRPr="00085449">
        <w:t>nove</w:t>
      </w:r>
      <w:proofErr w:type="spellEnd"/>
      <w:r w:rsidRPr="00085449">
        <w:t xml:space="preserve"> </w:t>
      </w:r>
      <w:proofErr w:type="spellStart"/>
      <w:r w:rsidRPr="00085449">
        <w:t>kontraindikacije</w:t>
      </w:r>
      <w:proofErr w:type="spellEnd"/>
      <w:r w:rsidRPr="00085449">
        <w:t xml:space="preserve">, </w:t>
      </w:r>
      <w:proofErr w:type="spellStart"/>
      <w:r w:rsidRPr="00085449">
        <w:t>mjere</w:t>
      </w:r>
      <w:proofErr w:type="spellEnd"/>
      <w:r w:rsidRPr="00085449">
        <w:t xml:space="preserve"> </w:t>
      </w:r>
      <w:proofErr w:type="spellStart"/>
      <w:r w:rsidRPr="00085449">
        <w:t>opreza</w:t>
      </w:r>
      <w:proofErr w:type="spellEnd"/>
      <w:r w:rsidRPr="00085449">
        <w:t xml:space="preserve">, </w:t>
      </w:r>
      <w:proofErr w:type="spellStart"/>
      <w:r w:rsidRPr="00085449">
        <w:t>upozorenja</w:t>
      </w:r>
      <w:proofErr w:type="spellEnd"/>
      <w:r w:rsidRPr="00085449">
        <w:t xml:space="preserve">, </w:t>
      </w:r>
      <w:proofErr w:type="spellStart"/>
      <w:r w:rsidRPr="00085449">
        <w:t>neželjena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, </w:t>
      </w:r>
      <w:proofErr w:type="spellStart"/>
      <w:r w:rsidRPr="00085449">
        <w:t>interakcije</w:t>
      </w:r>
      <w:proofErr w:type="spellEnd"/>
      <w:r w:rsidRPr="00085449">
        <w:t xml:space="preserve"> </w:t>
      </w:r>
      <w:proofErr w:type="spellStart"/>
      <w:r w:rsidRPr="00085449">
        <w:t>itd</w:t>
      </w:r>
      <w:proofErr w:type="spellEnd"/>
      <w:proofErr w:type="gramStart"/>
      <w:r w:rsidRPr="00085449">
        <w:t>.;</w:t>
      </w:r>
      <w:proofErr w:type="gramEnd"/>
    </w:p>
    <w:p w14:paraId="6886B250" w14:textId="77777777" w:rsidR="00085449" w:rsidRPr="00085449" w:rsidRDefault="00085449" w:rsidP="00085449">
      <w:pPr>
        <w:jc w:val="center"/>
      </w:pPr>
      <w:r w:rsidRPr="00085449">
        <w:t xml:space="preserve">e)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obimu</w:t>
      </w:r>
      <w:proofErr w:type="spellEnd"/>
      <w:r w:rsidRPr="00085449">
        <w:t xml:space="preserve"> </w:t>
      </w:r>
      <w:proofErr w:type="spellStart"/>
      <w:r w:rsidRPr="00085449">
        <w:t>prodaje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Bosni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van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o </w:t>
      </w:r>
      <w:proofErr w:type="spellStart"/>
      <w:r w:rsidRPr="00085449">
        <w:t>obimu</w:t>
      </w:r>
      <w:proofErr w:type="spellEnd"/>
      <w:r w:rsidRPr="00085449">
        <w:t xml:space="preserve"> </w:t>
      </w:r>
      <w:proofErr w:type="spellStart"/>
      <w:r w:rsidRPr="00085449">
        <w:t>izlaganja</w:t>
      </w:r>
      <w:proofErr w:type="spellEnd"/>
      <w:r w:rsidRPr="00085449">
        <w:t xml:space="preserve"> </w:t>
      </w:r>
      <w:proofErr w:type="spellStart"/>
      <w:r w:rsidRPr="00085449">
        <w:t>pacijenata</w:t>
      </w:r>
      <w:proofErr w:type="spellEnd"/>
      <w:r w:rsidRPr="00085449">
        <w:t xml:space="preserve"> </w:t>
      </w:r>
      <w:proofErr w:type="spellStart"/>
      <w:proofErr w:type="gramStart"/>
      <w:r w:rsidRPr="00085449">
        <w:t>lijeku</w:t>
      </w:r>
      <w:proofErr w:type="spellEnd"/>
      <w:r w:rsidRPr="00085449">
        <w:t>;</w:t>
      </w:r>
      <w:proofErr w:type="gramEnd"/>
    </w:p>
    <w:p w14:paraId="1273852D" w14:textId="77777777" w:rsidR="00085449" w:rsidRPr="00085449" w:rsidRDefault="00085449" w:rsidP="00085449">
      <w:pPr>
        <w:jc w:val="center"/>
      </w:pPr>
      <w:r w:rsidRPr="00085449">
        <w:t xml:space="preserve">f)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pojedinačnim</w:t>
      </w:r>
      <w:proofErr w:type="spellEnd"/>
      <w:r w:rsidRPr="00085449">
        <w:t xml:space="preserve"> </w:t>
      </w:r>
      <w:proofErr w:type="spellStart"/>
      <w:r w:rsidRPr="00085449">
        <w:t>slučajevima</w:t>
      </w:r>
      <w:proofErr w:type="spellEnd"/>
      <w:r w:rsidRPr="00085449">
        <w:t xml:space="preserve"> </w:t>
      </w:r>
      <w:proofErr w:type="spellStart"/>
      <w:r w:rsidRPr="00085449">
        <w:t>teških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dejstava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za </w:t>
      </w:r>
      <w:proofErr w:type="spellStart"/>
      <w:r w:rsidRPr="00085449">
        <w:t>vrijeme</w:t>
      </w:r>
      <w:proofErr w:type="spellEnd"/>
      <w:r w:rsidRPr="00085449">
        <w:t xml:space="preserve"> </w:t>
      </w:r>
      <w:proofErr w:type="spellStart"/>
      <w:r w:rsidRPr="00085449">
        <w:t>kliničkog</w:t>
      </w:r>
      <w:proofErr w:type="spellEnd"/>
      <w:r w:rsidRPr="00085449">
        <w:t xml:space="preserve"> </w:t>
      </w:r>
      <w:proofErr w:type="spellStart"/>
      <w:r w:rsidRPr="00085449">
        <w:t>ispitivanja</w:t>
      </w:r>
      <w:proofErr w:type="spellEnd"/>
      <w:r w:rsidRPr="00085449">
        <w:t xml:space="preserve">, </w:t>
      </w:r>
      <w:proofErr w:type="spellStart"/>
      <w:r w:rsidRPr="00085449">
        <w:t>prometa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literature, bez </w:t>
      </w:r>
      <w:proofErr w:type="spellStart"/>
      <w:r w:rsidRPr="00085449">
        <w:t>obzira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izvor</w:t>
      </w:r>
      <w:proofErr w:type="spellEnd"/>
      <w:r w:rsidRPr="00085449">
        <w:t xml:space="preserve"> </w:t>
      </w:r>
      <w:proofErr w:type="spellStart"/>
      <w:r w:rsidRPr="00085449">
        <w:t>informacija</w:t>
      </w:r>
      <w:proofErr w:type="spellEnd"/>
      <w:r w:rsidRPr="00085449">
        <w:t xml:space="preserve">, s </w:t>
      </w:r>
      <w:proofErr w:type="spellStart"/>
      <w:r w:rsidRPr="00085449">
        <w:t>analizom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nosiocu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proofErr w:type="gramStart"/>
      <w:r w:rsidRPr="00085449">
        <w:t>promet</w:t>
      </w:r>
      <w:proofErr w:type="spellEnd"/>
      <w:r w:rsidRPr="00085449">
        <w:t>;</w:t>
      </w:r>
      <w:proofErr w:type="gramEnd"/>
    </w:p>
    <w:p w14:paraId="74C8C837" w14:textId="77777777" w:rsidR="00085449" w:rsidRPr="00085449" w:rsidRDefault="00085449" w:rsidP="00085449">
      <w:pPr>
        <w:jc w:val="center"/>
      </w:pPr>
      <w:r w:rsidRPr="00085449">
        <w:t xml:space="preserve">g) </w:t>
      </w:r>
      <w:proofErr w:type="spellStart"/>
      <w:r w:rsidRPr="00085449">
        <w:t>nove</w:t>
      </w:r>
      <w:proofErr w:type="spellEnd"/>
      <w:r w:rsidRPr="00085449">
        <w:t xml:space="preserve"> </w:t>
      </w:r>
      <w:proofErr w:type="spellStart"/>
      <w:r w:rsidRPr="00085449">
        <w:t>informacije</w:t>
      </w:r>
      <w:proofErr w:type="spellEnd"/>
      <w:r w:rsidRPr="00085449">
        <w:t xml:space="preserve"> o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proizilaze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dodatnih</w:t>
      </w:r>
      <w:proofErr w:type="spellEnd"/>
      <w:r w:rsidRPr="00085449">
        <w:t xml:space="preserve"> </w:t>
      </w:r>
      <w:proofErr w:type="spellStart"/>
      <w:r w:rsidRPr="00085449">
        <w:t>toksikoloških</w:t>
      </w:r>
      <w:proofErr w:type="spellEnd"/>
      <w:r w:rsidRPr="00085449">
        <w:t xml:space="preserve">, </w:t>
      </w:r>
      <w:proofErr w:type="spellStart"/>
      <w:r w:rsidRPr="00085449">
        <w:t>predkliničkih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kliničkih</w:t>
      </w:r>
      <w:proofErr w:type="spellEnd"/>
      <w:r w:rsidRPr="00085449">
        <w:t xml:space="preserve"> </w:t>
      </w:r>
      <w:proofErr w:type="spellStart"/>
      <w:r w:rsidRPr="00085449">
        <w:t>ispitivanja</w:t>
      </w:r>
      <w:proofErr w:type="spellEnd"/>
      <w:r w:rsidRPr="00085449">
        <w:t xml:space="preserve">,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tim</w:t>
      </w:r>
      <w:proofErr w:type="spellEnd"/>
      <w:r w:rsidRPr="00085449">
        <w:t xml:space="preserve"> </w:t>
      </w:r>
      <w:proofErr w:type="spellStart"/>
      <w:r w:rsidRPr="00085449">
        <w:t>ispitivanjima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njihovim</w:t>
      </w:r>
      <w:proofErr w:type="spellEnd"/>
      <w:r w:rsidRPr="00085449">
        <w:t xml:space="preserve"> </w:t>
      </w:r>
      <w:proofErr w:type="spellStart"/>
      <w:proofErr w:type="gramStart"/>
      <w:r w:rsidRPr="00085449">
        <w:t>ciljevima</w:t>
      </w:r>
      <w:proofErr w:type="spellEnd"/>
      <w:r w:rsidRPr="00085449">
        <w:t>;</w:t>
      </w:r>
      <w:proofErr w:type="gramEnd"/>
    </w:p>
    <w:p w14:paraId="55B5E103" w14:textId="77777777" w:rsidR="00085449" w:rsidRPr="00085449" w:rsidRDefault="00085449" w:rsidP="00085449">
      <w:pPr>
        <w:jc w:val="center"/>
      </w:pPr>
      <w:r w:rsidRPr="00085449">
        <w:t xml:space="preserve">h) </w:t>
      </w:r>
      <w:proofErr w:type="spellStart"/>
      <w:r w:rsidRPr="00085449">
        <w:t>zbirne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o </w:t>
      </w:r>
      <w:proofErr w:type="spellStart"/>
      <w:r w:rsidRPr="00085449">
        <w:t>ostalim</w:t>
      </w:r>
      <w:proofErr w:type="spellEnd"/>
      <w:r w:rsidRPr="00085449">
        <w:t xml:space="preserve"> </w:t>
      </w:r>
      <w:proofErr w:type="spellStart"/>
      <w:r w:rsidRPr="00085449">
        <w:t>neželjenim</w:t>
      </w:r>
      <w:proofErr w:type="spellEnd"/>
      <w:r w:rsidRPr="00085449">
        <w:t xml:space="preserve"> </w:t>
      </w:r>
      <w:proofErr w:type="spellStart"/>
      <w:r w:rsidRPr="00085449">
        <w:t>dejstvima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s </w:t>
      </w:r>
      <w:proofErr w:type="spellStart"/>
      <w:r w:rsidRPr="00085449">
        <w:t>tabelarnim</w:t>
      </w:r>
      <w:proofErr w:type="spellEnd"/>
      <w:r w:rsidRPr="00085449">
        <w:t xml:space="preserve"> </w:t>
      </w:r>
      <w:proofErr w:type="spellStart"/>
      <w:proofErr w:type="gramStart"/>
      <w:r w:rsidRPr="00085449">
        <w:t>pregledom</w:t>
      </w:r>
      <w:proofErr w:type="spellEnd"/>
      <w:r w:rsidRPr="00085449">
        <w:t>;</w:t>
      </w:r>
      <w:proofErr w:type="gramEnd"/>
    </w:p>
    <w:p w14:paraId="3D8613D2" w14:textId="77777777" w:rsidR="00085449" w:rsidRPr="00085449" w:rsidRDefault="00085449" w:rsidP="00085449">
      <w:pPr>
        <w:jc w:val="center"/>
      </w:pPr>
      <w:proofErr w:type="spellStart"/>
      <w:r w:rsidRPr="00085449">
        <w:t>i</w:t>
      </w:r>
      <w:proofErr w:type="spellEnd"/>
      <w:r w:rsidRPr="00085449">
        <w:t xml:space="preserve">) </w:t>
      </w:r>
      <w:proofErr w:type="spellStart"/>
      <w:r w:rsidRPr="00085449">
        <w:t>sveukupnu</w:t>
      </w:r>
      <w:proofErr w:type="spellEnd"/>
      <w:r w:rsidRPr="00085449">
        <w:t xml:space="preserve"> </w:t>
      </w:r>
      <w:proofErr w:type="spellStart"/>
      <w:r w:rsidRPr="00085449">
        <w:t>procjenu</w:t>
      </w:r>
      <w:proofErr w:type="spellEnd"/>
      <w:r w:rsidRPr="00085449">
        <w:t xml:space="preserve"> </w:t>
      </w:r>
      <w:proofErr w:type="spellStart"/>
      <w:r w:rsidRPr="00085449">
        <w:t>bezbjednosti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kritičkim</w:t>
      </w:r>
      <w:proofErr w:type="spellEnd"/>
      <w:r w:rsidRPr="00085449">
        <w:t xml:space="preserve"> </w:t>
      </w:r>
      <w:proofErr w:type="spellStart"/>
      <w:r w:rsidRPr="00085449">
        <w:t>mišljenjem</w:t>
      </w:r>
      <w:proofErr w:type="spellEnd"/>
      <w:r w:rsidRPr="00085449">
        <w:t xml:space="preserve">,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ocjenu</w:t>
      </w:r>
      <w:proofErr w:type="spellEnd"/>
      <w:r w:rsidRPr="00085449">
        <w:t xml:space="preserve"> </w:t>
      </w:r>
      <w:proofErr w:type="spellStart"/>
      <w:r w:rsidRPr="00085449">
        <w:t>postmarketinškog</w:t>
      </w:r>
      <w:proofErr w:type="spellEnd"/>
      <w:r w:rsidRPr="00085449">
        <w:t xml:space="preserve"> </w:t>
      </w:r>
      <w:proofErr w:type="spellStart"/>
      <w:r w:rsidRPr="00085449">
        <w:t>iskustva</w:t>
      </w:r>
      <w:proofErr w:type="spellEnd"/>
      <w:r w:rsidRPr="00085449">
        <w:t xml:space="preserve"> u </w:t>
      </w:r>
      <w:proofErr w:type="spellStart"/>
      <w:r w:rsidRPr="00085449">
        <w:t>odnosu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rezime</w:t>
      </w:r>
      <w:proofErr w:type="spellEnd"/>
      <w:r w:rsidRPr="00085449">
        <w:t xml:space="preserve"> </w:t>
      </w:r>
      <w:proofErr w:type="spellStart"/>
      <w:r w:rsidRPr="00085449">
        <w:t>karakteristika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(</w:t>
      </w:r>
      <w:proofErr w:type="spellStart"/>
      <w:r w:rsidRPr="00085449">
        <w:t>posebno</w:t>
      </w:r>
      <w:proofErr w:type="spellEnd"/>
      <w:r w:rsidRPr="00085449">
        <w:t xml:space="preserve"> je </w:t>
      </w:r>
      <w:proofErr w:type="spellStart"/>
      <w:r w:rsidRPr="00085449">
        <w:t>potrebno</w:t>
      </w:r>
      <w:proofErr w:type="spellEnd"/>
      <w:r w:rsidRPr="00085449">
        <w:t xml:space="preserve"> </w:t>
      </w:r>
      <w:proofErr w:type="spellStart"/>
      <w:r w:rsidRPr="00085449">
        <w:t>navesti</w:t>
      </w:r>
      <w:proofErr w:type="spellEnd"/>
      <w:r w:rsidRPr="00085449">
        <w:t xml:space="preserve"> </w:t>
      </w:r>
      <w:proofErr w:type="spellStart"/>
      <w:r w:rsidRPr="00085449">
        <w:t>još</w:t>
      </w:r>
      <w:proofErr w:type="spellEnd"/>
      <w:r w:rsidRPr="00085449">
        <w:t xml:space="preserve"> </w:t>
      </w:r>
      <w:proofErr w:type="spellStart"/>
      <w:r w:rsidRPr="00085449">
        <w:t>neregistrovane</w:t>
      </w:r>
      <w:proofErr w:type="spellEnd"/>
      <w:r w:rsidRPr="00085449">
        <w:t xml:space="preserve"> </w:t>
      </w:r>
      <w:proofErr w:type="spellStart"/>
      <w:r w:rsidRPr="00085449">
        <w:t>toksične</w:t>
      </w:r>
      <w:proofErr w:type="spellEnd"/>
      <w:r w:rsidRPr="00085449">
        <w:t xml:space="preserve"> </w:t>
      </w:r>
      <w:proofErr w:type="spellStart"/>
      <w:r w:rsidRPr="00085449">
        <w:t>efekte</w:t>
      </w:r>
      <w:proofErr w:type="spellEnd"/>
      <w:r w:rsidRPr="00085449">
        <w:t xml:space="preserve">, </w:t>
      </w:r>
      <w:proofErr w:type="spellStart"/>
      <w:r w:rsidRPr="00085449">
        <w:t>povećanje</w:t>
      </w:r>
      <w:proofErr w:type="spellEnd"/>
      <w:r w:rsidRPr="00085449">
        <w:t xml:space="preserve"> </w:t>
      </w:r>
      <w:proofErr w:type="spellStart"/>
      <w:r w:rsidRPr="00085449">
        <w:t>učestalosti</w:t>
      </w:r>
      <w:proofErr w:type="spellEnd"/>
      <w:r w:rsidRPr="00085449">
        <w:t xml:space="preserve"> </w:t>
      </w:r>
      <w:proofErr w:type="spellStart"/>
      <w:r w:rsidRPr="00085449">
        <w:t>već</w:t>
      </w:r>
      <w:proofErr w:type="spellEnd"/>
      <w:r w:rsidRPr="00085449">
        <w:t xml:space="preserve"> </w:t>
      </w:r>
      <w:proofErr w:type="spellStart"/>
      <w:r w:rsidRPr="00085449">
        <w:t>poznatih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dejstava</w:t>
      </w:r>
      <w:proofErr w:type="spellEnd"/>
      <w:r w:rsidRPr="00085449">
        <w:t xml:space="preserve">, </w:t>
      </w:r>
      <w:proofErr w:type="spellStart"/>
      <w:r w:rsidRPr="00085449">
        <w:t>interakcije</w:t>
      </w:r>
      <w:proofErr w:type="spellEnd"/>
      <w:r w:rsidRPr="00085449">
        <w:t xml:space="preserve"> s </w:t>
      </w:r>
      <w:proofErr w:type="spellStart"/>
      <w:r w:rsidRPr="00085449">
        <w:t>drugim</w:t>
      </w:r>
      <w:proofErr w:type="spellEnd"/>
      <w:r w:rsidRPr="00085449">
        <w:t xml:space="preserve"> </w:t>
      </w:r>
      <w:proofErr w:type="spellStart"/>
      <w:r w:rsidRPr="00085449">
        <w:t>lijekovima</w:t>
      </w:r>
      <w:proofErr w:type="spellEnd"/>
      <w:r w:rsidRPr="00085449">
        <w:t xml:space="preserve">, </w:t>
      </w:r>
      <w:proofErr w:type="spellStart"/>
      <w:r w:rsidRPr="00085449">
        <w:t>predoziranje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njegovo</w:t>
      </w:r>
      <w:proofErr w:type="spellEnd"/>
      <w:r w:rsidRPr="00085449">
        <w:t xml:space="preserve"> </w:t>
      </w:r>
      <w:proofErr w:type="spellStart"/>
      <w:r w:rsidRPr="00085449">
        <w:t>liječenje</w:t>
      </w:r>
      <w:proofErr w:type="spellEnd"/>
      <w:r w:rsidRPr="00085449">
        <w:t xml:space="preserve">, </w:t>
      </w:r>
      <w:proofErr w:type="spellStart"/>
      <w:r w:rsidRPr="00085449">
        <w:t>zloupotrebu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zavisnost</w:t>
      </w:r>
      <w:proofErr w:type="spellEnd"/>
      <w:r w:rsidRPr="00085449">
        <w:t xml:space="preserve">, </w:t>
      </w:r>
      <w:proofErr w:type="spellStart"/>
      <w:r w:rsidRPr="00085449">
        <w:t>iskustvo</w:t>
      </w:r>
      <w:proofErr w:type="spellEnd"/>
      <w:r w:rsidRPr="00085449">
        <w:t xml:space="preserve"> s </w:t>
      </w:r>
      <w:proofErr w:type="spellStart"/>
      <w:r w:rsidRPr="00085449">
        <w:t>upotrebom</w:t>
      </w:r>
      <w:proofErr w:type="spellEnd"/>
      <w:r w:rsidRPr="00085449">
        <w:t xml:space="preserve"> u </w:t>
      </w:r>
      <w:proofErr w:type="spellStart"/>
      <w:r w:rsidRPr="00085449">
        <w:t>trudnoći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dojenju</w:t>
      </w:r>
      <w:proofErr w:type="spellEnd"/>
      <w:r w:rsidRPr="00085449">
        <w:t xml:space="preserve">, </w:t>
      </w:r>
      <w:proofErr w:type="spellStart"/>
      <w:r w:rsidRPr="00085449">
        <w:t>efekte</w:t>
      </w:r>
      <w:proofErr w:type="spellEnd"/>
      <w:r w:rsidRPr="00085449">
        <w:t xml:space="preserve"> </w:t>
      </w:r>
      <w:proofErr w:type="spellStart"/>
      <w:r w:rsidRPr="00085449">
        <w:t>pri</w:t>
      </w:r>
      <w:proofErr w:type="spellEnd"/>
      <w:r w:rsidRPr="00085449">
        <w:t xml:space="preserve"> </w:t>
      </w:r>
      <w:proofErr w:type="spellStart"/>
      <w:r w:rsidRPr="00085449">
        <w:t>dugotrajnoj</w:t>
      </w:r>
      <w:proofErr w:type="spellEnd"/>
      <w:r w:rsidRPr="00085449">
        <w:t xml:space="preserve"> </w:t>
      </w:r>
      <w:proofErr w:type="spellStart"/>
      <w:r w:rsidRPr="00085449">
        <w:t>upotrebi</w:t>
      </w:r>
      <w:proofErr w:type="spellEnd"/>
      <w:r w:rsidRPr="00085449">
        <w:t xml:space="preserve">, </w:t>
      </w:r>
      <w:proofErr w:type="spellStart"/>
      <w:r w:rsidRPr="00085449">
        <w:t>bezbjednost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za </w:t>
      </w:r>
      <w:proofErr w:type="spellStart"/>
      <w:r w:rsidRPr="00085449">
        <w:t>rizične</w:t>
      </w:r>
      <w:proofErr w:type="spellEnd"/>
      <w:r w:rsidRPr="00085449">
        <w:t xml:space="preserve"> </w:t>
      </w:r>
      <w:proofErr w:type="spellStart"/>
      <w:r w:rsidRPr="00085449">
        <w:t>grupe</w:t>
      </w:r>
      <w:proofErr w:type="spellEnd"/>
      <w:r w:rsidRPr="00085449">
        <w:t xml:space="preserve"> </w:t>
      </w:r>
      <w:proofErr w:type="spellStart"/>
      <w:r w:rsidRPr="00085449">
        <w:t>pacijenata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sl.);</w:t>
      </w:r>
    </w:p>
    <w:p w14:paraId="5BB3300F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j) </w:t>
      </w:r>
      <w:proofErr w:type="spellStart"/>
      <w:r w:rsidRPr="00085449">
        <w:rPr>
          <w:lang w:val="fr-FR"/>
        </w:rPr>
        <w:t>ostale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dodatne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informacije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dostupne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nakon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datuma</w:t>
      </w:r>
      <w:proofErr w:type="spellEnd"/>
      <w:r w:rsidRPr="00085449">
        <w:rPr>
          <w:lang w:val="fr-FR"/>
        </w:rPr>
        <w:t xml:space="preserve"> </w:t>
      </w:r>
      <w:proofErr w:type="spellStart"/>
      <w:proofErr w:type="gramStart"/>
      <w:r w:rsidRPr="00085449">
        <w:rPr>
          <w:lang w:val="fr-FR"/>
        </w:rPr>
        <w:t>izvještaja</w:t>
      </w:r>
      <w:proofErr w:type="spellEnd"/>
      <w:r w:rsidRPr="00085449">
        <w:rPr>
          <w:lang w:val="fr-FR"/>
        </w:rPr>
        <w:t>;</w:t>
      </w:r>
      <w:proofErr w:type="gramEnd"/>
    </w:p>
    <w:p w14:paraId="0447A850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lastRenderedPageBreak/>
        <w:t xml:space="preserve">k) </w:t>
      </w:r>
      <w:proofErr w:type="spellStart"/>
      <w:r w:rsidRPr="00085449">
        <w:rPr>
          <w:lang w:val="fr-FR"/>
        </w:rPr>
        <w:t>zaključak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kome</w:t>
      </w:r>
      <w:proofErr w:type="spellEnd"/>
      <w:r w:rsidRPr="00085449">
        <w:rPr>
          <w:lang w:val="fr-FR"/>
        </w:rPr>
        <w:t xml:space="preserve"> je </w:t>
      </w:r>
      <w:proofErr w:type="spellStart"/>
      <w:r w:rsidRPr="00085449">
        <w:rPr>
          <w:lang w:val="fr-FR"/>
        </w:rPr>
        <w:t>potrebno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posebno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istaći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koji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podaci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bezbjednosti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mijenjaju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naša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dosadašnja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iskustva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lijekom</w:t>
      </w:r>
      <w:proofErr w:type="spellEnd"/>
      <w:r w:rsidRPr="00085449">
        <w:rPr>
          <w:lang w:val="fr-FR"/>
        </w:rPr>
        <w:t xml:space="preserve">, i </w:t>
      </w:r>
      <w:proofErr w:type="spellStart"/>
      <w:r w:rsidRPr="00085449">
        <w:rPr>
          <w:lang w:val="fr-FR"/>
        </w:rPr>
        <w:t>koje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mjere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treba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preduzeti</w:t>
      </w:r>
      <w:proofErr w:type="spellEnd"/>
      <w:r w:rsidRPr="00085449">
        <w:rPr>
          <w:lang w:val="fr-FR"/>
        </w:rPr>
        <w:t xml:space="preserve"> i </w:t>
      </w:r>
      <w:proofErr w:type="spellStart"/>
      <w:proofErr w:type="gramStart"/>
      <w:r w:rsidRPr="00085449">
        <w:rPr>
          <w:lang w:val="fr-FR"/>
        </w:rPr>
        <w:t>zašto</w:t>
      </w:r>
      <w:proofErr w:type="spellEnd"/>
      <w:r w:rsidRPr="00085449">
        <w:rPr>
          <w:lang w:val="fr-FR"/>
        </w:rPr>
        <w:t>;</w:t>
      </w:r>
      <w:proofErr w:type="gramEnd"/>
    </w:p>
    <w:p w14:paraId="4C10B803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l) PSUR u </w:t>
      </w:r>
      <w:proofErr w:type="spellStart"/>
      <w:r w:rsidRPr="00085449">
        <w:rPr>
          <w:lang w:val="fr-FR"/>
        </w:rPr>
        <w:t>prilogu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treba</w:t>
      </w:r>
      <w:proofErr w:type="spellEnd"/>
      <w:r w:rsidRPr="00085449">
        <w:rPr>
          <w:lang w:val="fr-FR"/>
        </w:rPr>
        <w:t xml:space="preserve"> da </w:t>
      </w:r>
      <w:proofErr w:type="spellStart"/>
      <w:r w:rsidRPr="00085449">
        <w:rPr>
          <w:lang w:val="fr-FR"/>
        </w:rPr>
        <w:t>sadrži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poslednju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verziju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referentnog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dokumenta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proizvođača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lijeku</w:t>
      </w:r>
      <w:proofErr w:type="spellEnd"/>
      <w:r w:rsidRPr="00085449">
        <w:rPr>
          <w:lang w:val="fr-FR"/>
        </w:rPr>
        <w:t xml:space="preserve"> (</w:t>
      </w:r>
      <w:proofErr w:type="spellStart"/>
      <w:r w:rsidRPr="00085449">
        <w:rPr>
          <w:lang w:val="fr-FR"/>
        </w:rPr>
        <w:t>sažetak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karakteristika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uputstvo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pacijenta</w:t>
      </w:r>
      <w:proofErr w:type="spellEnd"/>
      <w:proofErr w:type="gramStart"/>
      <w:r w:rsidRPr="00085449">
        <w:rPr>
          <w:lang w:val="fr-FR"/>
        </w:rPr>
        <w:t>);</w:t>
      </w:r>
      <w:proofErr w:type="gramEnd"/>
    </w:p>
    <w:p w14:paraId="387038B6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m) ako u </w:t>
      </w:r>
      <w:proofErr w:type="spellStart"/>
      <w:r w:rsidRPr="00085449">
        <w:rPr>
          <w:lang w:val="fr-FR"/>
        </w:rPr>
        <w:t>zaključku</w:t>
      </w:r>
      <w:proofErr w:type="spellEnd"/>
      <w:r w:rsidRPr="00085449">
        <w:rPr>
          <w:lang w:val="fr-FR"/>
        </w:rPr>
        <w:t xml:space="preserve"> PSUR-a, </w:t>
      </w:r>
      <w:proofErr w:type="spellStart"/>
      <w:r w:rsidRPr="00085449">
        <w:rPr>
          <w:lang w:val="fr-FR"/>
        </w:rPr>
        <w:t>nosilac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navede</w:t>
      </w:r>
      <w:proofErr w:type="spellEnd"/>
      <w:r w:rsidRPr="00085449">
        <w:rPr>
          <w:lang w:val="fr-FR"/>
        </w:rPr>
        <w:t xml:space="preserve"> da su </w:t>
      </w:r>
      <w:proofErr w:type="spellStart"/>
      <w:r w:rsidRPr="00085449">
        <w:rPr>
          <w:lang w:val="fr-FR"/>
        </w:rPr>
        <w:t>potrebne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određene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izmjene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dopune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sažetku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karakteristika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uputstvu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pacijenta</w:t>
      </w:r>
      <w:proofErr w:type="spellEnd"/>
      <w:r w:rsidRPr="00085449">
        <w:rPr>
          <w:lang w:val="fr-FR"/>
        </w:rPr>
        <w:t xml:space="preserve">, u </w:t>
      </w:r>
      <w:proofErr w:type="spellStart"/>
      <w:r w:rsidRPr="00085449">
        <w:rPr>
          <w:lang w:val="fr-FR"/>
        </w:rPr>
        <w:t>što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kraćem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roku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treba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podnijeti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zahtjev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izmjenu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dopunu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>.</w:t>
      </w:r>
    </w:p>
    <w:p w14:paraId="443C6DFE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Uz </w:t>
      </w:r>
      <w:proofErr w:type="spellStart"/>
      <w:r w:rsidRPr="00085449">
        <w:rPr>
          <w:lang w:val="fr-FR"/>
        </w:rPr>
        <w:t>predmetni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zaključak</w:t>
      </w:r>
      <w:proofErr w:type="spellEnd"/>
      <w:r w:rsidRPr="00085449">
        <w:rPr>
          <w:lang w:val="fr-FR"/>
        </w:rPr>
        <w:t xml:space="preserve"> PSUR-a </w:t>
      </w:r>
      <w:proofErr w:type="spellStart"/>
      <w:r w:rsidRPr="00085449">
        <w:rPr>
          <w:lang w:val="fr-FR"/>
        </w:rPr>
        <w:t>nosilac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dozvole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istovremeno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podnosi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propratno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pismo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kome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navodi</w:t>
      </w:r>
      <w:proofErr w:type="spellEnd"/>
      <w:r w:rsidRPr="00085449">
        <w:rPr>
          <w:lang w:val="fr-FR"/>
        </w:rPr>
        <w:t xml:space="preserve"> da </w:t>
      </w:r>
      <w:proofErr w:type="spellStart"/>
      <w:r w:rsidRPr="00085449">
        <w:rPr>
          <w:lang w:val="fr-FR"/>
        </w:rPr>
        <w:t>će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postupak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varijacije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pokrenuti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odmah</w:t>
      </w:r>
      <w:proofErr w:type="spellEnd"/>
      <w:r w:rsidRPr="00085449">
        <w:rPr>
          <w:lang w:val="fr-FR"/>
        </w:rPr>
        <w:t xml:space="preserve"> po </w:t>
      </w:r>
      <w:proofErr w:type="spellStart"/>
      <w:r w:rsidRPr="00085449">
        <w:rPr>
          <w:lang w:val="fr-FR"/>
        </w:rPr>
        <w:t>ispunjavanju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formalnih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kriterijuma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podnošenje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zahtjeva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izmjenu</w:t>
      </w:r>
      <w:proofErr w:type="spellEnd"/>
      <w:r w:rsidRPr="00085449">
        <w:rPr>
          <w:lang w:val="fr-FR"/>
        </w:rPr>
        <w:t>.</w:t>
      </w:r>
    </w:p>
    <w:p w14:paraId="5D5474E0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085449">
        <w:rPr>
          <w:b/>
          <w:bCs/>
          <w:lang w:val="fr-FR"/>
        </w:rPr>
        <w:t>Član</w:t>
      </w:r>
      <w:proofErr w:type="spellEnd"/>
      <w:r w:rsidRPr="00085449">
        <w:rPr>
          <w:b/>
          <w:bCs/>
          <w:lang w:val="fr-FR"/>
        </w:rPr>
        <w:t xml:space="preserve"> 11</w:t>
      </w:r>
    </w:p>
    <w:p w14:paraId="0C1499C8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r w:rsidRPr="00085449">
        <w:rPr>
          <w:b/>
          <w:bCs/>
          <w:lang w:val="fr-FR"/>
        </w:rPr>
        <w:t>(</w:t>
      </w:r>
      <w:proofErr w:type="spellStart"/>
      <w:r w:rsidRPr="00085449">
        <w:rPr>
          <w:b/>
          <w:bCs/>
          <w:lang w:val="fr-FR"/>
        </w:rPr>
        <w:t>Obavještavanje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od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strane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zdravstvenih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radnika</w:t>
      </w:r>
      <w:proofErr w:type="spellEnd"/>
      <w:r w:rsidRPr="00085449">
        <w:rPr>
          <w:b/>
          <w:bCs/>
          <w:lang w:val="fr-FR"/>
        </w:rPr>
        <w:t xml:space="preserve"> o </w:t>
      </w:r>
      <w:proofErr w:type="spellStart"/>
      <w:r w:rsidRPr="00085449">
        <w:rPr>
          <w:b/>
          <w:bCs/>
          <w:lang w:val="fr-FR"/>
        </w:rPr>
        <w:t>neželjenim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dejstvima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lijeka</w:t>
      </w:r>
      <w:proofErr w:type="spellEnd"/>
      <w:r w:rsidRPr="00085449">
        <w:rPr>
          <w:b/>
          <w:bCs/>
          <w:lang w:val="fr-FR"/>
        </w:rPr>
        <w:t>)</w:t>
      </w:r>
    </w:p>
    <w:p w14:paraId="0D5C506C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(1) </w:t>
      </w:r>
      <w:proofErr w:type="spellStart"/>
      <w:r w:rsidRPr="00085449">
        <w:rPr>
          <w:lang w:val="fr-FR"/>
        </w:rPr>
        <w:t>Proizvođači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lijekova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zdravstvene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ustanove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zdravstveni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radnici</w:t>
      </w:r>
      <w:proofErr w:type="spellEnd"/>
      <w:r w:rsidRPr="00085449">
        <w:rPr>
          <w:lang w:val="fr-FR"/>
        </w:rPr>
        <w:t xml:space="preserve"> (</w:t>
      </w:r>
      <w:proofErr w:type="spellStart"/>
      <w:r w:rsidRPr="00085449">
        <w:rPr>
          <w:lang w:val="fr-FR"/>
        </w:rPr>
        <w:t>lica</w:t>
      </w:r>
      <w:proofErr w:type="spellEnd"/>
      <w:r w:rsidRPr="00085449">
        <w:rPr>
          <w:lang w:val="fr-FR"/>
        </w:rPr>
        <w:t xml:space="preserve"> sa </w:t>
      </w:r>
      <w:proofErr w:type="spellStart"/>
      <w:r w:rsidRPr="00085449">
        <w:rPr>
          <w:lang w:val="fr-FR"/>
        </w:rPr>
        <w:t>završenim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medicinskim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farmaceutskim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ili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stomatološkim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fakultetom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zdravstveni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tehničari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medicinske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sestre</w:t>
      </w:r>
      <w:proofErr w:type="spellEnd"/>
      <w:r w:rsidRPr="00085449">
        <w:rPr>
          <w:lang w:val="fr-FR"/>
        </w:rPr>
        <w:t xml:space="preserve">) </w:t>
      </w:r>
      <w:proofErr w:type="spellStart"/>
      <w:r w:rsidRPr="00085449">
        <w:rPr>
          <w:lang w:val="fr-FR"/>
        </w:rPr>
        <w:t>obavezni</w:t>
      </w:r>
      <w:proofErr w:type="spellEnd"/>
      <w:r w:rsidRPr="00085449">
        <w:rPr>
          <w:lang w:val="fr-FR"/>
        </w:rPr>
        <w:t xml:space="preserve"> su </w:t>
      </w:r>
      <w:proofErr w:type="spellStart"/>
      <w:r w:rsidRPr="00085449">
        <w:rPr>
          <w:lang w:val="fr-FR"/>
        </w:rPr>
        <w:t>Agenciji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prijaviti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svaku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sumnju</w:t>
      </w:r>
      <w:proofErr w:type="spellEnd"/>
      <w:r w:rsidRPr="00085449">
        <w:rPr>
          <w:lang w:val="fr-FR"/>
        </w:rPr>
        <w:t xml:space="preserve"> na </w:t>
      </w:r>
      <w:proofErr w:type="spellStart"/>
      <w:r w:rsidRPr="00085449">
        <w:rPr>
          <w:lang w:val="fr-FR"/>
        </w:rPr>
        <w:t>neželjeno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dejstvo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>.</w:t>
      </w:r>
    </w:p>
    <w:p w14:paraId="2985ECA5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(2) </w:t>
      </w:r>
      <w:proofErr w:type="spellStart"/>
      <w:r w:rsidRPr="00085449">
        <w:rPr>
          <w:lang w:val="fr-FR"/>
        </w:rPr>
        <w:t>Podaci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izvještaču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sumnji</w:t>
      </w:r>
      <w:proofErr w:type="spellEnd"/>
      <w:r w:rsidRPr="00085449">
        <w:rPr>
          <w:lang w:val="fr-FR"/>
        </w:rPr>
        <w:t xml:space="preserve"> na </w:t>
      </w:r>
      <w:proofErr w:type="spellStart"/>
      <w:r w:rsidRPr="00085449">
        <w:rPr>
          <w:lang w:val="fr-FR"/>
        </w:rPr>
        <w:t>neželjeno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dejstvo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lijeka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kao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podaci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pacijentima</w:t>
      </w:r>
      <w:proofErr w:type="spellEnd"/>
      <w:r w:rsidRPr="00085449">
        <w:rPr>
          <w:lang w:val="fr-FR"/>
        </w:rPr>
        <w:t xml:space="preserve">, </w:t>
      </w:r>
      <w:proofErr w:type="spellStart"/>
      <w:r w:rsidRPr="00085449">
        <w:rPr>
          <w:lang w:val="fr-FR"/>
        </w:rPr>
        <w:t>smatraju</w:t>
      </w:r>
      <w:proofErr w:type="spellEnd"/>
      <w:r w:rsidRPr="00085449">
        <w:rPr>
          <w:lang w:val="fr-FR"/>
        </w:rPr>
        <w:t xml:space="preserve"> se </w:t>
      </w:r>
      <w:proofErr w:type="spellStart"/>
      <w:r w:rsidRPr="00085449">
        <w:rPr>
          <w:lang w:val="fr-FR"/>
        </w:rPr>
        <w:t>poslovnom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tajnom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Agencija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ih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koristi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samo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potrebe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farmakovigilance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čuvanja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zdravlja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stanovništva</w:t>
      </w:r>
      <w:proofErr w:type="spellEnd"/>
      <w:r w:rsidRPr="00085449">
        <w:rPr>
          <w:lang w:val="fr-FR"/>
        </w:rPr>
        <w:t>.</w:t>
      </w:r>
    </w:p>
    <w:p w14:paraId="11D42C44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085449">
        <w:rPr>
          <w:b/>
          <w:bCs/>
          <w:lang w:val="fr-FR"/>
        </w:rPr>
        <w:t>Član</w:t>
      </w:r>
      <w:proofErr w:type="spellEnd"/>
      <w:r w:rsidRPr="00085449">
        <w:rPr>
          <w:b/>
          <w:bCs/>
          <w:lang w:val="fr-FR"/>
        </w:rPr>
        <w:t xml:space="preserve"> 12</w:t>
      </w:r>
    </w:p>
    <w:p w14:paraId="13B2FAA2" w14:textId="77777777" w:rsidR="00085449" w:rsidRPr="00085449" w:rsidRDefault="00085449" w:rsidP="00085449">
      <w:pPr>
        <w:jc w:val="center"/>
        <w:rPr>
          <w:b/>
          <w:bCs/>
          <w:lang w:val="fr-FR"/>
        </w:rPr>
      </w:pPr>
      <w:r w:rsidRPr="00085449">
        <w:rPr>
          <w:b/>
          <w:bCs/>
          <w:lang w:val="fr-FR"/>
        </w:rPr>
        <w:t>(</w:t>
      </w:r>
      <w:proofErr w:type="spellStart"/>
      <w:r w:rsidRPr="00085449">
        <w:rPr>
          <w:b/>
          <w:bCs/>
          <w:lang w:val="fr-FR"/>
        </w:rPr>
        <w:t>Izdavanje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stručno-metodoloških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uputstava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vezanih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za</w:t>
      </w:r>
      <w:proofErr w:type="spellEnd"/>
      <w:r w:rsidRPr="00085449">
        <w:rPr>
          <w:b/>
          <w:bCs/>
          <w:lang w:val="fr-FR"/>
        </w:rPr>
        <w:t xml:space="preserve"> </w:t>
      </w:r>
      <w:proofErr w:type="spellStart"/>
      <w:r w:rsidRPr="00085449">
        <w:rPr>
          <w:b/>
          <w:bCs/>
          <w:lang w:val="fr-FR"/>
        </w:rPr>
        <w:t>farmakovigilancu</w:t>
      </w:r>
      <w:proofErr w:type="spellEnd"/>
      <w:r w:rsidRPr="00085449">
        <w:rPr>
          <w:b/>
          <w:bCs/>
          <w:lang w:val="fr-FR"/>
        </w:rPr>
        <w:t>)</w:t>
      </w:r>
    </w:p>
    <w:p w14:paraId="5445C8BB" w14:textId="77777777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t xml:space="preserve">(1) </w:t>
      </w:r>
      <w:proofErr w:type="spellStart"/>
      <w:r w:rsidRPr="00085449">
        <w:rPr>
          <w:lang w:val="fr-FR"/>
        </w:rPr>
        <w:t>Agencija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izdaje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stručno-metodološka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uputstva</w:t>
      </w:r>
      <w:proofErr w:type="spellEnd"/>
      <w:r w:rsidRPr="00085449">
        <w:rPr>
          <w:lang w:val="fr-FR"/>
        </w:rPr>
        <w:t xml:space="preserve"> o </w:t>
      </w:r>
      <w:proofErr w:type="spellStart"/>
      <w:r w:rsidRPr="00085449">
        <w:rPr>
          <w:lang w:val="fr-FR"/>
        </w:rPr>
        <w:t>organizaciji</w:t>
      </w:r>
      <w:proofErr w:type="spellEnd"/>
      <w:r w:rsidRPr="00085449">
        <w:rPr>
          <w:lang w:val="fr-FR"/>
        </w:rPr>
        <w:t xml:space="preserve"> i </w:t>
      </w:r>
      <w:proofErr w:type="spellStart"/>
      <w:r w:rsidRPr="00085449">
        <w:rPr>
          <w:lang w:val="fr-FR"/>
        </w:rPr>
        <w:t>sistemu</w:t>
      </w:r>
      <w:proofErr w:type="spellEnd"/>
      <w:r w:rsidRPr="00085449">
        <w:rPr>
          <w:lang w:val="fr-FR"/>
        </w:rPr>
        <w:t xml:space="preserve"> </w:t>
      </w:r>
      <w:proofErr w:type="spellStart"/>
      <w:r w:rsidRPr="00085449">
        <w:rPr>
          <w:lang w:val="fr-FR"/>
        </w:rPr>
        <w:t>komunikacija</w:t>
      </w:r>
      <w:proofErr w:type="spellEnd"/>
      <w:r w:rsidRPr="00085449">
        <w:rPr>
          <w:lang w:val="fr-FR"/>
        </w:rPr>
        <w:t xml:space="preserve"> u </w:t>
      </w:r>
      <w:proofErr w:type="spellStart"/>
      <w:r w:rsidRPr="00085449">
        <w:rPr>
          <w:lang w:val="fr-FR"/>
        </w:rPr>
        <w:t>vezi</w:t>
      </w:r>
      <w:proofErr w:type="spellEnd"/>
      <w:r w:rsidRPr="00085449">
        <w:rPr>
          <w:lang w:val="fr-FR"/>
        </w:rPr>
        <w:t xml:space="preserve"> s </w:t>
      </w:r>
      <w:proofErr w:type="spellStart"/>
      <w:r w:rsidRPr="00085449">
        <w:rPr>
          <w:lang w:val="fr-FR"/>
        </w:rPr>
        <w:t>farmakovigilancom</w:t>
      </w:r>
      <w:proofErr w:type="spellEnd"/>
      <w:r w:rsidRPr="00085449">
        <w:rPr>
          <w:lang w:val="fr-FR"/>
        </w:rPr>
        <w:t>.</w:t>
      </w:r>
    </w:p>
    <w:p w14:paraId="14328A66" w14:textId="77777777" w:rsidR="00085449" w:rsidRPr="00085449" w:rsidRDefault="00085449" w:rsidP="00085449">
      <w:pPr>
        <w:jc w:val="center"/>
      </w:pPr>
      <w:r w:rsidRPr="00085449">
        <w:t xml:space="preserve">(2)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vodi</w:t>
      </w:r>
      <w:proofErr w:type="spellEnd"/>
      <w:r w:rsidRPr="00085449">
        <w:t xml:space="preserve"> </w:t>
      </w:r>
      <w:proofErr w:type="spellStart"/>
      <w:r w:rsidRPr="00085449">
        <w:t>registar</w:t>
      </w:r>
      <w:proofErr w:type="spellEnd"/>
      <w:r w:rsidRPr="00085449">
        <w:t xml:space="preserve"> </w:t>
      </w:r>
      <w:proofErr w:type="spellStart"/>
      <w:r w:rsidRPr="00085449">
        <w:t>odgovornih</w:t>
      </w:r>
      <w:proofErr w:type="spellEnd"/>
      <w:r w:rsidRPr="00085449">
        <w:t xml:space="preserve"> </w:t>
      </w:r>
      <w:proofErr w:type="spellStart"/>
      <w:r w:rsidRPr="00085449">
        <w:t>lica</w:t>
      </w:r>
      <w:proofErr w:type="spellEnd"/>
      <w:r w:rsidRPr="00085449">
        <w:t xml:space="preserve"> za </w:t>
      </w:r>
      <w:proofErr w:type="spellStart"/>
      <w:r w:rsidRPr="00085449">
        <w:t>farmakovigilancu</w:t>
      </w:r>
      <w:proofErr w:type="spellEnd"/>
      <w:r w:rsidRPr="00085449">
        <w:t>.</w:t>
      </w:r>
    </w:p>
    <w:p w14:paraId="71F42413" w14:textId="77777777" w:rsidR="00085449" w:rsidRPr="00085449" w:rsidRDefault="00085449" w:rsidP="00085449">
      <w:pPr>
        <w:jc w:val="center"/>
        <w:rPr>
          <w:b/>
          <w:bCs/>
        </w:rPr>
      </w:pPr>
      <w:bookmarkStart w:id="15" w:name="str_4"/>
      <w:bookmarkEnd w:id="15"/>
      <w:r w:rsidRPr="00085449">
        <w:rPr>
          <w:b/>
          <w:bCs/>
        </w:rPr>
        <w:t xml:space="preserve">GLAVA II - </w:t>
      </w:r>
      <w:proofErr w:type="spellStart"/>
      <w:r w:rsidRPr="00085449">
        <w:rPr>
          <w:b/>
          <w:bCs/>
        </w:rPr>
        <w:t>Postupak</w:t>
      </w:r>
      <w:proofErr w:type="spellEnd"/>
      <w:r w:rsidRPr="00085449">
        <w:rPr>
          <w:b/>
          <w:bCs/>
        </w:rPr>
        <w:t xml:space="preserve"> po </w:t>
      </w:r>
      <w:proofErr w:type="spellStart"/>
      <w:r w:rsidRPr="00085449">
        <w:rPr>
          <w:b/>
          <w:bCs/>
        </w:rPr>
        <w:t>prijemu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prijave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neželjenog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događaja</w:t>
      </w:r>
      <w:proofErr w:type="spellEnd"/>
      <w:r w:rsidRPr="00085449">
        <w:rPr>
          <w:b/>
          <w:bCs/>
        </w:rPr>
        <w:t>/</w:t>
      </w:r>
      <w:proofErr w:type="spellStart"/>
      <w:r w:rsidRPr="00085449">
        <w:rPr>
          <w:b/>
          <w:bCs/>
        </w:rPr>
        <w:t>reakcije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reagiranje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njih</w:t>
      </w:r>
      <w:proofErr w:type="spellEnd"/>
    </w:p>
    <w:p w14:paraId="3E18CF82" w14:textId="77777777" w:rsidR="00085449" w:rsidRPr="00085449" w:rsidRDefault="00085449" w:rsidP="00085449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13</w:t>
      </w:r>
    </w:p>
    <w:p w14:paraId="58DD8990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Postupak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prijave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neželjenog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događaja</w:t>
      </w:r>
      <w:proofErr w:type="spellEnd"/>
      <w:r w:rsidRPr="00085449">
        <w:rPr>
          <w:b/>
          <w:bCs/>
        </w:rPr>
        <w:t>)</w:t>
      </w:r>
    </w:p>
    <w:p w14:paraId="45F34343" w14:textId="77777777" w:rsidR="00085449" w:rsidRPr="00085449" w:rsidRDefault="00085449" w:rsidP="00085449">
      <w:pPr>
        <w:jc w:val="center"/>
      </w:pPr>
      <w:r w:rsidRPr="00085449">
        <w:t xml:space="preserve">(1) Po </w:t>
      </w:r>
      <w:proofErr w:type="spellStart"/>
      <w:r w:rsidRPr="00085449">
        <w:t>prijemu</w:t>
      </w:r>
      <w:proofErr w:type="spellEnd"/>
      <w:r w:rsidRPr="00085449">
        <w:t xml:space="preserve"> </w:t>
      </w:r>
      <w:proofErr w:type="spellStart"/>
      <w:r w:rsidRPr="00085449">
        <w:t>prijave</w:t>
      </w:r>
      <w:proofErr w:type="spellEnd"/>
      <w:r w:rsidRPr="00085449">
        <w:t xml:space="preserve"> </w:t>
      </w:r>
      <w:proofErr w:type="spellStart"/>
      <w:r w:rsidRPr="00085449">
        <w:t>neželjenog</w:t>
      </w:r>
      <w:proofErr w:type="spellEnd"/>
      <w:r w:rsidRPr="00085449">
        <w:t xml:space="preserve"> </w:t>
      </w:r>
      <w:proofErr w:type="spellStart"/>
      <w:r w:rsidRPr="00085449">
        <w:t>događaja</w:t>
      </w:r>
      <w:proofErr w:type="spellEnd"/>
      <w:r w:rsidRPr="00085449">
        <w:t xml:space="preserve"> u </w:t>
      </w:r>
      <w:proofErr w:type="spellStart"/>
      <w:r w:rsidRPr="00085449">
        <w:t>vezi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(u </w:t>
      </w:r>
      <w:proofErr w:type="spellStart"/>
      <w:r w:rsidRPr="00085449">
        <w:t>daljem</w:t>
      </w:r>
      <w:proofErr w:type="spellEnd"/>
      <w:r w:rsidRPr="00085449">
        <w:t xml:space="preserve"> </w:t>
      </w:r>
      <w:proofErr w:type="spellStart"/>
      <w:r w:rsidRPr="00085449">
        <w:t>tekstu</w:t>
      </w:r>
      <w:proofErr w:type="spellEnd"/>
      <w:r w:rsidRPr="00085449">
        <w:t xml:space="preserve">: </w:t>
      </w:r>
      <w:proofErr w:type="spellStart"/>
      <w:r w:rsidRPr="00085449">
        <w:t>prijava</w:t>
      </w:r>
      <w:proofErr w:type="spellEnd"/>
      <w:r w:rsidRPr="00085449">
        <w:t xml:space="preserve">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treba</w:t>
      </w:r>
      <w:proofErr w:type="spellEnd"/>
      <w:r w:rsidRPr="00085449">
        <w:t xml:space="preserve"> </w:t>
      </w:r>
      <w:proofErr w:type="spellStart"/>
      <w:r w:rsidRPr="00085449">
        <w:t>uraditi</w:t>
      </w:r>
      <w:proofErr w:type="spellEnd"/>
      <w:r w:rsidRPr="00085449">
        <w:t xml:space="preserve"> </w:t>
      </w:r>
      <w:proofErr w:type="spellStart"/>
      <w:r w:rsidRPr="00085449">
        <w:t>sljedeće</w:t>
      </w:r>
      <w:proofErr w:type="spellEnd"/>
      <w:r w:rsidRPr="00085449">
        <w:t>:</w:t>
      </w:r>
    </w:p>
    <w:p w14:paraId="20683509" w14:textId="77777777" w:rsidR="00085449" w:rsidRPr="00085449" w:rsidRDefault="00085449" w:rsidP="00085449">
      <w:pPr>
        <w:jc w:val="center"/>
      </w:pPr>
      <w:r w:rsidRPr="00085449">
        <w:t xml:space="preserve">a) </w:t>
      </w:r>
      <w:proofErr w:type="spellStart"/>
      <w:r w:rsidRPr="00085449">
        <w:t>kontaktirati</w:t>
      </w:r>
      <w:proofErr w:type="spellEnd"/>
      <w:r w:rsidRPr="00085449">
        <w:t xml:space="preserve"> </w:t>
      </w:r>
      <w:proofErr w:type="spellStart"/>
      <w:r w:rsidRPr="00085449">
        <w:t>podnosioca</w:t>
      </w:r>
      <w:proofErr w:type="spellEnd"/>
      <w:r w:rsidRPr="00085449">
        <w:t xml:space="preserve"> </w:t>
      </w:r>
      <w:proofErr w:type="spellStart"/>
      <w:r w:rsidRPr="00085449">
        <w:t>prijave</w:t>
      </w:r>
      <w:proofErr w:type="spellEnd"/>
      <w:r w:rsidRPr="00085449">
        <w:t xml:space="preserve"> (</w:t>
      </w:r>
      <w:proofErr w:type="spellStart"/>
      <w:r w:rsidRPr="00085449">
        <w:t>doktora</w:t>
      </w:r>
      <w:proofErr w:type="spellEnd"/>
      <w:r w:rsidRPr="00085449">
        <w:t xml:space="preserve">, </w:t>
      </w:r>
      <w:proofErr w:type="spellStart"/>
      <w:r w:rsidRPr="00085449">
        <w:t>farmaceuta</w:t>
      </w:r>
      <w:proofErr w:type="spellEnd"/>
      <w:r w:rsidRPr="00085449">
        <w:t xml:space="preserve">, </w:t>
      </w:r>
      <w:proofErr w:type="spellStart"/>
      <w:r w:rsidRPr="00085449">
        <w:t>stomatologa</w:t>
      </w:r>
      <w:proofErr w:type="spellEnd"/>
      <w:r w:rsidRPr="00085449">
        <w:t xml:space="preserve">) </w:t>
      </w:r>
      <w:proofErr w:type="spellStart"/>
      <w:r w:rsidRPr="00085449">
        <w:t>ukoliko</w:t>
      </w:r>
      <w:proofErr w:type="spellEnd"/>
      <w:r w:rsidRPr="00085449">
        <w:t xml:space="preserve"> je </w:t>
      </w:r>
      <w:proofErr w:type="spellStart"/>
      <w:proofErr w:type="gramStart"/>
      <w:r w:rsidRPr="00085449">
        <w:t>primjenjivo</w:t>
      </w:r>
      <w:proofErr w:type="spellEnd"/>
      <w:r w:rsidRPr="00085449">
        <w:t>;</w:t>
      </w:r>
      <w:proofErr w:type="gramEnd"/>
    </w:p>
    <w:p w14:paraId="58C76FFC" w14:textId="77777777" w:rsidR="00085449" w:rsidRPr="00085449" w:rsidRDefault="00085449" w:rsidP="00085449">
      <w:pPr>
        <w:jc w:val="center"/>
      </w:pPr>
      <w:r w:rsidRPr="00085449">
        <w:t xml:space="preserve">b) </w:t>
      </w:r>
      <w:proofErr w:type="spellStart"/>
      <w:r w:rsidRPr="00085449">
        <w:t>tražiti</w:t>
      </w:r>
      <w:proofErr w:type="spellEnd"/>
      <w:r w:rsidRPr="00085449">
        <w:t xml:space="preserve"> </w:t>
      </w:r>
      <w:proofErr w:type="spellStart"/>
      <w:r w:rsidRPr="00085449">
        <w:t>neophodne</w:t>
      </w:r>
      <w:proofErr w:type="spellEnd"/>
      <w:r w:rsidRPr="00085449">
        <w:t xml:space="preserve"> </w:t>
      </w:r>
      <w:proofErr w:type="spellStart"/>
      <w:r w:rsidRPr="00085449">
        <w:t>informacije</w:t>
      </w:r>
      <w:proofErr w:type="spellEnd"/>
      <w:r w:rsidRPr="00085449">
        <w:t xml:space="preserve"> o </w:t>
      </w:r>
      <w:proofErr w:type="spellStart"/>
      <w:r w:rsidRPr="00085449">
        <w:t>lijeku</w:t>
      </w:r>
      <w:proofErr w:type="spellEnd"/>
      <w:r w:rsidRPr="00085449">
        <w:t xml:space="preserve"> (</w:t>
      </w:r>
      <w:proofErr w:type="spellStart"/>
      <w:r w:rsidRPr="00085449">
        <w:t>broj</w:t>
      </w:r>
      <w:proofErr w:type="spellEnd"/>
      <w:r w:rsidRPr="00085449">
        <w:t xml:space="preserve"> </w:t>
      </w:r>
      <w:proofErr w:type="spellStart"/>
      <w:r w:rsidRPr="00085449">
        <w:t>serije</w:t>
      </w:r>
      <w:proofErr w:type="spellEnd"/>
      <w:r w:rsidRPr="00085449">
        <w:t xml:space="preserve">, </w:t>
      </w:r>
      <w:proofErr w:type="spellStart"/>
      <w:r w:rsidRPr="00085449">
        <w:t>rok</w:t>
      </w:r>
      <w:proofErr w:type="spellEnd"/>
      <w:r w:rsidRPr="00085449">
        <w:t xml:space="preserve"> </w:t>
      </w:r>
      <w:proofErr w:type="spellStart"/>
      <w:r w:rsidRPr="00085449">
        <w:t>upotrebe</w:t>
      </w:r>
      <w:proofErr w:type="spellEnd"/>
      <w:r w:rsidRPr="00085449">
        <w:t xml:space="preserve">) </w:t>
      </w:r>
      <w:proofErr w:type="spellStart"/>
      <w:r w:rsidRPr="00085449">
        <w:t>ukoliko</w:t>
      </w:r>
      <w:proofErr w:type="spellEnd"/>
      <w:r w:rsidRPr="00085449">
        <w:t xml:space="preserve"> </w:t>
      </w:r>
      <w:proofErr w:type="spellStart"/>
      <w:r w:rsidRPr="00085449">
        <w:t>ovi</w:t>
      </w:r>
      <w:proofErr w:type="spellEnd"/>
      <w:r w:rsidRPr="00085449">
        <w:t xml:space="preserve"> </w:t>
      </w:r>
      <w:proofErr w:type="spellStart"/>
      <w:r w:rsidRPr="00085449">
        <w:t>podaci</w:t>
      </w:r>
      <w:proofErr w:type="spellEnd"/>
      <w:r w:rsidRPr="00085449">
        <w:t xml:space="preserve"> </w:t>
      </w:r>
      <w:proofErr w:type="spellStart"/>
      <w:r w:rsidRPr="00085449">
        <w:t>nisu</w:t>
      </w:r>
      <w:proofErr w:type="spellEnd"/>
      <w:r w:rsidRPr="00085449">
        <w:t xml:space="preserve"> </w:t>
      </w:r>
      <w:proofErr w:type="spellStart"/>
      <w:r w:rsidRPr="00085449">
        <w:t>već</w:t>
      </w:r>
      <w:proofErr w:type="spellEnd"/>
      <w:r w:rsidRPr="00085449">
        <w:t xml:space="preserve"> </w:t>
      </w:r>
      <w:proofErr w:type="spellStart"/>
      <w:r w:rsidRPr="00085449">
        <w:t>prisutni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proofErr w:type="gramStart"/>
      <w:r w:rsidRPr="00085449">
        <w:t>prijavi</w:t>
      </w:r>
      <w:proofErr w:type="spellEnd"/>
      <w:r w:rsidRPr="00085449">
        <w:t>;</w:t>
      </w:r>
      <w:proofErr w:type="gramEnd"/>
    </w:p>
    <w:p w14:paraId="76200EF4" w14:textId="77777777" w:rsidR="00085449" w:rsidRPr="00085449" w:rsidRDefault="00085449" w:rsidP="00085449">
      <w:pPr>
        <w:jc w:val="center"/>
      </w:pPr>
      <w:r w:rsidRPr="00085449">
        <w:t xml:space="preserve">c) </w:t>
      </w:r>
      <w:proofErr w:type="spellStart"/>
      <w:r w:rsidRPr="00085449">
        <w:t>kontaktirati</w:t>
      </w:r>
      <w:proofErr w:type="spellEnd"/>
      <w:r w:rsidRPr="00085449">
        <w:t xml:space="preserve"> </w:t>
      </w:r>
      <w:proofErr w:type="spellStart"/>
      <w:r w:rsidRPr="00085449">
        <w:t>odgovorno</w:t>
      </w:r>
      <w:proofErr w:type="spellEnd"/>
      <w:r w:rsidRPr="00085449">
        <w:t xml:space="preserve"> lice za </w:t>
      </w:r>
      <w:proofErr w:type="spellStart"/>
      <w:r w:rsidRPr="00085449">
        <w:t>farmakovigilancu</w:t>
      </w:r>
      <w:proofErr w:type="spellEnd"/>
      <w:r w:rsidRPr="00085449">
        <w:t xml:space="preserve"> </w:t>
      </w:r>
      <w:proofErr w:type="spellStart"/>
      <w:r w:rsidRPr="00085449">
        <w:t>imenovano</w:t>
      </w:r>
      <w:proofErr w:type="spellEnd"/>
      <w:r w:rsidRPr="00085449">
        <w:t xml:space="preserve"> od </w:t>
      </w:r>
      <w:proofErr w:type="spellStart"/>
      <w:r w:rsidRPr="00085449">
        <w:t>strane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proslijediti</w:t>
      </w:r>
      <w:proofErr w:type="spellEnd"/>
      <w:r w:rsidRPr="00085449">
        <w:t xml:space="preserve"> mu </w:t>
      </w:r>
      <w:proofErr w:type="spellStart"/>
      <w:r w:rsidRPr="00085449">
        <w:t>informaciju</w:t>
      </w:r>
      <w:proofErr w:type="spellEnd"/>
      <w:r w:rsidRPr="00085449">
        <w:t xml:space="preserve"> o </w:t>
      </w:r>
      <w:proofErr w:type="spellStart"/>
      <w:r w:rsidRPr="00085449">
        <w:t>prijavljenom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događaju</w:t>
      </w:r>
      <w:proofErr w:type="spellEnd"/>
      <w:r w:rsidRPr="00085449">
        <w:t xml:space="preserve"> u </w:t>
      </w:r>
      <w:proofErr w:type="spellStart"/>
      <w:r w:rsidRPr="00085449">
        <w:t>vezi</w:t>
      </w:r>
      <w:proofErr w:type="spellEnd"/>
      <w:r w:rsidRPr="00085449">
        <w:t xml:space="preserve"> s </w:t>
      </w:r>
      <w:proofErr w:type="spellStart"/>
      <w:r w:rsidRPr="00085449">
        <w:t>primjenom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>.</w:t>
      </w:r>
    </w:p>
    <w:p w14:paraId="46EAA2DF" w14:textId="77777777" w:rsidR="00085449" w:rsidRPr="00085449" w:rsidRDefault="00085449" w:rsidP="00085449">
      <w:pPr>
        <w:jc w:val="center"/>
      </w:pPr>
      <w:r w:rsidRPr="00085449">
        <w:lastRenderedPageBreak/>
        <w:t xml:space="preserve">(2) </w:t>
      </w:r>
      <w:proofErr w:type="spellStart"/>
      <w:r w:rsidRPr="00085449">
        <w:t>Ukoliko</w:t>
      </w:r>
      <w:proofErr w:type="spellEnd"/>
      <w:r w:rsidRPr="00085449">
        <w:t xml:space="preserve"> se </w:t>
      </w:r>
      <w:proofErr w:type="spellStart"/>
      <w:r w:rsidRPr="00085449">
        <w:t>radi</w:t>
      </w:r>
      <w:proofErr w:type="spellEnd"/>
      <w:r w:rsidRPr="00085449">
        <w:t xml:space="preserve"> o </w:t>
      </w:r>
      <w:proofErr w:type="spellStart"/>
      <w:r w:rsidRPr="00085449">
        <w:t>ozbiljnom</w:t>
      </w:r>
      <w:proofErr w:type="spellEnd"/>
      <w:r w:rsidRPr="00085449">
        <w:t xml:space="preserve"> </w:t>
      </w:r>
      <w:proofErr w:type="spellStart"/>
      <w:r w:rsidRPr="00085449">
        <w:t>neželjenom</w:t>
      </w:r>
      <w:proofErr w:type="spellEnd"/>
      <w:r w:rsidRPr="00085449">
        <w:t xml:space="preserve"> </w:t>
      </w:r>
      <w:proofErr w:type="spellStart"/>
      <w:r w:rsidRPr="00085449">
        <w:t>dejstvu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zahtijeva</w:t>
      </w:r>
      <w:proofErr w:type="spellEnd"/>
      <w:r w:rsidRPr="00085449">
        <w:t xml:space="preserve"> </w:t>
      </w:r>
      <w:proofErr w:type="spellStart"/>
      <w:r w:rsidRPr="00085449">
        <w:t>brzo</w:t>
      </w:r>
      <w:proofErr w:type="spellEnd"/>
      <w:r w:rsidRPr="00085449">
        <w:t xml:space="preserve"> </w:t>
      </w:r>
      <w:proofErr w:type="spellStart"/>
      <w:r w:rsidRPr="00085449">
        <w:t>reagovanje</w:t>
      </w:r>
      <w:proofErr w:type="spellEnd"/>
      <w:r w:rsidRPr="00085449">
        <w:t xml:space="preserve"> u </w:t>
      </w:r>
      <w:proofErr w:type="spellStart"/>
      <w:r w:rsidRPr="00085449">
        <w:t>cilju</w:t>
      </w:r>
      <w:proofErr w:type="spellEnd"/>
      <w:r w:rsidRPr="00085449">
        <w:t xml:space="preserve"> </w:t>
      </w:r>
      <w:proofErr w:type="spellStart"/>
      <w:r w:rsidRPr="00085449">
        <w:t>zaštite</w:t>
      </w:r>
      <w:proofErr w:type="spellEnd"/>
      <w:r w:rsidRPr="00085449">
        <w:t xml:space="preserve"> </w:t>
      </w:r>
      <w:proofErr w:type="spellStart"/>
      <w:r w:rsidRPr="00085449">
        <w:t>zdravlja</w:t>
      </w:r>
      <w:proofErr w:type="spellEnd"/>
      <w:r w:rsidRPr="00085449">
        <w:t xml:space="preserve">,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treba</w:t>
      </w:r>
      <w:proofErr w:type="spellEnd"/>
      <w:r w:rsidRPr="00085449">
        <w:t xml:space="preserve"> </w:t>
      </w:r>
      <w:proofErr w:type="spellStart"/>
      <w:r w:rsidRPr="00085449">
        <w:t>odreagovati</w:t>
      </w:r>
      <w:proofErr w:type="spellEnd"/>
      <w:r w:rsidRPr="00085449">
        <w:t xml:space="preserve"> u </w:t>
      </w:r>
      <w:proofErr w:type="spellStart"/>
      <w:r w:rsidRPr="00085449">
        <w:t>skladu</w:t>
      </w:r>
      <w:proofErr w:type="spellEnd"/>
      <w:r w:rsidRPr="00085449">
        <w:t xml:space="preserve"> s </w:t>
      </w:r>
      <w:proofErr w:type="spellStart"/>
      <w:r w:rsidRPr="00085449">
        <w:t>mjerama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predlaže</w:t>
      </w:r>
      <w:proofErr w:type="spellEnd"/>
      <w:r w:rsidRPr="00085449">
        <w:t xml:space="preserve"> </w:t>
      </w:r>
      <w:proofErr w:type="spellStart"/>
      <w:r w:rsidRPr="00085449">
        <w:t>nosilac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</w:t>
      </w:r>
      <w:proofErr w:type="spellStart"/>
      <w:r w:rsidRPr="00085449">
        <w:t>postaju</w:t>
      </w:r>
      <w:proofErr w:type="spellEnd"/>
      <w:r w:rsidRPr="00085449">
        <w:t xml:space="preserve"> </w:t>
      </w:r>
      <w:proofErr w:type="spellStart"/>
      <w:r w:rsidRPr="00085449">
        <w:t>važeće</w:t>
      </w:r>
      <w:proofErr w:type="spellEnd"/>
      <w:r w:rsidRPr="00085449">
        <w:t xml:space="preserve"> </w:t>
      </w:r>
      <w:proofErr w:type="spellStart"/>
      <w:r w:rsidRPr="00085449">
        <w:t>ukoliko</w:t>
      </w:r>
      <w:proofErr w:type="spellEnd"/>
      <w:r w:rsidRPr="00085449">
        <w:t xml:space="preserve"> </w:t>
      </w:r>
      <w:proofErr w:type="spellStart"/>
      <w:r w:rsidRPr="00085449">
        <w:t>Agencija</w:t>
      </w:r>
      <w:proofErr w:type="spellEnd"/>
      <w:r w:rsidRPr="00085449">
        <w:t xml:space="preserve"> u </w:t>
      </w:r>
      <w:proofErr w:type="spellStart"/>
      <w:r w:rsidRPr="00085449">
        <w:t>roku</w:t>
      </w:r>
      <w:proofErr w:type="spellEnd"/>
      <w:r w:rsidRPr="00085449">
        <w:t xml:space="preserve"> od 24 </w:t>
      </w:r>
      <w:proofErr w:type="spellStart"/>
      <w:r w:rsidRPr="00085449">
        <w:t>časa</w:t>
      </w:r>
      <w:proofErr w:type="spellEnd"/>
      <w:r w:rsidRPr="00085449">
        <w:t xml:space="preserve"> ne da </w:t>
      </w:r>
      <w:proofErr w:type="spellStart"/>
      <w:r w:rsidRPr="00085449">
        <w:t>primjedbe</w:t>
      </w:r>
      <w:proofErr w:type="spellEnd"/>
      <w:r w:rsidRPr="00085449">
        <w:t>/</w:t>
      </w:r>
      <w:proofErr w:type="spellStart"/>
      <w:r w:rsidRPr="00085449">
        <w:t>dopune</w:t>
      </w:r>
      <w:proofErr w:type="spellEnd"/>
      <w:r w:rsidRPr="00085449">
        <w:t xml:space="preserve"> </w:t>
      </w:r>
      <w:proofErr w:type="spellStart"/>
      <w:r w:rsidRPr="00085449">
        <w:t>prijedlogu</w:t>
      </w:r>
      <w:proofErr w:type="spellEnd"/>
      <w:r w:rsidRPr="00085449">
        <w:t>.</w:t>
      </w:r>
    </w:p>
    <w:p w14:paraId="32772525" w14:textId="77777777" w:rsidR="00085449" w:rsidRPr="00085449" w:rsidRDefault="00085449" w:rsidP="00085449">
      <w:pPr>
        <w:jc w:val="center"/>
      </w:pPr>
      <w:r w:rsidRPr="00085449">
        <w:t xml:space="preserve">(3)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dostavljenih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dostupnih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literature,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procjenu</w:t>
      </w:r>
      <w:proofErr w:type="spellEnd"/>
      <w:r w:rsidRPr="00085449">
        <w:t xml:space="preserve"> </w:t>
      </w:r>
      <w:proofErr w:type="spellStart"/>
      <w:r w:rsidRPr="00085449">
        <w:t>stepena</w:t>
      </w:r>
      <w:proofErr w:type="spellEnd"/>
      <w:r w:rsidRPr="00085449">
        <w:t xml:space="preserve"> </w:t>
      </w:r>
      <w:proofErr w:type="spellStart"/>
      <w:r w:rsidRPr="00085449">
        <w:t>uzročno-posljedične</w:t>
      </w:r>
      <w:proofErr w:type="spellEnd"/>
      <w:r w:rsidRPr="00085449">
        <w:t xml:space="preserve"> </w:t>
      </w:r>
      <w:proofErr w:type="spellStart"/>
      <w:r w:rsidRPr="00085449">
        <w:t>veze</w:t>
      </w:r>
      <w:proofErr w:type="spellEnd"/>
      <w:r w:rsidRPr="00085449">
        <w:t xml:space="preserve"> </w:t>
      </w:r>
      <w:proofErr w:type="spellStart"/>
      <w:r w:rsidRPr="00085449">
        <w:t>između</w:t>
      </w:r>
      <w:proofErr w:type="spellEnd"/>
      <w:r w:rsidRPr="00085449">
        <w:t xml:space="preserve"> </w:t>
      </w:r>
      <w:proofErr w:type="spellStart"/>
      <w:r w:rsidRPr="00085449">
        <w:t>ozbiljnog</w:t>
      </w:r>
      <w:proofErr w:type="spellEnd"/>
      <w:r w:rsidRPr="00085449">
        <w:t xml:space="preserve"> </w:t>
      </w:r>
      <w:proofErr w:type="spellStart"/>
      <w:r w:rsidRPr="00085449">
        <w:t>neželjenog</w:t>
      </w:r>
      <w:proofErr w:type="spellEnd"/>
      <w:r w:rsidRPr="00085449">
        <w:t xml:space="preserve"> </w:t>
      </w:r>
      <w:proofErr w:type="spellStart"/>
      <w:r w:rsidRPr="00085449">
        <w:t>događaja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to:</w:t>
      </w:r>
    </w:p>
    <w:p w14:paraId="1FD8D802" w14:textId="77777777" w:rsidR="00085449" w:rsidRPr="00085449" w:rsidRDefault="00085449" w:rsidP="00085449">
      <w:pPr>
        <w:jc w:val="center"/>
      </w:pPr>
      <w:r w:rsidRPr="00085449">
        <w:t>a) </w:t>
      </w:r>
      <w:r w:rsidRPr="00085449">
        <w:rPr>
          <w:i/>
          <w:iCs/>
        </w:rPr>
        <w:t xml:space="preserve">ne </w:t>
      </w:r>
      <w:proofErr w:type="spellStart"/>
      <w:r w:rsidRPr="00085449">
        <w:rPr>
          <w:i/>
          <w:iCs/>
        </w:rPr>
        <w:t>postoji</w:t>
      </w:r>
      <w:proofErr w:type="spellEnd"/>
      <w:r w:rsidRPr="00085449">
        <w:t xml:space="preserve"> - </w:t>
      </w:r>
      <w:proofErr w:type="spellStart"/>
      <w:r w:rsidRPr="00085449">
        <w:t>kategorija</w:t>
      </w:r>
      <w:proofErr w:type="spellEnd"/>
      <w:r w:rsidRPr="00085449">
        <w:t xml:space="preserve"> </w:t>
      </w:r>
      <w:proofErr w:type="spellStart"/>
      <w:r w:rsidRPr="00085449">
        <w:t>primjenjiva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pojave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događaja</w:t>
      </w:r>
      <w:proofErr w:type="spellEnd"/>
      <w:r w:rsidRPr="00085449">
        <w:t xml:space="preserve"> za </w:t>
      </w:r>
      <w:proofErr w:type="spellStart"/>
      <w:r w:rsidRPr="00085449">
        <w:t>koje</w:t>
      </w:r>
      <w:proofErr w:type="spellEnd"/>
      <w:r w:rsidRPr="00085449">
        <w:t xml:space="preserve"> se </w:t>
      </w:r>
      <w:proofErr w:type="spellStart"/>
      <w:r w:rsidRPr="00085449">
        <w:t>smatra</w:t>
      </w:r>
      <w:proofErr w:type="spellEnd"/>
      <w:r w:rsidRPr="00085449">
        <w:t xml:space="preserve"> </w:t>
      </w:r>
      <w:proofErr w:type="spellStart"/>
      <w:r w:rsidRPr="00085449">
        <w:t>jasno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nesumnjivo</w:t>
      </w:r>
      <w:proofErr w:type="spellEnd"/>
      <w:r w:rsidRPr="00085449">
        <w:t xml:space="preserve"> da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uzrokovani</w:t>
      </w:r>
      <w:proofErr w:type="spellEnd"/>
      <w:r w:rsidRPr="00085449">
        <w:t xml:space="preserve"> </w:t>
      </w:r>
      <w:proofErr w:type="spellStart"/>
      <w:r w:rsidRPr="00085449">
        <w:t>drugim</w:t>
      </w:r>
      <w:proofErr w:type="spellEnd"/>
      <w:r w:rsidRPr="00085449">
        <w:t xml:space="preserve"> </w:t>
      </w:r>
      <w:proofErr w:type="spellStart"/>
      <w:r w:rsidRPr="00085449">
        <w:t>razlozima</w:t>
      </w:r>
      <w:proofErr w:type="spellEnd"/>
      <w:r w:rsidRPr="00085449">
        <w:t xml:space="preserve">,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što</w:t>
      </w:r>
      <w:proofErr w:type="spellEnd"/>
      <w:r w:rsidRPr="00085449">
        <w:t xml:space="preserve"> je </w:t>
      </w:r>
      <w:proofErr w:type="spellStart"/>
      <w:r w:rsidRPr="00085449">
        <w:t>bolest</w:t>
      </w:r>
      <w:proofErr w:type="spellEnd"/>
      <w:r w:rsidRPr="00085449">
        <w:t xml:space="preserve">, </w:t>
      </w:r>
      <w:proofErr w:type="spellStart"/>
      <w:r w:rsidRPr="00085449">
        <w:t>okolina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proofErr w:type="gramStart"/>
      <w:r w:rsidRPr="00085449">
        <w:t>slično</w:t>
      </w:r>
      <w:proofErr w:type="spellEnd"/>
      <w:r w:rsidRPr="00085449">
        <w:t>;</w:t>
      </w:r>
      <w:proofErr w:type="gramEnd"/>
    </w:p>
    <w:p w14:paraId="5CE376DA" w14:textId="77777777" w:rsidR="00085449" w:rsidRPr="00085449" w:rsidRDefault="00085449" w:rsidP="00085449">
      <w:pPr>
        <w:jc w:val="center"/>
      </w:pPr>
      <w:r w:rsidRPr="00085449">
        <w:t>b) </w:t>
      </w:r>
      <w:proofErr w:type="spellStart"/>
      <w:r w:rsidRPr="00085449">
        <w:rPr>
          <w:i/>
          <w:iCs/>
        </w:rPr>
        <w:t>nije</w:t>
      </w:r>
      <w:proofErr w:type="spellEnd"/>
      <w:r w:rsidRPr="00085449">
        <w:rPr>
          <w:i/>
          <w:iCs/>
        </w:rPr>
        <w:t xml:space="preserve"> </w:t>
      </w:r>
      <w:proofErr w:type="spellStart"/>
      <w:r w:rsidRPr="00085449">
        <w:rPr>
          <w:i/>
          <w:iCs/>
        </w:rPr>
        <w:t>vjerovatna</w:t>
      </w:r>
      <w:proofErr w:type="spellEnd"/>
      <w:r w:rsidRPr="00085449">
        <w:t xml:space="preserve"> - </w:t>
      </w:r>
      <w:proofErr w:type="spellStart"/>
      <w:r w:rsidRPr="00085449">
        <w:t>događaj</w:t>
      </w:r>
      <w:proofErr w:type="spellEnd"/>
      <w:r w:rsidRPr="00085449">
        <w:t xml:space="preserve"> ne </w:t>
      </w:r>
      <w:proofErr w:type="spellStart"/>
      <w:r w:rsidRPr="00085449">
        <w:t>slijedi</w:t>
      </w:r>
      <w:proofErr w:type="spellEnd"/>
      <w:r w:rsidRPr="00085449">
        <w:t xml:space="preserve"> </w:t>
      </w:r>
      <w:proofErr w:type="spellStart"/>
      <w:r w:rsidRPr="00085449">
        <w:t>logičan</w:t>
      </w:r>
      <w:proofErr w:type="spellEnd"/>
      <w:r w:rsidRPr="00085449">
        <w:t xml:space="preserve"> </w:t>
      </w:r>
      <w:proofErr w:type="spellStart"/>
      <w:r w:rsidRPr="00085449">
        <w:t>vremenski</w:t>
      </w:r>
      <w:proofErr w:type="spellEnd"/>
      <w:r w:rsidRPr="00085449">
        <w:t xml:space="preserve"> period </w:t>
      </w:r>
      <w:proofErr w:type="spellStart"/>
      <w:r w:rsidRPr="00085449">
        <w:t>nakon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te</w:t>
      </w:r>
      <w:proofErr w:type="spellEnd"/>
      <w:r w:rsidRPr="00085449">
        <w:t xml:space="preserve"> bi </w:t>
      </w:r>
      <w:proofErr w:type="spellStart"/>
      <w:r w:rsidRPr="00085449">
        <w:t>mogao</w:t>
      </w:r>
      <w:proofErr w:type="spellEnd"/>
      <w:r w:rsidRPr="00085449">
        <w:t xml:space="preserve"> </w:t>
      </w:r>
      <w:proofErr w:type="spellStart"/>
      <w:r w:rsidRPr="00085449">
        <w:t>biti</w:t>
      </w:r>
      <w:proofErr w:type="spellEnd"/>
      <w:r w:rsidRPr="00085449">
        <w:t xml:space="preserve"> </w:t>
      </w:r>
      <w:proofErr w:type="spellStart"/>
      <w:r w:rsidRPr="00085449">
        <w:t>uzrokovan</w:t>
      </w:r>
      <w:proofErr w:type="spellEnd"/>
      <w:r w:rsidRPr="00085449">
        <w:t xml:space="preserve"> </w:t>
      </w:r>
      <w:proofErr w:type="spellStart"/>
      <w:r w:rsidRPr="00085449">
        <w:t>kliničkim</w:t>
      </w:r>
      <w:proofErr w:type="spellEnd"/>
      <w:r w:rsidRPr="00085449">
        <w:t xml:space="preserve"> </w:t>
      </w:r>
      <w:proofErr w:type="spellStart"/>
      <w:r w:rsidRPr="00085449">
        <w:t>stanjem</w:t>
      </w:r>
      <w:proofErr w:type="spellEnd"/>
      <w:r w:rsidRPr="00085449">
        <w:t xml:space="preserve"> </w:t>
      </w:r>
      <w:proofErr w:type="spellStart"/>
      <w:r w:rsidRPr="00085449">
        <w:t>bolesnika</w:t>
      </w:r>
      <w:proofErr w:type="spellEnd"/>
      <w:r w:rsidRPr="00085449">
        <w:t xml:space="preserve">, </w:t>
      </w:r>
      <w:proofErr w:type="spellStart"/>
      <w:r w:rsidRPr="00085449">
        <w:t>drugom</w:t>
      </w:r>
      <w:proofErr w:type="spellEnd"/>
      <w:r w:rsidRPr="00085449">
        <w:t xml:space="preserve"> </w:t>
      </w:r>
      <w:proofErr w:type="spellStart"/>
      <w:r w:rsidRPr="00085449">
        <w:t>terapijom</w:t>
      </w:r>
      <w:proofErr w:type="spellEnd"/>
      <w:r w:rsidRPr="00085449">
        <w:t xml:space="preserve"> </w:t>
      </w:r>
      <w:proofErr w:type="spellStart"/>
      <w:r w:rsidRPr="00085449">
        <w:t>kojom</w:t>
      </w:r>
      <w:proofErr w:type="spellEnd"/>
      <w:r w:rsidRPr="00085449">
        <w:t xml:space="preserve"> je </w:t>
      </w:r>
      <w:proofErr w:type="spellStart"/>
      <w:r w:rsidRPr="00085449">
        <w:t>bolesnik</w:t>
      </w:r>
      <w:proofErr w:type="spellEnd"/>
      <w:r w:rsidRPr="00085449">
        <w:t xml:space="preserve"> </w:t>
      </w:r>
      <w:proofErr w:type="spellStart"/>
      <w:r w:rsidRPr="00085449">
        <w:t>liječen</w:t>
      </w:r>
      <w:proofErr w:type="spellEnd"/>
      <w:r w:rsidRPr="00085449">
        <w:t xml:space="preserve">, </w:t>
      </w:r>
      <w:proofErr w:type="spellStart"/>
      <w:r w:rsidRPr="00085449">
        <w:t>okolinom</w:t>
      </w:r>
      <w:proofErr w:type="spellEnd"/>
      <w:r w:rsidRPr="00085449">
        <w:t xml:space="preserve">, </w:t>
      </w:r>
      <w:proofErr w:type="spellStart"/>
      <w:r w:rsidRPr="00085449">
        <w:t>toksičnim</w:t>
      </w:r>
      <w:proofErr w:type="spellEnd"/>
      <w:r w:rsidRPr="00085449">
        <w:t xml:space="preserve"> </w:t>
      </w:r>
      <w:proofErr w:type="spellStart"/>
      <w:r w:rsidRPr="00085449">
        <w:t>faktorima</w:t>
      </w:r>
      <w:proofErr w:type="spellEnd"/>
      <w:r w:rsidRPr="00085449">
        <w:t xml:space="preserve">, </w:t>
      </w:r>
      <w:proofErr w:type="spellStart"/>
      <w:r w:rsidRPr="00085449">
        <w:t>te</w:t>
      </w:r>
      <w:proofErr w:type="spellEnd"/>
      <w:r w:rsidRPr="00085449">
        <w:t xml:space="preserve"> se ne </w:t>
      </w:r>
      <w:proofErr w:type="spellStart"/>
      <w:r w:rsidRPr="00085449">
        <w:t>pojavljuje</w:t>
      </w:r>
      <w:proofErr w:type="spellEnd"/>
      <w:r w:rsidRPr="00085449">
        <w:t xml:space="preserve"> </w:t>
      </w:r>
      <w:proofErr w:type="spellStart"/>
      <w:r w:rsidRPr="00085449">
        <w:t>kada</w:t>
      </w:r>
      <w:proofErr w:type="spellEnd"/>
      <w:r w:rsidRPr="00085449">
        <w:t xml:space="preserve"> je </w:t>
      </w:r>
      <w:proofErr w:type="spellStart"/>
      <w:r w:rsidRPr="00085449">
        <w:t>lijek</w:t>
      </w:r>
      <w:proofErr w:type="spellEnd"/>
      <w:r w:rsidRPr="00085449">
        <w:t xml:space="preserve"> </w:t>
      </w:r>
      <w:proofErr w:type="spellStart"/>
      <w:r w:rsidRPr="00085449">
        <w:t>ponovno</w:t>
      </w:r>
      <w:proofErr w:type="spellEnd"/>
      <w:r w:rsidRPr="00085449">
        <w:t xml:space="preserve"> </w:t>
      </w:r>
      <w:proofErr w:type="spellStart"/>
      <w:proofErr w:type="gramStart"/>
      <w:r w:rsidRPr="00085449">
        <w:t>primjenjen</w:t>
      </w:r>
      <w:proofErr w:type="spellEnd"/>
      <w:r w:rsidRPr="00085449">
        <w:t>;</w:t>
      </w:r>
      <w:proofErr w:type="gramEnd"/>
    </w:p>
    <w:p w14:paraId="1D5376E5" w14:textId="77777777" w:rsidR="00085449" w:rsidRPr="00085449" w:rsidRDefault="00085449" w:rsidP="00085449">
      <w:pPr>
        <w:jc w:val="center"/>
      </w:pPr>
      <w:r w:rsidRPr="00085449">
        <w:t>c) </w:t>
      </w:r>
      <w:proofErr w:type="spellStart"/>
      <w:r w:rsidRPr="00085449">
        <w:rPr>
          <w:i/>
          <w:iCs/>
        </w:rPr>
        <w:t>moguća</w:t>
      </w:r>
      <w:proofErr w:type="spellEnd"/>
      <w:r w:rsidRPr="00085449">
        <w:t xml:space="preserve"> - </w:t>
      </w:r>
      <w:proofErr w:type="spellStart"/>
      <w:r w:rsidRPr="00085449">
        <w:t>slijedi</w:t>
      </w:r>
      <w:proofErr w:type="spellEnd"/>
      <w:r w:rsidRPr="00085449">
        <w:t xml:space="preserve"> </w:t>
      </w:r>
      <w:proofErr w:type="spellStart"/>
      <w:r w:rsidRPr="00085449">
        <w:t>logičan</w:t>
      </w:r>
      <w:proofErr w:type="spellEnd"/>
      <w:r w:rsidRPr="00085449">
        <w:t xml:space="preserve"> </w:t>
      </w:r>
      <w:proofErr w:type="spellStart"/>
      <w:r w:rsidRPr="00085449">
        <w:t>vremenski</w:t>
      </w:r>
      <w:proofErr w:type="spellEnd"/>
      <w:r w:rsidRPr="00085449">
        <w:t xml:space="preserve"> period </w:t>
      </w:r>
      <w:proofErr w:type="spellStart"/>
      <w:r w:rsidRPr="00085449">
        <w:t>nakon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ali</w:t>
      </w:r>
      <w:proofErr w:type="spellEnd"/>
      <w:r w:rsidRPr="00085449">
        <w:t xml:space="preserve"> je </w:t>
      </w:r>
      <w:proofErr w:type="spellStart"/>
      <w:r w:rsidRPr="00085449">
        <w:t>vjerovatnije</w:t>
      </w:r>
      <w:proofErr w:type="spellEnd"/>
      <w:r w:rsidRPr="00085449">
        <w:t xml:space="preserve"> da je </w:t>
      </w:r>
      <w:proofErr w:type="spellStart"/>
      <w:r w:rsidRPr="00085449">
        <w:t>uzrokovan</w:t>
      </w:r>
      <w:proofErr w:type="spellEnd"/>
      <w:r w:rsidRPr="00085449">
        <w:t xml:space="preserve"> </w:t>
      </w:r>
      <w:proofErr w:type="spellStart"/>
      <w:r w:rsidRPr="00085449">
        <w:t>kliničkim</w:t>
      </w:r>
      <w:proofErr w:type="spellEnd"/>
      <w:r w:rsidRPr="00085449">
        <w:t xml:space="preserve"> </w:t>
      </w:r>
      <w:proofErr w:type="spellStart"/>
      <w:r w:rsidRPr="00085449">
        <w:t>stanjem</w:t>
      </w:r>
      <w:proofErr w:type="spellEnd"/>
      <w:r w:rsidRPr="00085449">
        <w:t xml:space="preserve">, </w:t>
      </w:r>
      <w:proofErr w:type="spellStart"/>
      <w:r w:rsidRPr="00085449">
        <w:t>drugom</w:t>
      </w:r>
      <w:proofErr w:type="spellEnd"/>
      <w:r w:rsidRPr="00085449">
        <w:t xml:space="preserve"> </w:t>
      </w:r>
      <w:proofErr w:type="spellStart"/>
      <w:r w:rsidRPr="00085449">
        <w:t>terapijom</w:t>
      </w:r>
      <w:proofErr w:type="spellEnd"/>
      <w:r w:rsidRPr="00085449">
        <w:t xml:space="preserve"> </w:t>
      </w:r>
      <w:proofErr w:type="spellStart"/>
      <w:r w:rsidRPr="00085449">
        <w:t>kojom</w:t>
      </w:r>
      <w:proofErr w:type="spellEnd"/>
      <w:r w:rsidRPr="00085449">
        <w:t xml:space="preserve"> je </w:t>
      </w:r>
      <w:proofErr w:type="spellStart"/>
      <w:r w:rsidRPr="00085449">
        <w:t>bolesnik</w:t>
      </w:r>
      <w:proofErr w:type="spellEnd"/>
      <w:r w:rsidRPr="00085449">
        <w:t xml:space="preserve"> </w:t>
      </w:r>
      <w:proofErr w:type="spellStart"/>
      <w:r w:rsidRPr="00085449">
        <w:t>liječen</w:t>
      </w:r>
      <w:proofErr w:type="spellEnd"/>
      <w:r w:rsidRPr="00085449">
        <w:t xml:space="preserve">, </w:t>
      </w:r>
      <w:proofErr w:type="spellStart"/>
      <w:r w:rsidRPr="00085449">
        <w:t>okolinom</w:t>
      </w:r>
      <w:proofErr w:type="spellEnd"/>
      <w:r w:rsidRPr="00085449">
        <w:t xml:space="preserve">, </w:t>
      </w:r>
      <w:proofErr w:type="spellStart"/>
      <w:r w:rsidRPr="00085449">
        <w:t>toksičnim</w:t>
      </w:r>
      <w:proofErr w:type="spellEnd"/>
      <w:r w:rsidRPr="00085449">
        <w:t xml:space="preserve"> </w:t>
      </w:r>
      <w:proofErr w:type="spellStart"/>
      <w:proofErr w:type="gramStart"/>
      <w:r w:rsidRPr="00085449">
        <w:t>faktorima</w:t>
      </w:r>
      <w:proofErr w:type="spellEnd"/>
      <w:r w:rsidRPr="00085449">
        <w:t>;</w:t>
      </w:r>
      <w:proofErr w:type="gramEnd"/>
    </w:p>
    <w:p w14:paraId="2604DFAC" w14:textId="77777777" w:rsidR="00085449" w:rsidRPr="00085449" w:rsidRDefault="00085449" w:rsidP="00085449">
      <w:pPr>
        <w:jc w:val="center"/>
      </w:pPr>
      <w:r w:rsidRPr="00085449">
        <w:t>d) </w:t>
      </w:r>
      <w:proofErr w:type="spellStart"/>
      <w:r w:rsidRPr="00085449">
        <w:rPr>
          <w:i/>
          <w:iCs/>
        </w:rPr>
        <w:t>vjerovatna</w:t>
      </w:r>
      <w:proofErr w:type="spellEnd"/>
      <w:r w:rsidRPr="00085449">
        <w:t xml:space="preserve"> - </w:t>
      </w:r>
      <w:proofErr w:type="spellStart"/>
      <w:r w:rsidRPr="00085449">
        <w:t>slijedi</w:t>
      </w:r>
      <w:proofErr w:type="spellEnd"/>
      <w:r w:rsidRPr="00085449">
        <w:t xml:space="preserve"> </w:t>
      </w:r>
      <w:proofErr w:type="spellStart"/>
      <w:r w:rsidRPr="00085449">
        <w:t>logičan</w:t>
      </w:r>
      <w:proofErr w:type="spellEnd"/>
      <w:r w:rsidRPr="00085449">
        <w:t xml:space="preserve"> </w:t>
      </w:r>
      <w:proofErr w:type="spellStart"/>
      <w:r w:rsidRPr="00085449">
        <w:t>vremenski</w:t>
      </w:r>
      <w:proofErr w:type="spellEnd"/>
      <w:r w:rsidRPr="00085449">
        <w:t xml:space="preserve"> period </w:t>
      </w:r>
      <w:proofErr w:type="spellStart"/>
      <w:r w:rsidRPr="00085449">
        <w:t>i</w:t>
      </w:r>
      <w:proofErr w:type="spellEnd"/>
      <w:r w:rsidRPr="00085449">
        <w:t xml:space="preserve"> to </w:t>
      </w:r>
      <w:proofErr w:type="spellStart"/>
      <w:r w:rsidRPr="00085449">
        <w:t>nakon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te</w:t>
      </w:r>
      <w:proofErr w:type="spellEnd"/>
      <w:r w:rsidRPr="00085449">
        <w:t xml:space="preserve"> </w:t>
      </w:r>
      <w:proofErr w:type="spellStart"/>
      <w:r w:rsidRPr="00085449">
        <w:t>vjerovatno</w:t>
      </w:r>
      <w:proofErr w:type="spellEnd"/>
      <w:r w:rsidRPr="00085449">
        <w:t xml:space="preserve"> ne bi </w:t>
      </w:r>
      <w:proofErr w:type="spellStart"/>
      <w:r w:rsidRPr="00085449">
        <w:t>mogao</w:t>
      </w:r>
      <w:proofErr w:type="spellEnd"/>
      <w:r w:rsidRPr="00085449">
        <w:t xml:space="preserve"> </w:t>
      </w:r>
      <w:proofErr w:type="spellStart"/>
      <w:r w:rsidRPr="00085449">
        <w:t>biti</w:t>
      </w:r>
      <w:proofErr w:type="spellEnd"/>
      <w:r w:rsidRPr="00085449">
        <w:t xml:space="preserve"> </w:t>
      </w:r>
      <w:proofErr w:type="spellStart"/>
      <w:r w:rsidRPr="00085449">
        <w:t>uzrokovan</w:t>
      </w:r>
      <w:proofErr w:type="spellEnd"/>
      <w:r w:rsidRPr="00085449">
        <w:t xml:space="preserve"> </w:t>
      </w:r>
      <w:proofErr w:type="spellStart"/>
      <w:r w:rsidRPr="00085449">
        <w:t>drugim</w:t>
      </w:r>
      <w:proofErr w:type="spellEnd"/>
      <w:r w:rsidRPr="00085449">
        <w:t xml:space="preserve"> </w:t>
      </w:r>
      <w:proofErr w:type="spellStart"/>
      <w:r w:rsidRPr="00085449">
        <w:t>faktorima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pojavljuje</w:t>
      </w:r>
      <w:proofErr w:type="spellEnd"/>
      <w:r w:rsidRPr="00085449">
        <w:t xml:space="preserve"> se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ponovnu</w:t>
      </w:r>
      <w:proofErr w:type="spellEnd"/>
      <w:r w:rsidRPr="00085449">
        <w:t xml:space="preserve"> </w:t>
      </w:r>
      <w:proofErr w:type="spellStart"/>
      <w:r w:rsidRPr="00085449">
        <w:t>primjenu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nestaje</w:t>
      </w:r>
      <w:proofErr w:type="spellEnd"/>
      <w:r w:rsidRPr="00085449">
        <w:t xml:space="preserve">, </w:t>
      </w:r>
      <w:proofErr w:type="spellStart"/>
      <w:r w:rsidRPr="00085449">
        <w:t>odnosno</w:t>
      </w:r>
      <w:proofErr w:type="spellEnd"/>
      <w:r w:rsidRPr="00085449">
        <w:t xml:space="preserve"> </w:t>
      </w:r>
      <w:proofErr w:type="spellStart"/>
      <w:r w:rsidRPr="00085449">
        <w:t>smanjuje</w:t>
      </w:r>
      <w:proofErr w:type="spellEnd"/>
      <w:r w:rsidRPr="00085449">
        <w:t xml:space="preserve"> se po </w:t>
      </w:r>
      <w:proofErr w:type="spellStart"/>
      <w:r w:rsidRPr="00085449">
        <w:t>prestanku</w:t>
      </w:r>
      <w:proofErr w:type="spellEnd"/>
      <w:r w:rsidRPr="00085449">
        <w:t xml:space="preserve"> </w:t>
      </w:r>
      <w:proofErr w:type="spellStart"/>
      <w:proofErr w:type="gramStart"/>
      <w:r w:rsidRPr="00085449">
        <w:t>primjene</w:t>
      </w:r>
      <w:proofErr w:type="spellEnd"/>
      <w:r w:rsidRPr="00085449">
        <w:t>;</w:t>
      </w:r>
      <w:proofErr w:type="gramEnd"/>
    </w:p>
    <w:p w14:paraId="240590F8" w14:textId="77777777" w:rsidR="00085449" w:rsidRPr="00085449" w:rsidRDefault="00085449" w:rsidP="00085449">
      <w:pPr>
        <w:jc w:val="center"/>
      </w:pPr>
      <w:r w:rsidRPr="00085449">
        <w:t>e) </w:t>
      </w:r>
      <w:proofErr w:type="spellStart"/>
      <w:r w:rsidRPr="00085449">
        <w:rPr>
          <w:i/>
          <w:iCs/>
        </w:rPr>
        <w:t>neklasifikovano</w:t>
      </w:r>
      <w:proofErr w:type="spellEnd"/>
      <w:r w:rsidRPr="00085449">
        <w:t xml:space="preserve"> - </w:t>
      </w:r>
      <w:proofErr w:type="spellStart"/>
      <w:r w:rsidRPr="00085449">
        <w:t>događaj</w:t>
      </w:r>
      <w:proofErr w:type="spellEnd"/>
      <w:r w:rsidRPr="00085449">
        <w:t xml:space="preserve">, </w:t>
      </w:r>
      <w:proofErr w:type="spellStart"/>
      <w:r w:rsidRPr="00085449">
        <w:t>uključujući</w:t>
      </w:r>
      <w:proofErr w:type="spellEnd"/>
      <w:r w:rsidRPr="00085449">
        <w:t xml:space="preserve"> </w:t>
      </w:r>
      <w:proofErr w:type="spellStart"/>
      <w:r w:rsidRPr="00085449">
        <w:t>odstupanje</w:t>
      </w:r>
      <w:proofErr w:type="spellEnd"/>
      <w:r w:rsidRPr="00085449">
        <w:t xml:space="preserve"> </w:t>
      </w:r>
      <w:proofErr w:type="spellStart"/>
      <w:r w:rsidRPr="00085449">
        <w:t>laboratorijskog</w:t>
      </w:r>
      <w:proofErr w:type="spellEnd"/>
      <w:r w:rsidRPr="00085449">
        <w:t xml:space="preserve"> </w:t>
      </w:r>
      <w:proofErr w:type="spellStart"/>
      <w:r w:rsidRPr="00085449">
        <w:t>nalaza</w:t>
      </w:r>
      <w:proofErr w:type="spellEnd"/>
      <w:r w:rsidRPr="00085449">
        <w:t xml:space="preserve"> od </w:t>
      </w:r>
      <w:proofErr w:type="spellStart"/>
      <w:r w:rsidRPr="00085449">
        <w:t>normalnih</w:t>
      </w:r>
      <w:proofErr w:type="spellEnd"/>
      <w:r w:rsidRPr="00085449">
        <w:t xml:space="preserve"> </w:t>
      </w:r>
      <w:proofErr w:type="spellStart"/>
      <w:r w:rsidRPr="00085449">
        <w:t>vrijednosti</w:t>
      </w:r>
      <w:proofErr w:type="spellEnd"/>
      <w:r w:rsidRPr="00085449">
        <w:t xml:space="preserve"> </w:t>
      </w:r>
      <w:proofErr w:type="spellStart"/>
      <w:r w:rsidRPr="00085449">
        <w:t>prijavljen</w:t>
      </w:r>
      <w:proofErr w:type="spellEnd"/>
      <w:r w:rsidRPr="00085449">
        <w:t xml:space="preserve">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pojava</w:t>
      </w:r>
      <w:proofErr w:type="spellEnd"/>
      <w:r w:rsidRPr="00085449">
        <w:t xml:space="preserve"> </w:t>
      </w:r>
      <w:proofErr w:type="spellStart"/>
      <w:r w:rsidRPr="00085449">
        <w:t>neželjenog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, </w:t>
      </w:r>
      <w:proofErr w:type="spellStart"/>
      <w:r w:rsidRPr="00085449">
        <w:t>ali</w:t>
      </w:r>
      <w:proofErr w:type="spellEnd"/>
      <w:r w:rsidRPr="00085449">
        <w:t xml:space="preserve"> </w:t>
      </w:r>
      <w:proofErr w:type="spellStart"/>
      <w:r w:rsidRPr="00085449">
        <w:t>podaci</w:t>
      </w:r>
      <w:proofErr w:type="spellEnd"/>
      <w:r w:rsidRPr="00085449">
        <w:t xml:space="preserve"> za </w:t>
      </w:r>
      <w:proofErr w:type="spellStart"/>
      <w:r w:rsidRPr="00085449">
        <w:t>procjenu</w:t>
      </w:r>
      <w:proofErr w:type="spellEnd"/>
      <w:r w:rsidRPr="00085449">
        <w:t xml:space="preserve"> </w:t>
      </w:r>
      <w:proofErr w:type="spellStart"/>
      <w:r w:rsidRPr="00085449">
        <w:t>nisu</w:t>
      </w:r>
      <w:proofErr w:type="spellEnd"/>
      <w:r w:rsidRPr="00085449">
        <w:t xml:space="preserve"> </w:t>
      </w:r>
      <w:proofErr w:type="spellStart"/>
      <w:r w:rsidRPr="00085449">
        <w:t>dovoljni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se </w:t>
      </w:r>
      <w:proofErr w:type="spellStart"/>
      <w:r w:rsidRPr="00085449">
        <w:t>još</w:t>
      </w:r>
      <w:proofErr w:type="spellEnd"/>
      <w:r w:rsidRPr="00085449">
        <w:t xml:space="preserve"> </w:t>
      </w:r>
      <w:proofErr w:type="spellStart"/>
      <w:proofErr w:type="gramStart"/>
      <w:r w:rsidRPr="00085449">
        <w:t>ispituju</w:t>
      </w:r>
      <w:proofErr w:type="spellEnd"/>
      <w:r w:rsidRPr="00085449">
        <w:t>;</w:t>
      </w:r>
      <w:proofErr w:type="gramEnd"/>
    </w:p>
    <w:p w14:paraId="04973883" w14:textId="77777777" w:rsidR="00085449" w:rsidRPr="00085449" w:rsidRDefault="00085449" w:rsidP="00085449">
      <w:pPr>
        <w:jc w:val="center"/>
      </w:pPr>
      <w:r w:rsidRPr="00085449">
        <w:t>f) </w:t>
      </w:r>
      <w:proofErr w:type="spellStart"/>
      <w:r w:rsidRPr="00085449">
        <w:rPr>
          <w:i/>
          <w:iCs/>
        </w:rPr>
        <w:t>nije</w:t>
      </w:r>
      <w:proofErr w:type="spellEnd"/>
      <w:r w:rsidRPr="00085449">
        <w:rPr>
          <w:i/>
          <w:iCs/>
        </w:rPr>
        <w:t xml:space="preserve"> </w:t>
      </w:r>
      <w:proofErr w:type="spellStart"/>
      <w:r w:rsidRPr="00085449">
        <w:rPr>
          <w:i/>
          <w:iCs/>
        </w:rPr>
        <w:t>moguće</w:t>
      </w:r>
      <w:proofErr w:type="spellEnd"/>
      <w:r w:rsidRPr="00085449">
        <w:rPr>
          <w:i/>
          <w:iCs/>
        </w:rPr>
        <w:t xml:space="preserve"> </w:t>
      </w:r>
      <w:proofErr w:type="spellStart"/>
      <w:r w:rsidRPr="00085449">
        <w:rPr>
          <w:i/>
          <w:iCs/>
        </w:rPr>
        <w:t>kategorisati</w:t>
      </w:r>
      <w:proofErr w:type="spellEnd"/>
      <w:r w:rsidRPr="00085449">
        <w:t xml:space="preserve"> - </w:t>
      </w:r>
      <w:proofErr w:type="spellStart"/>
      <w:r w:rsidRPr="00085449">
        <w:t>prijava</w:t>
      </w:r>
      <w:proofErr w:type="spellEnd"/>
      <w:r w:rsidRPr="00085449">
        <w:t xml:space="preserve"> </w:t>
      </w:r>
      <w:proofErr w:type="spellStart"/>
      <w:r w:rsidRPr="00085449">
        <w:t>događaja</w:t>
      </w:r>
      <w:proofErr w:type="spellEnd"/>
      <w:r w:rsidRPr="00085449">
        <w:t xml:space="preserve"> </w:t>
      </w:r>
      <w:proofErr w:type="spellStart"/>
      <w:r w:rsidRPr="00085449">
        <w:t>sugeriše</w:t>
      </w:r>
      <w:proofErr w:type="spellEnd"/>
      <w:r w:rsidRPr="00085449">
        <w:t xml:space="preserve"> </w:t>
      </w:r>
      <w:proofErr w:type="spellStart"/>
      <w:r w:rsidRPr="00085449">
        <w:t>pojavu</w:t>
      </w:r>
      <w:proofErr w:type="spellEnd"/>
      <w:r w:rsidRPr="00085449">
        <w:t xml:space="preserve"> </w:t>
      </w:r>
      <w:proofErr w:type="spellStart"/>
      <w:r w:rsidRPr="00085449">
        <w:t>neželjenog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 </w:t>
      </w:r>
      <w:proofErr w:type="spellStart"/>
      <w:r w:rsidRPr="00085449">
        <w:t>koje</w:t>
      </w:r>
      <w:proofErr w:type="spellEnd"/>
      <w:r w:rsidRPr="00085449">
        <w:t xml:space="preserve"> ne </w:t>
      </w:r>
      <w:proofErr w:type="spellStart"/>
      <w:r w:rsidRPr="00085449">
        <w:t>može</w:t>
      </w:r>
      <w:proofErr w:type="spellEnd"/>
      <w:r w:rsidRPr="00085449">
        <w:t xml:space="preserve"> </w:t>
      </w:r>
      <w:proofErr w:type="spellStart"/>
      <w:r w:rsidRPr="00085449">
        <w:t>biti</w:t>
      </w:r>
      <w:proofErr w:type="spellEnd"/>
      <w:r w:rsidRPr="00085449">
        <w:t xml:space="preserve"> </w:t>
      </w:r>
      <w:proofErr w:type="spellStart"/>
      <w:r w:rsidRPr="00085449">
        <w:t>procijenjeno</w:t>
      </w:r>
      <w:proofErr w:type="spellEnd"/>
      <w:r w:rsidRPr="00085449">
        <w:t xml:space="preserve"> </w:t>
      </w:r>
      <w:proofErr w:type="spellStart"/>
      <w:r w:rsidRPr="00085449">
        <w:t>jer</w:t>
      </w:r>
      <w:proofErr w:type="spellEnd"/>
      <w:r w:rsidRPr="00085449">
        <w:t xml:space="preserve"> </w:t>
      </w:r>
      <w:proofErr w:type="spellStart"/>
      <w:r w:rsidRPr="00085449">
        <w:t>su</w:t>
      </w:r>
      <w:proofErr w:type="spellEnd"/>
      <w:r w:rsidRPr="00085449">
        <w:t xml:space="preserve"> </w:t>
      </w:r>
      <w:proofErr w:type="spellStart"/>
      <w:r w:rsidRPr="00085449">
        <w:t>podaci</w:t>
      </w:r>
      <w:proofErr w:type="spellEnd"/>
      <w:r w:rsidRPr="00085449">
        <w:t xml:space="preserve"> </w:t>
      </w:r>
      <w:proofErr w:type="spellStart"/>
      <w:r w:rsidRPr="00085449">
        <w:t>nedovoljni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kontradiktorni</w:t>
      </w:r>
      <w:proofErr w:type="spellEnd"/>
      <w:r w:rsidRPr="00085449">
        <w:t xml:space="preserve">, </w:t>
      </w:r>
      <w:proofErr w:type="spellStart"/>
      <w:r w:rsidRPr="00085449">
        <w:t>te</w:t>
      </w:r>
      <w:proofErr w:type="spellEnd"/>
      <w:r w:rsidRPr="00085449">
        <w:t xml:space="preserve"> ne </w:t>
      </w:r>
      <w:proofErr w:type="spellStart"/>
      <w:r w:rsidRPr="00085449">
        <w:t>mogu</w:t>
      </w:r>
      <w:proofErr w:type="spellEnd"/>
      <w:r w:rsidRPr="00085449">
        <w:t xml:space="preserve"> </w:t>
      </w:r>
      <w:proofErr w:type="spellStart"/>
      <w:r w:rsidRPr="00085449">
        <w:t>biti</w:t>
      </w:r>
      <w:proofErr w:type="spellEnd"/>
      <w:r w:rsidRPr="00085449">
        <w:t xml:space="preserve"> </w:t>
      </w:r>
      <w:proofErr w:type="spellStart"/>
      <w:r w:rsidRPr="00085449">
        <w:t>dopunjeni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</w:t>
      </w:r>
      <w:proofErr w:type="spellStart"/>
      <w:r w:rsidRPr="00085449">
        <w:t>potvrđeni</w:t>
      </w:r>
      <w:proofErr w:type="spellEnd"/>
      <w:r w:rsidRPr="00085449">
        <w:t>.</w:t>
      </w:r>
    </w:p>
    <w:p w14:paraId="385FB8D5" w14:textId="77777777" w:rsidR="00085449" w:rsidRPr="00085449" w:rsidRDefault="00085449" w:rsidP="00085449">
      <w:pPr>
        <w:jc w:val="center"/>
      </w:pPr>
      <w:r w:rsidRPr="00085449">
        <w:t xml:space="preserve">(4)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podatke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PSUR-a u </w:t>
      </w:r>
      <w:proofErr w:type="spellStart"/>
      <w:r w:rsidRPr="00085449">
        <w:t>cilju</w:t>
      </w:r>
      <w:proofErr w:type="spellEnd"/>
      <w:r w:rsidRPr="00085449">
        <w:t xml:space="preserve"> </w:t>
      </w:r>
      <w:proofErr w:type="spellStart"/>
      <w:r w:rsidRPr="00085449">
        <w:t>ocjene</w:t>
      </w:r>
      <w:proofErr w:type="spellEnd"/>
      <w:r w:rsidRPr="00085449">
        <w:t xml:space="preserve"> </w:t>
      </w:r>
      <w:proofErr w:type="spellStart"/>
      <w:r w:rsidRPr="00085449">
        <w:t>odnosa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 </w:t>
      </w:r>
      <w:proofErr w:type="spellStart"/>
      <w:r w:rsidRPr="00085449">
        <w:t>primjene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>.</w:t>
      </w:r>
    </w:p>
    <w:p w14:paraId="4B42828B" w14:textId="77777777" w:rsidR="00085449" w:rsidRPr="00085449" w:rsidRDefault="00085449" w:rsidP="00085449">
      <w:pPr>
        <w:jc w:val="center"/>
      </w:pPr>
      <w:r w:rsidRPr="00085449">
        <w:t xml:space="preserve">(5)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dostavljenih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podataka</w:t>
      </w:r>
      <w:proofErr w:type="spellEnd"/>
      <w:r w:rsidRPr="00085449">
        <w:t xml:space="preserve"> </w:t>
      </w:r>
      <w:proofErr w:type="spellStart"/>
      <w:r w:rsidRPr="00085449">
        <w:t>raspoloživih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literature, </w:t>
      </w:r>
      <w:proofErr w:type="spellStart"/>
      <w:r w:rsidRPr="00085449">
        <w:t>ocjenjuje</w:t>
      </w:r>
      <w:proofErr w:type="spellEnd"/>
      <w:r w:rsidRPr="00085449">
        <w:t xml:space="preserve"> </w:t>
      </w:r>
      <w:proofErr w:type="spellStart"/>
      <w:r w:rsidRPr="00085449">
        <w:t>neželjeno</w:t>
      </w:r>
      <w:proofErr w:type="spellEnd"/>
      <w:r w:rsidRPr="00085449">
        <w:t xml:space="preserve"> </w:t>
      </w:r>
      <w:proofErr w:type="spellStart"/>
      <w:r w:rsidRPr="00085449">
        <w:t>dejstvo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, </w:t>
      </w:r>
      <w:proofErr w:type="spellStart"/>
      <w:r w:rsidRPr="00085449">
        <w:t>kao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odnos</w:t>
      </w:r>
      <w:proofErr w:type="spellEnd"/>
      <w:r w:rsidRPr="00085449">
        <w:t xml:space="preserve"> </w:t>
      </w:r>
      <w:proofErr w:type="spellStart"/>
      <w:r w:rsidRPr="00085449">
        <w:t>koristi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rizika</w:t>
      </w:r>
      <w:proofErr w:type="spellEnd"/>
      <w:r w:rsidRPr="00085449">
        <w:t xml:space="preserve">. Na </w:t>
      </w:r>
      <w:proofErr w:type="spellStart"/>
      <w:r w:rsidRPr="00085449">
        <w:t>osnovu</w:t>
      </w:r>
      <w:proofErr w:type="spellEnd"/>
      <w:r w:rsidRPr="00085449">
        <w:t xml:space="preserve"> </w:t>
      </w:r>
      <w:proofErr w:type="spellStart"/>
      <w:r w:rsidRPr="00085449">
        <w:t>ocjene</w:t>
      </w:r>
      <w:proofErr w:type="spellEnd"/>
      <w:r w:rsidRPr="00085449">
        <w:t xml:space="preserve"> </w:t>
      </w:r>
      <w:proofErr w:type="spellStart"/>
      <w:r w:rsidRPr="00085449">
        <w:t>odlučuje</w:t>
      </w:r>
      <w:proofErr w:type="spellEnd"/>
      <w:r w:rsidRPr="00085449">
        <w:t xml:space="preserve"> o </w:t>
      </w:r>
      <w:proofErr w:type="spellStart"/>
      <w:r w:rsidRPr="00085449">
        <w:t>mjerama</w:t>
      </w:r>
      <w:proofErr w:type="spellEnd"/>
      <w:r w:rsidRPr="00085449">
        <w:t xml:space="preserve"> </w:t>
      </w:r>
      <w:proofErr w:type="spellStart"/>
      <w:r w:rsidRPr="00085449">
        <w:t>iz</w:t>
      </w:r>
      <w:proofErr w:type="spellEnd"/>
      <w:r w:rsidRPr="00085449">
        <w:t xml:space="preserve"> </w:t>
      </w:r>
      <w:proofErr w:type="spellStart"/>
      <w:r w:rsidRPr="00085449">
        <w:t>člana</w:t>
      </w:r>
      <w:proofErr w:type="spellEnd"/>
      <w:r w:rsidRPr="00085449">
        <w:t xml:space="preserve"> 5.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>.</w:t>
      </w:r>
    </w:p>
    <w:p w14:paraId="5196ED0E" w14:textId="77777777" w:rsidR="00085449" w:rsidRPr="00085449" w:rsidRDefault="00085449" w:rsidP="00085449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14</w:t>
      </w:r>
    </w:p>
    <w:p w14:paraId="261114C5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Inspekcijski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nadzor</w:t>
      </w:r>
      <w:proofErr w:type="spellEnd"/>
      <w:r w:rsidRPr="00085449">
        <w:rPr>
          <w:b/>
          <w:bCs/>
        </w:rPr>
        <w:t>)</w:t>
      </w:r>
    </w:p>
    <w:p w14:paraId="78568582" w14:textId="77777777" w:rsidR="00085449" w:rsidRPr="00085449" w:rsidRDefault="00085449" w:rsidP="00085449">
      <w:pPr>
        <w:jc w:val="center"/>
      </w:pPr>
      <w:r w:rsidRPr="00085449">
        <w:t xml:space="preserve">(1) Inspektor za </w:t>
      </w:r>
      <w:proofErr w:type="spellStart"/>
      <w:r w:rsidRPr="00085449">
        <w:t>farmakovigilancu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materiovigilancu</w:t>
      </w:r>
      <w:proofErr w:type="spellEnd"/>
      <w:r w:rsidRPr="00085449">
        <w:t xml:space="preserve"> po </w:t>
      </w:r>
      <w:proofErr w:type="spellStart"/>
      <w:r w:rsidRPr="00085449">
        <w:t>potrebi</w:t>
      </w:r>
      <w:proofErr w:type="spellEnd"/>
      <w:r w:rsidRPr="00085449">
        <w:t xml:space="preserve"> </w:t>
      </w:r>
      <w:proofErr w:type="spellStart"/>
      <w:r w:rsidRPr="00085449">
        <w:t>ili</w:t>
      </w:r>
      <w:proofErr w:type="spellEnd"/>
      <w:r w:rsidRPr="00085449">
        <w:t xml:space="preserve"> u </w:t>
      </w:r>
      <w:proofErr w:type="spellStart"/>
      <w:r w:rsidRPr="00085449">
        <w:t>redovnim</w:t>
      </w:r>
      <w:proofErr w:type="spellEnd"/>
      <w:r w:rsidRPr="00085449">
        <w:t xml:space="preserve"> </w:t>
      </w:r>
      <w:proofErr w:type="spellStart"/>
      <w:r w:rsidRPr="00085449">
        <w:t>intervalima</w:t>
      </w:r>
      <w:proofErr w:type="spellEnd"/>
      <w:r w:rsidRPr="00085449">
        <w:t xml:space="preserve">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pregled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 xml:space="preserve"> </w:t>
      </w:r>
      <w:proofErr w:type="spellStart"/>
      <w:r w:rsidRPr="00085449">
        <w:t>kod</w:t>
      </w:r>
      <w:proofErr w:type="spellEnd"/>
      <w:r w:rsidRPr="00085449">
        <w:t xml:space="preserve"> </w:t>
      </w:r>
      <w:proofErr w:type="spellStart"/>
      <w:r w:rsidRPr="00085449">
        <w:t>nosioca</w:t>
      </w:r>
      <w:proofErr w:type="spellEnd"/>
      <w:r w:rsidRPr="00085449">
        <w:t xml:space="preserve"> </w:t>
      </w:r>
      <w:proofErr w:type="spellStart"/>
      <w:r w:rsidRPr="00085449">
        <w:t>dozvole</w:t>
      </w:r>
      <w:proofErr w:type="spellEnd"/>
      <w:r w:rsidRPr="00085449">
        <w:t xml:space="preserve"> za </w:t>
      </w:r>
      <w:proofErr w:type="spellStart"/>
      <w:r w:rsidRPr="00085449">
        <w:t>stavljanje</w:t>
      </w:r>
      <w:proofErr w:type="spellEnd"/>
      <w:r w:rsidRPr="00085449">
        <w:t xml:space="preserve"> </w:t>
      </w:r>
      <w:proofErr w:type="spellStart"/>
      <w:r w:rsidRPr="00085449">
        <w:t>lijeka</w:t>
      </w:r>
      <w:proofErr w:type="spellEnd"/>
      <w:r w:rsidRPr="00085449">
        <w:t xml:space="preserve"> u </w:t>
      </w:r>
      <w:proofErr w:type="spellStart"/>
      <w:r w:rsidRPr="00085449">
        <w:t>promet</w:t>
      </w:r>
      <w:proofErr w:type="spellEnd"/>
      <w:r w:rsidRPr="00085449">
        <w:t>.</w:t>
      </w:r>
    </w:p>
    <w:p w14:paraId="2A4CB20E" w14:textId="77777777" w:rsidR="00085449" w:rsidRPr="00085449" w:rsidRDefault="00085449" w:rsidP="00085449">
      <w:pPr>
        <w:jc w:val="center"/>
      </w:pPr>
      <w:r w:rsidRPr="00085449">
        <w:t xml:space="preserve">(2) U </w:t>
      </w:r>
      <w:proofErr w:type="spellStart"/>
      <w:r w:rsidRPr="00085449">
        <w:t>slučaju</w:t>
      </w:r>
      <w:proofErr w:type="spellEnd"/>
      <w:r w:rsidRPr="00085449">
        <w:t xml:space="preserve"> </w:t>
      </w:r>
      <w:proofErr w:type="spellStart"/>
      <w:r w:rsidRPr="00085449">
        <w:t>propusta</w:t>
      </w:r>
      <w:proofErr w:type="spellEnd"/>
      <w:r w:rsidRPr="00085449">
        <w:t xml:space="preserve"> </w:t>
      </w:r>
      <w:proofErr w:type="spellStart"/>
      <w:r w:rsidRPr="00085449">
        <w:t>predlažu</w:t>
      </w:r>
      <w:proofErr w:type="spellEnd"/>
      <w:r w:rsidRPr="00085449">
        <w:t xml:space="preserve"> se </w:t>
      </w:r>
      <w:proofErr w:type="spellStart"/>
      <w:r w:rsidRPr="00085449">
        <w:t>mjere</w:t>
      </w:r>
      <w:proofErr w:type="spellEnd"/>
      <w:r w:rsidRPr="00085449">
        <w:t xml:space="preserve"> u </w:t>
      </w:r>
      <w:proofErr w:type="spellStart"/>
      <w:r w:rsidRPr="00085449">
        <w:t>skladu</w:t>
      </w:r>
      <w:proofErr w:type="spellEnd"/>
      <w:r w:rsidRPr="00085449">
        <w:t xml:space="preserve"> </w:t>
      </w:r>
      <w:proofErr w:type="spellStart"/>
      <w:r w:rsidRPr="00085449">
        <w:t>sa</w:t>
      </w:r>
      <w:proofErr w:type="spellEnd"/>
      <w:r w:rsidRPr="00085449">
        <w:t xml:space="preserve"> </w:t>
      </w:r>
      <w:proofErr w:type="spellStart"/>
      <w:r w:rsidRPr="00085449">
        <w:t>zakonskim</w:t>
      </w:r>
      <w:proofErr w:type="spellEnd"/>
      <w:r w:rsidRPr="00085449">
        <w:t xml:space="preserve"> </w:t>
      </w:r>
      <w:proofErr w:type="spellStart"/>
      <w:r w:rsidRPr="00085449">
        <w:t>odredbama</w:t>
      </w:r>
      <w:proofErr w:type="spellEnd"/>
      <w:r w:rsidRPr="00085449">
        <w:t>.</w:t>
      </w:r>
    </w:p>
    <w:p w14:paraId="5B57973B" w14:textId="77777777" w:rsidR="00085449" w:rsidRPr="00085449" w:rsidRDefault="00085449" w:rsidP="00085449">
      <w:pPr>
        <w:jc w:val="center"/>
      </w:pPr>
      <w:r w:rsidRPr="00085449">
        <w:t xml:space="preserve">(3)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svake</w:t>
      </w:r>
      <w:proofErr w:type="spellEnd"/>
      <w:r w:rsidRPr="00085449">
        <w:t xml:space="preserve"> </w:t>
      </w:r>
      <w:proofErr w:type="spellStart"/>
      <w:r w:rsidRPr="00085449">
        <w:t>dvije</w:t>
      </w:r>
      <w:proofErr w:type="spellEnd"/>
      <w:r w:rsidRPr="00085449">
        <w:t xml:space="preserve"> </w:t>
      </w:r>
      <w:proofErr w:type="spellStart"/>
      <w:r w:rsidRPr="00085449">
        <w:t>godine</w:t>
      </w:r>
      <w:proofErr w:type="spellEnd"/>
      <w:r w:rsidRPr="00085449">
        <w:t xml:space="preserve"> </w:t>
      </w:r>
      <w:proofErr w:type="spellStart"/>
      <w:r w:rsidRPr="00085449">
        <w:t>vrši</w:t>
      </w:r>
      <w:proofErr w:type="spellEnd"/>
      <w:r w:rsidRPr="00085449">
        <w:t xml:space="preserve"> </w:t>
      </w:r>
      <w:proofErr w:type="spellStart"/>
      <w:r w:rsidRPr="00085449">
        <w:t>samokontrolu</w:t>
      </w:r>
      <w:proofErr w:type="spellEnd"/>
      <w:r w:rsidRPr="00085449">
        <w:t xml:space="preserve"> </w:t>
      </w:r>
      <w:proofErr w:type="spellStart"/>
      <w:r w:rsidRPr="00085449">
        <w:t>dejstva</w:t>
      </w:r>
      <w:proofErr w:type="spellEnd"/>
      <w:r w:rsidRPr="00085449">
        <w:t xml:space="preserve"> </w:t>
      </w:r>
      <w:proofErr w:type="spellStart"/>
      <w:r w:rsidRPr="00085449">
        <w:t>svog</w:t>
      </w:r>
      <w:proofErr w:type="spellEnd"/>
      <w:r w:rsidRPr="00085449">
        <w:t xml:space="preserve"> </w:t>
      </w:r>
      <w:proofErr w:type="spellStart"/>
      <w:r w:rsidRPr="00085449">
        <w:t>sistema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preduzima</w:t>
      </w:r>
      <w:proofErr w:type="spellEnd"/>
      <w:r w:rsidRPr="00085449">
        <w:t xml:space="preserve"> </w:t>
      </w:r>
      <w:proofErr w:type="spellStart"/>
      <w:r w:rsidRPr="00085449">
        <w:t>korektivne</w:t>
      </w:r>
      <w:proofErr w:type="spellEnd"/>
      <w:r w:rsidRPr="00085449">
        <w:t xml:space="preserve"> </w:t>
      </w:r>
      <w:proofErr w:type="spellStart"/>
      <w:r w:rsidRPr="00085449">
        <w:t>mjere</w:t>
      </w:r>
      <w:proofErr w:type="spellEnd"/>
      <w:r w:rsidRPr="00085449">
        <w:t xml:space="preserve"> po </w:t>
      </w:r>
      <w:proofErr w:type="spellStart"/>
      <w:r w:rsidRPr="00085449">
        <w:t>potrebi</w:t>
      </w:r>
      <w:proofErr w:type="spellEnd"/>
      <w:r w:rsidRPr="00085449">
        <w:t>.</w:t>
      </w:r>
    </w:p>
    <w:p w14:paraId="4A518B99" w14:textId="77777777" w:rsidR="00085449" w:rsidRPr="00085449" w:rsidRDefault="00085449" w:rsidP="00085449">
      <w:pPr>
        <w:jc w:val="center"/>
      </w:pPr>
      <w:r w:rsidRPr="00085449">
        <w:t xml:space="preserve">(4) </w:t>
      </w:r>
      <w:proofErr w:type="spellStart"/>
      <w:r w:rsidRPr="00085449">
        <w:t>Agencija</w:t>
      </w:r>
      <w:proofErr w:type="spellEnd"/>
      <w:r w:rsidRPr="00085449">
        <w:t xml:space="preserve"> </w:t>
      </w:r>
      <w:proofErr w:type="spellStart"/>
      <w:r w:rsidRPr="00085449">
        <w:t>može</w:t>
      </w:r>
      <w:proofErr w:type="spellEnd"/>
      <w:r w:rsidRPr="00085449">
        <w:t xml:space="preserve"> za </w:t>
      </w:r>
      <w:proofErr w:type="spellStart"/>
      <w:r w:rsidRPr="00085449">
        <w:t>potrebe</w:t>
      </w:r>
      <w:proofErr w:type="spellEnd"/>
      <w:r w:rsidRPr="00085449">
        <w:t xml:space="preserve"> </w:t>
      </w:r>
      <w:proofErr w:type="spellStart"/>
      <w:r w:rsidRPr="00085449">
        <w:t>rješavanja</w:t>
      </w:r>
      <w:proofErr w:type="spellEnd"/>
      <w:r w:rsidRPr="00085449">
        <w:t xml:space="preserve"> </w:t>
      </w:r>
      <w:proofErr w:type="spellStart"/>
      <w:r w:rsidRPr="00085449">
        <w:t>problema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području</w:t>
      </w:r>
      <w:proofErr w:type="spellEnd"/>
      <w:r w:rsidRPr="00085449">
        <w:t xml:space="preserve"> </w:t>
      </w:r>
      <w:proofErr w:type="spellStart"/>
      <w:r w:rsidRPr="00085449">
        <w:t>farmakovigilance</w:t>
      </w:r>
      <w:proofErr w:type="spellEnd"/>
      <w:r w:rsidRPr="00085449">
        <w:t xml:space="preserve"> </w:t>
      </w:r>
      <w:proofErr w:type="spellStart"/>
      <w:r w:rsidRPr="00085449">
        <w:t>ustanoviti</w:t>
      </w:r>
      <w:proofErr w:type="spellEnd"/>
      <w:r w:rsidRPr="00085449">
        <w:t xml:space="preserve"> </w:t>
      </w:r>
      <w:proofErr w:type="spellStart"/>
      <w:r w:rsidRPr="00085449">
        <w:t>komisiju</w:t>
      </w:r>
      <w:proofErr w:type="spellEnd"/>
      <w:r w:rsidRPr="00085449">
        <w:t xml:space="preserve"> </w:t>
      </w:r>
      <w:proofErr w:type="spellStart"/>
      <w:r w:rsidRPr="00085449">
        <w:t>sastavljenu</w:t>
      </w:r>
      <w:proofErr w:type="spellEnd"/>
      <w:r w:rsidRPr="00085449">
        <w:t xml:space="preserve"> od </w:t>
      </w:r>
      <w:proofErr w:type="spellStart"/>
      <w:r w:rsidRPr="00085449">
        <w:t>stručnjaka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različitim</w:t>
      </w:r>
      <w:proofErr w:type="spellEnd"/>
      <w:r w:rsidRPr="00085449">
        <w:t xml:space="preserve"> </w:t>
      </w:r>
      <w:proofErr w:type="spellStart"/>
      <w:r w:rsidRPr="00085449">
        <w:t>područjima</w:t>
      </w:r>
      <w:proofErr w:type="spellEnd"/>
      <w:r w:rsidRPr="00085449">
        <w:t xml:space="preserve">. </w:t>
      </w:r>
      <w:proofErr w:type="spellStart"/>
      <w:r w:rsidRPr="00085449">
        <w:t>Komisija</w:t>
      </w:r>
      <w:proofErr w:type="spellEnd"/>
      <w:r w:rsidRPr="00085449">
        <w:t xml:space="preserve"> </w:t>
      </w:r>
      <w:proofErr w:type="spellStart"/>
      <w:r w:rsidRPr="00085449">
        <w:t>ima</w:t>
      </w:r>
      <w:proofErr w:type="spellEnd"/>
      <w:r w:rsidRPr="00085449">
        <w:t xml:space="preserve"> </w:t>
      </w:r>
      <w:proofErr w:type="spellStart"/>
      <w:r w:rsidRPr="00085449">
        <w:t>savjetodavnu</w:t>
      </w:r>
      <w:proofErr w:type="spellEnd"/>
      <w:r w:rsidRPr="00085449">
        <w:t xml:space="preserve"> </w:t>
      </w:r>
      <w:proofErr w:type="spellStart"/>
      <w:r w:rsidRPr="00085449">
        <w:t>ulogu</w:t>
      </w:r>
      <w:proofErr w:type="spellEnd"/>
      <w:r w:rsidRPr="00085449">
        <w:t>.</w:t>
      </w:r>
    </w:p>
    <w:p w14:paraId="35654C44" w14:textId="77777777" w:rsidR="00085449" w:rsidRPr="00085449" w:rsidRDefault="00085449" w:rsidP="00085449">
      <w:pPr>
        <w:jc w:val="center"/>
      </w:pPr>
      <w:bookmarkStart w:id="18" w:name="str_5"/>
      <w:bookmarkEnd w:id="18"/>
      <w:r w:rsidRPr="00085449">
        <w:t>DIO TREĆI - PRELAZNE I ZAVRŠNE ODREDBE</w:t>
      </w:r>
    </w:p>
    <w:p w14:paraId="0A2BA4D3" w14:textId="77777777" w:rsidR="00085449" w:rsidRPr="00085449" w:rsidRDefault="00085449" w:rsidP="00085449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15</w:t>
      </w:r>
    </w:p>
    <w:p w14:paraId="475ED724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lastRenderedPageBreak/>
        <w:t>(</w:t>
      </w:r>
      <w:proofErr w:type="spellStart"/>
      <w:r w:rsidRPr="00085449">
        <w:rPr>
          <w:b/>
          <w:bCs/>
        </w:rPr>
        <w:t>Izmjene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dopune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Pravilnika</w:t>
      </w:r>
      <w:proofErr w:type="spellEnd"/>
      <w:r w:rsidRPr="00085449">
        <w:rPr>
          <w:b/>
          <w:bCs/>
        </w:rPr>
        <w:t>)</w:t>
      </w:r>
    </w:p>
    <w:p w14:paraId="1C706B87" w14:textId="77777777" w:rsidR="00085449" w:rsidRPr="00085449" w:rsidRDefault="00085449" w:rsidP="00085449">
      <w:pPr>
        <w:jc w:val="center"/>
      </w:pPr>
      <w:proofErr w:type="spellStart"/>
      <w:r w:rsidRPr="00085449">
        <w:t>Izmjene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dopune</w:t>
      </w:r>
      <w:proofErr w:type="spellEnd"/>
      <w:r w:rsidRPr="00085449">
        <w:t xml:space="preserve">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vršiće</w:t>
      </w:r>
      <w:proofErr w:type="spellEnd"/>
      <w:r w:rsidRPr="00085449">
        <w:t xml:space="preserve"> se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način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po </w:t>
      </w:r>
      <w:proofErr w:type="spellStart"/>
      <w:r w:rsidRPr="00085449">
        <w:t>postupku</w:t>
      </w:r>
      <w:proofErr w:type="spellEnd"/>
      <w:r w:rsidRPr="00085449">
        <w:t xml:space="preserve"> za </w:t>
      </w:r>
      <w:proofErr w:type="spellStart"/>
      <w:r w:rsidRPr="00085449">
        <w:t>njegovo</w:t>
      </w:r>
      <w:proofErr w:type="spellEnd"/>
      <w:r w:rsidRPr="00085449">
        <w:t xml:space="preserve"> </w:t>
      </w:r>
      <w:proofErr w:type="spellStart"/>
      <w:r w:rsidRPr="00085449">
        <w:t>donošenje</w:t>
      </w:r>
      <w:proofErr w:type="spellEnd"/>
      <w:r w:rsidRPr="00085449">
        <w:t>.</w:t>
      </w:r>
    </w:p>
    <w:p w14:paraId="1FD9DFA7" w14:textId="77777777" w:rsidR="00085449" w:rsidRPr="00085449" w:rsidRDefault="00085449" w:rsidP="00085449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16</w:t>
      </w:r>
    </w:p>
    <w:p w14:paraId="0465D9B2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Prestanak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važenja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propisa</w:t>
      </w:r>
      <w:proofErr w:type="spellEnd"/>
      <w:r w:rsidRPr="00085449">
        <w:rPr>
          <w:b/>
          <w:bCs/>
        </w:rPr>
        <w:t>)</w:t>
      </w:r>
    </w:p>
    <w:p w14:paraId="525D34D7" w14:textId="77777777" w:rsidR="00085449" w:rsidRPr="00085449" w:rsidRDefault="00085449" w:rsidP="00085449">
      <w:pPr>
        <w:jc w:val="center"/>
      </w:pPr>
      <w:proofErr w:type="spellStart"/>
      <w:r w:rsidRPr="00085449">
        <w:t>Stupanjem</w:t>
      </w:r>
      <w:proofErr w:type="spellEnd"/>
      <w:r w:rsidRPr="00085449">
        <w:t xml:space="preserve">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snagu</w:t>
      </w:r>
      <w:proofErr w:type="spellEnd"/>
      <w:r w:rsidRPr="00085449">
        <w:t xml:space="preserve"> </w:t>
      </w:r>
      <w:proofErr w:type="spellStart"/>
      <w:r w:rsidRPr="00085449">
        <w:t>ovog</w:t>
      </w:r>
      <w:proofErr w:type="spellEnd"/>
      <w:r w:rsidRPr="00085449">
        <w:t xml:space="preserve"> </w:t>
      </w:r>
      <w:proofErr w:type="spellStart"/>
      <w:r w:rsidRPr="00085449">
        <w:t>pravilnika</w:t>
      </w:r>
      <w:proofErr w:type="spellEnd"/>
      <w:r w:rsidRPr="00085449">
        <w:t xml:space="preserve"> </w:t>
      </w:r>
      <w:proofErr w:type="spellStart"/>
      <w:r w:rsidRPr="00085449">
        <w:t>prestaje</w:t>
      </w:r>
      <w:proofErr w:type="spellEnd"/>
      <w:r w:rsidRPr="00085449">
        <w:t xml:space="preserve"> da </w:t>
      </w:r>
      <w:proofErr w:type="spellStart"/>
      <w:r w:rsidRPr="00085449">
        <w:t>važi</w:t>
      </w:r>
      <w:proofErr w:type="spellEnd"/>
      <w:r w:rsidRPr="00085449">
        <w:t xml:space="preserve"> </w:t>
      </w:r>
      <w:proofErr w:type="spellStart"/>
      <w:r w:rsidRPr="00085449">
        <w:t>Pravilnik</w:t>
      </w:r>
      <w:proofErr w:type="spellEnd"/>
      <w:r w:rsidRPr="00085449">
        <w:t xml:space="preserve"> o </w:t>
      </w:r>
      <w:proofErr w:type="spellStart"/>
      <w:r w:rsidRPr="00085449">
        <w:t>načinu</w:t>
      </w:r>
      <w:proofErr w:type="spellEnd"/>
      <w:r w:rsidRPr="00085449">
        <w:t xml:space="preserve"> </w:t>
      </w:r>
      <w:proofErr w:type="spellStart"/>
      <w:r w:rsidRPr="00085449">
        <w:t>prikupljanja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praćenja</w:t>
      </w:r>
      <w:proofErr w:type="spellEnd"/>
      <w:r w:rsidRPr="00085449">
        <w:t xml:space="preserve"> </w:t>
      </w:r>
      <w:proofErr w:type="spellStart"/>
      <w:r w:rsidRPr="00085449">
        <w:t>neželjenih</w:t>
      </w:r>
      <w:proofErr w:type="spellEnd"/>
      <w:r w:rsidRPr="00085449">
        <w:t xml:space="preserve"> </w:t>
      </w:r>
      <w:proofErr w:type="spellStart"/>
      <w:r w:rsidRPr="00085449">
        <w:t>dejstava</w:t>
      </w:r>
      <w:proofErr w:type="spellEnd"/>
      <w:r w:rsidRPr="00085449">
        <w:t xml:space="preserve"> </w:t>
      </w:r>
      <w:proofErr w:type="spellStart"/>
      <w:r w:rsidRPr="00085449">
        <w:t>lijekova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medicinskih</w:t>
      </w:r>
      <w:proofErr w:type="spellEnd"/>
      <w:r w:rsidRPr="00085449">
        <w:t xml:space="preserve"> </w:t>
      </w:r>
      <w:proofErr w:type="spellStart"/>
      <w:r w:rsidRPr="00085449">
        <w:t>sredstava</w:t>
      </w:r>
      <w:proofErr w:type="spellEnd"/>
      <w:r w:rsidRPr="00085449">
        <w:t xml:space="preserve"> ("</w:t>
      </w:r>
      <w:proofErr w:type="spellStart"/>
      <w:r w:rsidRPr="00085449">
        <w:t>Službeni</w:t>
      </w:r>
      <w:proofErr w:type="spellEnd"/>
      <w:r w:rsidRPr="00085449">
        <w:t xml:space="preserve"> </w:t>
      </w:r>
      <w:proofErr w:type="spellStart"/>
      <w:r w:rsidRPr="00085449">
        <w:t>glasnik</w:t>
      </w:r>
      <w:proofErr w:type="spellEnd"/>
      <w:r w:rsidRPr="00085449">
        <w:t xml:space="preserve"> </w:t>
      </w:r>
      <w:proofErr w:type="spellStart"/>
      <w:r w:rsidRPr="00085449">
        <w:t>Bosne</w:t>
      </w:r>
      <w:proofErr w:type="spellEnd"/>
      <w:r w:rsidRPr="00085449">
        <w:t xml:space="preserve"> </w:t>
      </w:r>
      <w:proofErr w:type="spellStart"/>
      <w:r w:rsidRPr="00085449">
        <w:t>i</w:t>
      </w:r>
      <w:proofErr w:type="spellEnd"/>
      <w:r w:rsidRPr="00085449">
        <w:t xml:space="preserve"> </w:t>
      </w:r>
      <w:proofErr w:type="spellStart"/>
      <w:r w:rsidRPr="00085449">
        <w:t>Hercegovine</w:t>
      </w:r>
      <w:proofErr w:type="spellEnd"/>
      <w:r w:rsidRPr="00085449">
        <w:t xml:space="preserve">", </w:t>
      </w:r>
      <w:proofErr w:type="spellStart"/>
      <w:r w:rsidRPr="00085449">
        <w:t>broj</w:t>
      </w:r>
      <w:proofErr w:type="spellEnd"/>
      <w:r w:rsidRPr="00085449">
        <w:t xml:space="preserve"> 97/09).</w:t>
      </w:r>
    </w:p>
    <w:p w14:paraId="5CC0F844" w14:textId="77777777" w:rsidR="00085449" w:rsidRPr="00085449" w:rsidRDefault="00085449" w:rsidP="00085449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085449">
        <w:rPr>
          <w:b/>
          <w:bCs/>
        </w:rPr>
        <w:t>Član</w:t>
      </w:r>
      <w:proofErr w:type="spellEnd"/>
      <w:r w:rsidRPr="00085449">
        <w:rPr>
          <w:b/>
          <w:bCs/>
        </w:rPr>
        <w:t xml:space="preserve"> 17</w:t>
      </w:r>
    </w:p>
    <w:p w14:paraId="72013293" w14:textId="77777777" w:rsidR="00085449" w:rsidRPr="00085449" w:rsidRDefault="00085449" w:rsidP="00085449">
      <w:pPr>
        <w:jc w:val="center"/>
        <w:rPr>
          <w:b/>
          <w:bCs/>
        </w:rPr>
      </w:pPr>
      <w:r w:rsidRPr="00085449">
        <w:rPr>
          <w:b/>
          <w:bCs/>
        </w:rPr>
        <w:t>(</w:t>
      </w:r>
      <w:proofErr w:type="spellStart"/>
      <w:r w:rsidRPr="00085449">
        <w:rPr>
          <w:b/>
          <w:bCs/>
        </w:rPr>
        <w:t>Stupanje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na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snagu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i</w:t>
      </w:r>
      <w:proofErr w:type="spellEnd"/>
      <w:r w:rsidRPr="00085449">
        <w:rPr>
          <w:b/>
          <w:bCs/>
        </w:rPr>
        <w:t xml:space="preserve"> </w:t>
      </w:r>
      <w:proofErr w:type="spellStart"/>
      <w:r w:rsidRPr="00085449">
        <w:rPr>
          <w:b/>
          <w:bCs/>
        </w:rPr>
        <w:t>objavljivanje</w:t>
      </w:r>
      <w:proofErr w:type="spellEnd"/>
      <w:r w:rsidRPr="00085449">
        <w:rPr>
          <w:b/>
          <w:bCs/>
        </w:rPr>
        <w:t>)</w:t>
      </w:r>
    </w:p>
    <w:p w14:paraId="32FE247E" w14:textId="77777777" w:rsidR="00085449" w:rsidRPr="00085449" w:rsidRDefault="00085449" w:rsidP="00085449">
      <w:pPr>
        <w:jc w:val="center"/>
      </w:pPr>
      <w:proofErr w:type="spellStart"/>
      <w:r w:rsidRPr="00085449">
        <w:t>Ovaj</w:t>
      </w:r>
      <w:proofErr w:type="spellEnd"/>
      <w:r w:rsidRPr="00085449">
        <w:t xml:space="preserve"> </w:t>
      </w:r>
      <w:proofErr w:type="spellStart"/>
      <w:r w:rsidRPr="00085449">
        <w:t>pravilnik</w:t>
      </w:r>
      <w:proofErr w:type="spellEnd"/>
      <w:r w:rsidRPr="00085449">
        <w:t xml:space="preserve"> stupa </w:t>
      </w:r>
      <w:proofErr w:type="spellStart"/>
      <w:r w:rsidRPr="00085449">
        <w:t>na</w:t>
      </w:r>
      <w:proofErr w:type="spellEnd"/>
      <w:r w:rsidRPr="00085449">
        <w:t xml:space="preserve"> </w:t>
      </w:r>
      <w:proofErr w:type="spellStart"/>
      <w:r w:rsidRPr="00085449">
        <w:t>snagu</w:t>
      </w:r>
      <w:proofErr w:type="spellEnd"/>
      <w:r w:rsidRPr="00085449">
        <w:t xml:space="preserve"> </w:t>
      </w:r>
      <w:proofErr w:type="spellStart"/>
      <w:r w:rsidRPr="00085449">
        <w:t>osmog</w:t>
      </w:r>
      <w:proofErr w:type="spellEnd"/>
      <w:r w:rsidRPr="00085449">
        <w:t xml:space="preserve"> dana od dana </w:t>
      </w:r>
      <w:proofErr w:type="spellStart"/>
      <w:r w:rsidRPr="00085449">
        <w:t>objavljivanja</w:t>
      </w:r>
      <w:proofErr w:type="spellEnd"/>
      <w:r w:rsidRPr="00085449">
        <w:t xml:space="preserve"> u "</w:t>
      </w:r>
      <w:proofErr w:type="spellStart"/>
      <w:r w:rsidRPr="00085449">
        <w:t>Službenom</w:t>
      </w:r>
      <w:proofErr w:type="spellEnd"/>
      <w:r w:rsidRPr="00085449">
        <w:t xml:space="preserve"> </w:t>
      </w:r>
      <w:proofErr w:type="spellStart"/>
      <w:r w:rsidRPr="00085449">
        <w:t>glasniku</w:t>
      </w:r>
      <w:proofErr w:type="spellEnd"/>
      <w:r w:rsidRPr="00085449">
        <w:t xml:space="preserve"> BiH".</w:t>
      </w:r>
    </w:p>
    <w:p w14:paraId="5ACACF9C" w14:textId="77777777" w:rsidR="00085449" w:rsidRPr="00085449" w:rsidRDefault="00085449" w:rsidP="00085449">
      <w:pPr>
        <w:jc w:val="center"/>
      </w:pPr>
      <w:r w:rsidRPr="00085449">
        <w:t> </w:t>
      </w:r>
    </w:p>
    <w:p w14:paraId="318B8BB5" w14:textId="6CE7AE9F" w:rsidR="00085449" w:rsidRPr="00085449" w:rsidRDefault="00085449" w:rsidP="00085449">
      <w:pPr>
        <w:jc w:val="center"/>
        <w:rPr>
          <w:i/>
          <w:iCs/>
          <w:lang w:val="fr-FR"/>
        </w:rPr>
      </w:pPr>
      <w:proofErr w:type="spellStart"/>
      <w:r w:rsidRPr="00085449">
        <w:rPr>
          <w:i/>
          <w:iCs/>
          <w:lang w:val="fr-FR"/>
        </w:rPr>
        <w:t>Prilog</w:t>
      </w:r>
      <w:proofErr w:type="spellEnd"/>
      <w:r w:rsidRPr="00085449">
        <w:rPr>
          <w:i/>
          <w:iCs/>
          <w:lang w:val="fr-FR"/>
        </w:rPr>
        <w:t xml:space="preserve"> u PDF </w:t>
      </w:r>
      <w:proofErr w:type="spellStart"/>
      <w:r w:rsidRPr="00085449">
        <w:rPr>
          <w:i/>
          <w:iCs/>
          <w:lang w:val="fr-FR"/>
        </w:rPr>
        <w:t>formatu</w:t>
      </w:r>
      <w:proofErr w:type="spellEnd"/>
      <w:r w:rsidRPr="00085449">
        <w:rPr>
          <w:i/>
          <w:iCs/>
          <w:lang w:val="fr-FR"/>
        </w:rPr>
        <w:t xml:space="preserve"> </w:t>
      </w:r>
      <w:proofErr w:type="spellStart"/>
      <w:r w:rsidRPr="00085449">
        <w:rPr>
          <w:i/>
          <w:iCs/>
          <w:lang w:val="fr-FR"/>
        </w:rPr>
        <w:t>preuzeti</w:t>
      </w:r>
      <w:proofErr w:type="spellEnd"/>
      <w:r w:rsidRPr="00085449">
        <w:rPr>
          <w:i/>
          <w:iCs/>
          <w:lang w:val="fr-FR"/>
        </w:rPr>
        <w:t> </w:t>
      </w:r>
      <w:proofErr w:type="spellStart"/>
      <w:r>
        <w:rPr>
          <w:i/>
          <w:iCs/>
          <w:lang w:val="fr-FR"/>
        </w:rPr>
        <w:t>naknadno</w:t>
      </w:r>
      <w:proofErr w:type="spellEnd"/>
    </w:p>
    <w:p w14:paraId="40114B7A" w14:textId="51FD119F" w:rsidR="00085449" w:rsidRPr="00085449" w:rsidRDefault="00085449" w:rsidP="00085449">
      <w:pPr>
        <w:jc w:val="center"/>
        <w:rPr>
          <w:lang w:val="fr-FR"/>
        </w:rPr>
      </w:pPr>
      <w:r w:rsidRPr="00085449">
        <w:rPr>
          <w:lang w:val="fr-FR"/>
        </w:rPr>
        <w:br/>
      </w:r>
    </w:p>
    <w:p w14:paraId="65ACFA4F" w14:textId="77777777" w:rsidR="00961C2E" w:rsidRPr="00085449" w:rsidRDefault="00961C2E" w:rsidP="00085449">
      <w:pPr>
        <w:jc w:val="center"/>
        <w:rPr>
          <w:lang w:val="fr-FR"/>
        </w:rPr>
      </w:pPr>
    </w:p>
    <w:sectPr w:rsidR="00961C2E" w:rsidRPr="00085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B0D"/>
    <w:multiLevelType w:val="multilevel"/>
    <w:tmpl w:val="FF1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C6B6C"/>
    <w:multiLevelType w:val="multilevel"/>
    <w:tmpl w:val="D7C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521701">
    <w:abstractNumId w:val="0"/>
  </w:num>
  <w:num w:numId="2" w16cid:durableId="213695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49"/>
    <w:rsid w:val="0008544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DCE4"/>
  <w15:chartTrackingRefBased/>
  <w15:docId w15:val="{B46BBF3A-D707-4FC1-8ABB-420CAD2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54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52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973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3131</Words>
  <Characters>17849</Characters>
  <Application>Microsoft Office Word</Application>
  <DocSecurity>0</DocSecurity>
  <Lines>148</Lines>
  <Paragraphs>41</Paragraphs>
  <ScaleCrop>false</ScaleCrop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2024-03-24T08:47:00Z</dcterms:created>
  <dcterms:modified xsi:type="dcterms:W3CDTF">2024-03-24T08:52:00Z</dcterms:modified>
</cp:coreProperties>
</file>