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4D0" w14:textId="426A7FC2" w:rsidR="00115B9D" w:rsidRPr="00115B9D" w:rsidRDefault="00115B9D" w:rsidP="00115B9D">
      <w:pPr>
        <w:jc w:val="center"/>
        <w:rPr>
          <w:b/>
          <w:bCs/>
        </w:rPr>
      </w:pPr>
      <w:r w:rsidRPr="00115B9D">
        <w:rPr>
          <w:b/>
          <w:bCs/>
        </w:rPr>
        <w:t>ZAKON</w:t>
      </w:r>
      <w:r>
        <w:rPr>
          <w:b/>
          <w:bCs/>
        </w:rPr>
        <w:t xml:space="preserve"> </w:t>
      </w:r>
      <w:r w:rsidRPr="00115B9D">
        <w:rPr>
          <w:b/>
          <w:bCs/>
        </w:rPr>
        <w:t>O REGULISANJU JAVNOG DUGA REPUBLIKE SRBIJE PO OSNOVU NEISPLAĆENE DEVIZNE ŠTEDNJE GRAĐANA POLOŽENE KOD BANAKA ČIJE JE SEDIŠTE NA TERITORIJI REPUBLIKE SRBIJE I NJIHOVIM FILIJALAMA NA TERITORIJAMA BIVŠIH REPUBLIKA SFRJ</w:t>
      </w:r>
    </w:p>
    <w:p w14:paraId="7610CCD8" w14:textId="77777777" w:rsidR="00115B9D" w:rsidRDefault="00115B9D" w:rsidP="00115B9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108/2016, 113/2017, 52/2019 </w:t>
      </w:r>
      <w:proofErr w:type="spellStart"/>
      <w:r>
        <w:t>i</w:t>
      </w:r>
      <w:proofErr w:type="spellEnd"/>
      <w:r>
        <w:t xml:space="preserve"> 144/2020)</w:t>
      </w:r>
    </w:p>
    <w:p w14:paraId="7D8F8023" w14:textId="77777777" w:rsidR="00115B9D" w:rsidRDefault="00115B9D" w:rsidP="00115B9D">
      <w:pPr>
        <w:jc w:val="center"/>
      </w:pPr>
      <w:r>
        <w:t xml:space="preserve"> </w:t>
      </w:r>
    </w:p>
    <w:p w14:paraId="0533C0B8" w14:textId="77777777" w:rsidR="00115B9D" w:rsidRDefault="00115B9D" w:rsidP="00115B9D">
      <w:pPr>
        <w:jc w:val="center"/>
      </w:pPr>
    </w:p>
    <w:p w14:paraId="2D750C04" w14:textId="77777777" w:rsidR="00115B9D" w:rsidRDefault="00115B9D" w:rsidP="00115B9D">
      <w:pPr>
        <w:jc w:val="center"/>
      </w:pPr>
      <w:r>
        <w:t>I OSNOVNE ODREDBE</w:t>
      </w:r>
    </w:p>
    <w:p w14:paraId="7E5ABFA1" w14:textId="77777777" w:rsidR="00115B9D" w:rsidRDefault="00115B9D" w:rsidP="00115B9D">
      <w:pPr>
        <w:jc w:val="center"/>
      </w:pPr>
    </w:p>
    <w:p w14:paraId="7A767CF2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EA43AB0" w14:textId="77777777" w:rsidR="00115B9D" w:rsidRDefault="00115B9D" w:rsidP="00115B9D">
      <w:pPr>
        <w:jc w:val="center"/>
      </w:pPr>
    </w:p>
    <w:p w14:paraId="6D6C45A1" w14:textId="77777777" w:rsidR="00115B9D" w:rsidRDefault="00115B9D" w:rsidP="00115B9D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regulisanja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27. </w:t>
      </w:r>
      <w:proofErr w:type="spellStart"/>
      <w:r>
        <w:t>aprila</w:t>
      </w:r>
      <w:proofErr w:type="spellEnd"/>
      <w:r>
        <w:t xml:space="preserve"> 1992.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>:</w:t>
      </w:r>
    </w:p>
    <w:p w14:paraId="6DB82D91" w14:textId="77777777" w:rsidR="00115B9D" w:rsidRDefault="00115B9D" w:rsidP="00115B9D">
      <w:pPr>
        <w:jc w:val="center"/>
      </w:pPr>
    </w:p>
    <w:p w14:paraId="4DB90C16" w14:textId="77777777" w:rsidR="00115B9D" w:rsidRDefault="00115B9D" w:rsidP="00115B9D">
      <w:pPr>
        <w:jc w:val="center"/>
      </w:pPr>
      <w:r>
        <w:t xml:space="preserve">1)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filijalama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gramStart"/>
      <w:r>
        <w:t>SFRJ;</w:t>
      </w:r>
      <w:proofErr w:type="gramEnd"/>
    </w:p>
    <w:p w14:paraId="4F117DEF" w14:textId="77777777" w:rsidR="00115B9D" w:rsidRDefault="00115B9D" w:rsidP="00115B9D">
      <w:pPr>
        <w:jc w:val="center"/>
      </w:pPr>
    </w:p>
    <w:p w14:paraId="6D1920C6" w14:textId="77777777" w:rsidR="00115B9D" w:rsidRDefault="00115B9D" w:rsidP="00115B9D">
      <w:pPr>
        <w:jc w:val="center"/>
      </w:pPr>
      <w:r>
        <w:t xml:space="preserve">2)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filijala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nalazile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SFRJ.</w:t>
      </w:r>
    </w:p>
    <w:p w14:paraId="780B3BCB" w14:textId="77777777" w:rsidR="00115B9D" w:rsidRDefault="00115B9D" w:rsidP="00115B9D">
      <w:pPr>
        <w:jc w:val="center"/>
      </w:pPr>
    </w:p>
    <w:p w14:paraId="6201E24A" w14:textId="77777777" w:rsidR="00115B9D" w:rsidRDefault="00115B9D" w:rsidP="00115B9D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D532159" w14:textId="77777777" w:rsidR="00115B9D" w:rsidRDefault="00115B9D" w:rsidP="00115B9D">
      <w:pPr>
        <w:jc w:val="center"/>
      </w:pPr>
    </w:p>
    <w:p w14:paraId="793345D2" w14:textId="77777777" w:rsidR="00115B9D" w:rsidRDefault="00115B9D" w:rsidP="00115B9D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naslednike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>.</w:t>
      </w:r>
    </w:p>
    <w:p w14:paraId="3F0A781C" w14:textId="77777777" w:rsidR="00115B9D" w:rsidRDefault="00115B9D" w:rsidP="00115B9D">
      <w:pPr>
        <w:jc w:val="center"/>
      </w:pPr>
    </w:p>
    <w:p w14:paraId="0FAE9687" w14:textId="77777777" w:rsidR="00115B9D" w:rsidRDefault="00115B9D" w:rsidP="00115B9D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deviznu</w:t>
      </w:r>
      <w:proofErr w:type="spellEnd"/>
      <w:r>
        <w:t xml:space="preserve"> </w:t>
      </w:r>
      <w:proofErr w:type="spellStart"/>
      <w:r>
        <w:t>štednju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je </w:t>
      </w:r>
      <w:proofErr w:type="spellStart"/>
      <w:r>
        <w:t>položena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bivše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SFRJ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prenele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konvertovale</w:t>
      </w:r>
      <w:proofErr w:type="spellEnd"/>
      <w:r>
        <w:t xml:space="preserve"> u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37D1700B" w14:textId="77777777" w:rsidR="00115B9D" w:rsidRDefault="00115B9D" w:rsidP="00115B9D">
      <w:pPr>
        <w:jc w:val="center"/>
      </w:pPr>
    </w:p>
    <w:p w14:paraId="78C415E8" w14:textId="77777777" w:rsidR="00115B9D" w:rsidRDefault="00115B9D" w:rsidP="00115B9D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devizna</w:t>
      </w:r>
      <w:proofErr w:type="spellEnd"/>
      <w:r>
        <w:t xml:space="preserve"> </w:t>
      </w:r>
      <w:proofErr w:type="spellStart"/>
      <w:r>
        <w:t>štednja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je </w:t>
      </w:r>
      <w:proofErr w:type="spellStart"/>
      <w:r>
        <w:t>položena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preostalog</w:t>
      </w:r>
      <w:proofErr w:type="spellEnd"/>
      <w:r>
        <w:t xml:space="preserve"> dela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89632A" w14:textId="77777777" w:rsidR="00115B9D" w:rsidRDefault="00115B9D" w:rsidP="00115B9D">
      <w:pPr>
        <w:jc w:val="center"/>
      </w:pPr>
    </w:p>
    <w:p w14:paraId="52ADFBBA" w14:textId="77777777" w:rsidR="00115B9D" w:rsidRDefault="00115B9D" w:rsidP="00115B9D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pojedinačno</w:t>
      </w:r>
      <w:proofErr w:type="spellEnd"/>
      <w:r>
        <w:t xml:space="preserve">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štedišu</w:t>
      </w:r>
      <w:proofErr w:type="spellEnd"/>
      <w:r>
        <w:t>.</w:t>
      </w:r>
    </w:p>
    <w:p w14:paraId="779EF49F" w14:textId="77777777" w:rsidR="00115B9D" w:rsidRDefault="00115B9D" w:rsidP="00115B9D">
      <w:pPr>
        <w:jc w:val="center"/>
      </w:pPr>
    </w:p>
    <w:p w14:paraId="281B60BD" w14:textId="77777777" w:rsidR="00115B9D" w:rsidRDefault="00115B9D" w:rsidP="00115B9D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sukcesora</w:t>
      </w:r>
      <w:proofErr w:type="spellEnd"/>
      <w:r>
        <w:t xml:space="preserve"> SFRJ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5AF892" w14:textId="77777777" w:rsidR="00115B9D" w:rsidRDefault="00115B9D" w:rsidP="00115B9D">
      <w:pPr>
        <w:jc w:val="center"/>
      </w:pPr>
    </w:p>
    <w:p w14:paraId="65FEBE92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8E1D674" w14:textId="77777777" w:rsidR="00115B9D" w:rsidRDefault="00115B9D" w:rsidP="00115B9D">
      <w:pPr>
        <w:jc w:val="center"/>
      </w:pPr>
    </w:p>
    <w:p w14:paraId="0AED242B" w14:textId="77777777" w:rsidR="00115B9D" w:rsidRDefault="00115B9D" w:rsidP="00115B9D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predstavljaće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dug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emitovanja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>.</w:t>
      </w:r>
    </w:p>
    <w:p w14:paraId="46913B32" w14:textId="77777777" w:rsidR="00115B9D" w:rsidRDefault="00115B9D" w:rsidP="00115B9D">
      <w:pPr>
        <w:jc w:val="center"/>
      </w:pPr>
    </w:p>
    <w:p w14:paraId="4C98C222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B5C6B72" w14:textId="77777777" w:rsidR="00115B9D" w:rsidRDefault="00115B9D" w:rsidP="00115B9D">
      <w:pPr>
        <w:jc w:val="center"/>
      </w:pPr>
    </w:p>
    <w:p w14:paraId="4392A6C4" w14:textId="77777777" w:rsidR="00115B9D" w:rsidRDefault="00115B9D" w:rsidP="00115B9D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reciprociteta</w:t>
      </w:r>
      <w:proofErr w:type="spellEnd"/>
      <w:r>
        <w:t>.</w:t>
      </w:r>
    </w:p>
    <w:p w14:paraId="6C148970" w14:textId="77777777" w:rsidR="00115B9D" w:rsidRDefault="00115B9D" w:rsidP="00115B9D">
      <w:pPr>
        <w:jc w:val="center"/>
      </w:pPr>
    </w:p>
    <w:p w14:paraId="6AE97E87" w14:textId="77777777" w:rsidR="00115B9D" w:rsidRDefault="00115B9D" w:rsidP="00115B9D">
      <w:pPr>
        <w:jc w:val="center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reciprociteta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pravde</w:t>
      </w:r>
      <w:proofErr w:type="spellEnd"/>
      <w:r>
        <w:t>.</w:t>
      </w:r>
    </w:p>
    <w:p w14:paraId="1AA7F02A" w14:textId="77777777" w:rsidR="00115B9D" w:rsidRDefault="00115B9D" w:rsidP="00115B9D">
      <w:pPr>
        <w:jc w:val="center"/>
      </w:pPr>
    </w:p>
    <w:p w14:paraId="37B53D1F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EF69B23" w14:textId="77777777" w:rsidR="00115B9D" w:rsidRDefault="00115B9D" w:rsidP="00115B9D">
      <w:pPr>
        <w:jc w:val="center"/>
      </w:pPr>
    </w:p>
    <w:p w14:paraId="15AA757E" w14:textId="77777777" w:rsidR="00115B9D" w:rsidRDefault="00115B9D" w:rsidP="00115B9D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do 310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476A2C34" w14:textId="77777777" w:rsidR="00115B9D" w:rsidRDefault="00115B9D" w:rsidP="00115B9D">
      <w:pPr>
        <w:jc w:val="center"/>
      </w:pPr>
    </w:p>
    <w:p w14:paraId="4F2EA107" w14:textId="77777777" w:rsidR="00115B9D" w:rsidRDefault="00115B9D" w:rsidP="00115B9D">
      <w:pPr>
        <w:jc w:val="center"/>
      </w:pPr>
      <w:r>
        <w:t xml:space="preserve">- </w:t>
      </w:r>
      <w:proofErr w:type="spellStart"/>
      <w:r>
        <w:t>deviznu</w:t>
      </w:r>
      <w:proofErr w:type="spellEnd"/>
      <w:r>
        <w:t xml:space="preserve"> </w:t>
      </w:r>
      <w:proofErr w:type="spellStart"/>
      <w:r>
        <w:t>štednju</w:t>
      </w:r>
      <w:proofErr w:type="spellEnd"/>
      <w:r>
        <w:t xml:space="preserve"> </w:t>
      </w:r>
      <w:proofErr w:type="spellStart"/>
      <w:r>
        <w:t>položenu</w:t>
      </w:r>
      <w:proofErr w:type="spellEnd"/>
      <w:r>
        <w:t xml:space="preserve"> do 27. </w:t>
      </w:r>
      <w:proofErr w:type="spellStart"/>
      <w:r>
        <w:t>aprila</w:t>
      </w:r>
      <w:proofErr w:type="spellEnd"/>
      <w:r>
        <w:t xml:space="preserve"> 1992.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umanjenu</w:t>
      </w:r>
      <w:proofErr w:type="spellEnd"/>
      <w:r>
        <w:t xml:space="preserve"> za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AE47716" w14:textId="77777777" w:rsidR="00115B9D" w:rsidRDefault="00115B9D" w:rsidP="00115B9D">
      <w:pPr>
        <w:jc w:val="center"/>
      </w:pPr>
    </w:p>
    <w:p w14:paraId="39B97643" w14:textId="77777777" w:rsidR="00115B9D" w:rsidRDefault="00115B9D" w:rsidP="00115B9D">
      <w:pPr>
        <w:jc w:val="center"/>
      </w:pPr>
      <w:r>
        <w:t xml:space="preserve">-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obračunatu</w:t>
      </w:r>
      <w:proofErr w:type="spellEnd"/>
      <w:r>
        <w:t xml:space="preserve"> po </w:t>
      </w:r>
      <w:proofErr w:type="spellStart"/>
      <w:r>
        <w:t>ugovorenoj</w:t>
      </w:r>
      <w:proofErr w:type="spellEnd"/>
      <w:r>
        <w:t xml:space="preserve"> </w:t>
      </w:r>
      <w:proofErr w:type="spellStart"/>
      <w:r>
        <w:t>kamatnoj</w:t>
      </w:r>
      <w:proofErr w:type="spellEnd"/>
      <w:r>
        <w:t xml:space="preserve"> </w:t>
      </w:r>
      <w:proofErr w:type="spellStart"/>
      <w:r>
        <w:t>stopi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kamatnoj</w:t>
      </w:r>
      <w:proofErr w:type="spellEnd"/>
      <w:r>
        <w:t xml:space="preserve"> </w:t>
      </w:r>
      <w:proofErr w:type="spellStart"/>
      <w:r>
        <w:t>stopi</w:t>
      </w:r>
      <w:proofErr w:type="spellEnd"/>
      <w:r>
        <w:t xml:space="preserve"> od 5%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kamatna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- do 31. </w:t>
      </w:r>
      <w:proofErr w:type="spellStart"/>
      <w:r>
        <w:t>decembra</w:t>
      </w:r>
      <w:proofErr w:type="spellEnd"/>
      <w:r>
        <w:t xml:space="preserve"> 1997.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1AFAB811" w14:textId="77777777" w:rsidR="00115B9D" w:rsidRDefault="00115B9D" w:rsidP="00115B9D">
      <w:pPr>
        <w:jc w:val="center"/>
      </w:pPr>
    </w:p>
    <w:p w14:paraId="1F7421D8" w14:textId="77777777" w:rsidR="00115B9D" w:rsidRDefault="00115B9D" w:rsidP="00115B9D">
      <w:pPr>
        <w:jc w:val="center"/>
      </w:pPr>
      <w:r>
        <w:t xml:space="preserve">-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obračunatu</w:t>
      </w:r>
      <w:proofErr w:type="spellEnd"/>
      <w:r>
        <w:t xml:space="preserve"> po </w:t>
      </w:r>
      <w:proofErr w:type="spellStart"/>
      <w:r>
        <w:t>kamatnoj</w:t>
      </w:r>
      <w:proofErr w:type="spellEnd"/>
      <w:r>
        <w:t xml:space="preserve"> </w:t>
      </w:r>
      <w:proofErr w:type="spellStart"/>
      <w:r>
        <w:t>stopi</w:t>
      </w:r>
      <w:proofErr w:type="spellEnd"/>
      <w:r>
        <w:t xml:space="preserve"> od 2% </w:t>
      </w:r>
      <w:proofErr w:type="spellStart"/>
      <w:r>
        <w:t>godišnje</w:t>
      </w:r>
      <w:proofErr w:type="spellEnd"/>
      <w:r>
        <w:t xml:space="preserve"> za period od 1. </w:t>
      </w:r>
      <w:proofErr w:type="spellStart"/>
      <w:r>
        <w:t>januara</w:t>
      </w:r>
      <w:proofErr w:type="spellEnd"/>
      <w:r>
        <w:t xml:space="preserve"> 1998. </w:t>
      </w:r>
      <w:proofErr w:type="spellStart"/>
      <w:r>
        <w:t>godine</w:t>
      </w:r>
      <w:proofErr w:type="spellEnd"/>
      <w:r>
        <w:t xml:space="preserve"> do 31. </w:t>
      </w:r>
      <w:proofErr w:type="spellStart"/>
      <w:r>
        <w:t>maja</w:t>
      </w:r>
      <w:proofErr w:type="spellEnd"/>
      <w:r>
        <w:t xml:space="preserve"> 2016.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454321C0" w14:textId="77777777" w:rsidR="00115B9D" w:rsidRDefault="00115B9D" w:rsidP="00115B9D">
      <w:pPr>
        <w:jc w:val="center"/>
      </w:pPr>
    </w:p>
    <w:p w14:paraId="3B72AB20" w14:textId="77777777" w:rsidR="00115B9D" w:rsidRDefault="00115B9D" w:rsidP="00115B9D">
      <w:pPr>
        <w:jc w:val="center"/>
      </w:pPr>
      <w:r>
        <w:lastRenderedPageBreak/>
        <w:t xml:space="preserve">-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obračunatu</w:t>
      </w:r>
      <w:proofErr w:type="spellEnd"/>
      <w:r>
        <w:t xml:space="preserve"> po </w:t>
      </w:r>
      <w:proofErr w:type="spellStart"/>
      <w:r>
        <w:t>kamatnoj</w:t>
      </w:r>
      <w:proofErr w:type="spellEnd"/>
      <w:r>
        <w:t xml:space="preserve"> </w:t>
      </w:r>
      <w:proofErr w:type="spellStart"/>
      <w:r>
        <w:t>stopi</w:t>
      </w:r>
      <w:proofErr w:type="spellEnd"/>
      <w:r>
        <w:t xml:space="preserve"> od 0,5% </w:t>
      </w:r>
      <w:proofErr w:type="spellStart"/>
      <w:r>
        <w:t>godišnje</w:t>
      </w:r>
      <w:proofErr w:type="spellEnd"/>
      <w:r>
        <w:t xml:space="preserve"> za period od 1. </w:t>
      </w:r>
      <w:proofErr w:type="spellStart"/>
      <w:r>
        <w:t>juna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 do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dospeća</w:t>
      </w:r>
      <w:proofErr w:type="spellEnd"/>
      <w:r>
        <w:t xml:space="preserve"> rata </w:t>
      </w:r>
      <w:proofErr w:type="spellStart"/>
      <w:r>
        <w:t>obveznica</w:t>
      </w:r>
      <w:proofErr w:type="spellEnd"/>
      <w:r>
        <w:t>.</w:t>
      </w:r>
    </w:p>
    <w:p w14:paraId="391BC570" w14:textId="77777777" w:rsidR="00115B9D" w:rsidRDefault="00115B9D" w:rsidP="00115B9D">
      <w:pPr>
        <w:jc w:val="center"/>
      </w:pPr>
    </w:p>
    <w:p w14:paraId="79723938" w14:textId="77777777" w:rsidR="00115B9D" w:rsidRDefault="00115B9D" w:rsidP="00115B9D">
      <w:pPr>
        <w:jc w:val="center"/>
      </w:pPr>
      <w:proofErr w:type="spellStart"/>
      <w:r>
        <w:t>Obračun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prostog</w:t>
      </w:r>
      <w:proofErr w:type="spellEnd"/>
      <w:r>
        <w:t xml:space="preserve"> </w:t>
      </w:r>
      <w:proofErr w:type="spellStart"/>
      <w:r>
        <w:t>interesnog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dana po </w:t>
      </w:r>
      <w:proofErr w:type="spellStart"/>
      <w:r>
        <w:t>metodi</w:t>
      </w:r>
      <w:proofErr w:type="spellEnd"/>
      <w:r>
        <w:t xml:space="preserve"> 30/360.</w:t>
      </w:r>
    </w:p>
    <w:p w14:paraId="2E0A09E3" w14:textId="77777777" w:rsidR="00115B9D" w:rsidRDefault="00115B9D" w:rsidP="00115B9D">
      <w:pPr>
        <w:jc w:val="center"/>
      </w:pPr>
    </w:p>
    <w:p w14:paraId="522A1CB6" w14:textId="77777777" w:rsidR="00115B9D" w:rsidRDefault="00115B9D" w:rsidP="00115B9D">
      <w:pPr>
        <w:jc w:val="center"/>
      </w:pPr>
      <w:r>
        <w:t>II NAČIN REGULISANJA OBAVEZA REPUBLIKE SRBIJE</w:t>
      </w:r>
    </w:p>
    <w:p w14:paraId="349C4464" w14:textId="77777777" w:rsidR="00115B9D" w:rsidRDefault="00115B9D" w:rsidP="00115B9D">
      <w:pPr>
        <w:jc w:val="center"/>
      </w:pPr>
    </w:p>
    <w:p w14:paraId="69F874BC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BA34A47" w14:textId="77777777" w:rsidR="00115B9D" w:rsidRDefault="00115B9D" w:rsidP="00115B9D">
      <w:pPr>
        <w:jc w:val="center"/>
      </w:pPr>
    </w:p>
    <w:p w14:paraId="42657AE8" w14:textId="77777777" w:rsidR="00115B9D" w:rsidRDefault="00115B9D" w:rsidP="00115B9D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naslednicima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štediše</w:t>
      </w:r>
      <w:proofErr w:type="spellEnd"/>
      <w:r>
        <w:t xml:space="preserve">) </w:t>
      </w:r>
      <w:proofErr w:type="spellStart"/>
      <w:r>
        <w:t>izvršavaju</w:t>
      </w:r>
      <w:proofErr w:type="spellEnd"/>
      <w:r>
        <w:t xml:space="preserve"> se u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polugodišnjih</w:t>
      </w:r>
      <w:proofErr w:type="spellEnd"/>
      <w:r>
        <w:t xml:space="preserve"> rata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dospevaju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28. </w:t>
      </w:r>
      <w:proofErr w:type="spellStart"/>
      <w:r>
        <w:t>februara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31. </w:t>
      </w:r>
      <w:proofErr w:type="spellStart"/>
      <w:r>
        <w:t>avgusta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28. </w:t>
      </w:r>
      <w:proofErr w:type="spellStart"/>
      <w:r>
        <w:t>februara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31. </w:t>
      </w:r>
      <w:proofErr w:type="spellStart"/>
      <w:r>
        <w:t>avgustom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4A28EC86" w14:textId="77777777" w:rsidR="00115B9D" w:rsidRDefault="00115B9D" w:rsidP="00115B9D">
      <w:pPr>
        <w:jc w:val="center"/>
      </w:pPr>
    </w:p>
    <w:p w14:paraId="1F06AD25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E2D1D76" w14:textId="77777777" w:rsidR="00115B9D" w:rsidRDefault="00115B9D" w:rsidP="00115B9D">
      <w:pPr>
        <w:jc w:val="center"/>
      </w:pPr>
    </w:p>
    <w:p w14:paraId="03D01A7A" w14:textId="77777777" w:rsidR="00115B9D" w:rsidRDefault="00115B9D" w:rsidP="00115B9D">
      <w:pPr>
        <w:jc w:val="center"/>
      </w:pPr>
      <w:r>
        <w:t xml:space="preserve">Radi </w:t>
      </w:r>
      <w:proofErr w:type="spellStart"/>
      <w:r>
        <w:t>regulisanja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emitovaće</w:t>
      </w:r>
      <w:proofErr w:type="spellEnd"/>
      <w:r>
        <w:t xml:space="preserve"> </w:t>
      </w: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 xml:space="preserve"> bez </w:t>
      </w:r>
      <w:proofErr w:type="spellStart"/>
      <w:r>
        <w:t>kupona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evro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>).</w:t>
      </w:r>
    </w:p>
    <w:p w14:paraId="61946F4B" w14:textId="77777777" w:rsidR="00115B9D" w:rsidRDefault="00115B9D" w:rsidP="00115B9D">
      <w:pPr>
        <w:jc w:val="center"/>
      </w:pPr>
    </w:p>
    <w:p w14:paraId="167E7A33" w14:textId="77777777" w:rsidR="00115B9D" w:rsidRDefault="00115B9D" w:rsidP="00115B9D">
      <w:pPr>
        <w:jc w:val="center"/>
      </w:pP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 xml:space="preserve"> se </w:t>
      </w:r>
      <w:proofErr w:type="spellStart"/>
      <w:r>
        <w:t>emituju</w:t>
      </w:r>
      <w:proofErr w:type="spellEnd"/>
      <w:r>
        <w:t xml:space="preserve"> u </w:t>
      </w:r>
      <w:proofErr w:type="spellStart"/>
      <w:r>
        <w:t>nematerijalizovanom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bez </w:t>
      </w:r>
      <w:proofErr w:type="spellStart"/>
      <w:r>
        <w:t>kupona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registruju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depoa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kliringa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).</w:t>
      </w:r>
    </w:p>
    <w:p w14:paraId="0D22A3DD" w14:textId="77777777" w:rsidR="00115B9D" w:rsidRDefault="00115B9D" w:rsidP="00115B9D">
      <w:pPr>
        <w:jc w:val="center"/>
      </w:pPr>
    </w:p>
    <w:p w14:paraId="04F504A5" w14:textId="77777777" w:rsidR="00115B9D" w:rsidRDefault="00115B9D" w:rsidP="00115B9D">
      <w:pPr>
        <w:jc w:val="center"/>
      </w:pP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isplaćuju</w:t>
      </w:r>
      <w:proofErr w:type="spellEnd"/>
      <w:r>
        <w:t xml:space="preserve"> se u </w:t>
      </w:r>
      <w:proofErr w:type="spellStart"/>
      <w:r>
        <w:t>evrima</w:t>
      </w:r>
      <w:proofErr w:type="spellEnd"/>
      <w:r>
        <w:t xml:space="preserve"> po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obračunatu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alineja</w:t>
      </w:r>
      <w:proofErr w:type="spellEnd"/>
      <w:r>
        <w:t xml:space="preserve"> </w:t>
      </w:r>
      <w:proofErr w:type="spellStart"/>
      <w:r>
        <w:t>četvrta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6BFD9A0" w14:textId="77777777" w:rsidR="00115B9D" w:rsidRDefault="00115B9D" w:rsidP="00115B9D">
      <w:pPr>
        <w:jc w:val="center"/>
      </w:pPr>
    </w:p>
    <w:p w14:paraId="490CA4FE" w14:textId="77777777" w:rsidR="00115B9D" w:rsidRDefault="00115B9D" w:rsidP="00115B9D">
      <w:pPr>
        <w:jc w:val="center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amortizacionih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05228443" w14:textId="77777777" w:rsidR="00115B9D" w:rsidRDefault="00115B9D" w:rsidP="00115B9D">
      <w:pPr>
        <w:jc w:val="center"/>
      </w:pPr>
    </w:p>
    <w:p w14:paraId="1838A59B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5035E5AD" w14:textId="77777777" w:rsidR="00115B9D" w:rsidRDefault="00115B9D" w:rsidP="00115B9D">
      <w:pPr>
        <w:jc w:val="center"/>
      </w:pPr>
    </w:p>
    <w:p w14:paraId="3EB90ACB" w14:textId="77777777" w:rsidR="00115B9D" w:rsidRDefault="00115B9D" w:rsidP="00115B9D">
      <w:pPr>
        <w:jc w:val="center"/>
      </w:pPr>
      <w:proofErr w:type="spellStart"/>
      <w:r>
        <w:lastRenderedPageBreak/>
        <w:t>Amortizacionim</w:t>
      </w:r>
      <w:proofErr w:type="spellEnd"/>
      <w:r>
        <w:t xml:space="preserve"> </w:t>
      </w:r>
      <w:proofErr w:type="spellStart"/>
      <w:r>
        <w:t>obveznicama</w:t>
      </w:r>
      <w:proofErr w:type="spellEnd"/>
      <w:r>
        <w:t xml:space="preserve"> se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deviznim</w:t>
      </w:r>
      <w:proofErr w:type="spellEnd"/>
      <w:r>
        <w:t xml:space="preserve"> </w:t>
      </w:r>
      <w:proofErr w:type="spellStart"/>
      <w:r>
        <w:t>štedišama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DFEBA1" w14:textId="77777777" w:rsidR="00115B9D" w:rsidRDefault="00115B9D" w:rsidP="00115B9D">
      <w:pPr>
        <w:jc w:val="center"/>
      </w:pPr>
    </w:p>
    <w:p w14:paraId="385F702E" w14:textId="77777777" w:rsidR="00115B9D" w:rsidRDefault="00115B9D" w:rsidP="00115B9D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deviznim</w:t>
      </w:r>
      <w:proofErr w:type="spellEnd"/>
      <w:r>
        <w:t xml:space="preserve"> </w:t>
      </w:r>
      <w:proofErr w:type="spellStart"/>
      <w:r>
        <w:t>štedišama</w:t>
      </w:r>
      <w:proofErr w:type="spellEnd"/>
      <w:r>
        <w:t xml:space="preserve"> </w:t>
      </w:r>
      <w:proofErr w:type="spellStart"/>
      <w:r>
        <w:t>izvršavaju</w:t>
      </w:r>
      <w:proofErr w:type="spellEnd"/>
      <w:r>
        <w:t xml:space="preserve"> se </w:t>
      </w:r>
      <w:proofErr w:type="spellStart"/>
      <w:r>
        <w:t>konverzijom</w:t>
      </w:r>
      <w:proofErr w:type="spellEnd"/>
      <w:r>
        <w:t xml:space="preserve"> </w:t>
      </w:r>
      <w:proofErr w:type="spellStart"/>
      <w:r>
        <w:t>štednih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>.</w:t>
      </w:r>
    </w:p>
    <w:p w14:paraId="405F75BE" w14:textId="77777777" w:rsidR="00115B9D" w:rsidRDefault="00115B9D" w:rsidP="00115B9D">
      <w:pPr>
        <w:jc w:val="center"/>
      </w:pPr>
    </w:p>
    <w:p w14:paraId="2934DC7B" w14:textId="77777777" w:rsidR="00115B9D" w:rsidRDefault="00115B9D" w:rsidP="00115B9D">
      <w:pPr>
        <w:jc w:val="center"/>
      </w:pPr>
      <w:proofErr w:type="spellStart"/>
      <w:r>
        <w:t>Konverzija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valuta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devizna</w:t>
      </w:r>
      <w:proofErr w:type="spellEnd"/>
      <w:r>
        <w:t xml:space="preserve"> </w:t>
      </w:r>
      <w:proofErr w:type="spellStart"/>
      <w:r>
        <w:t>štednja</w:t>
      </w:r>
      <w:proofErr w:type="spellEnd"/>
      <w:r>
        <w:t xml:space="preserve"> u </w:t>
      </w:r>
      <w:proofErr w:type="spellStart"/>
      <w:r>
        <w:t>evre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međuvalutnim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kursne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1. </w:t>
      </w:r>
      <w:proofErr w:type="spellStart"/>
      <w:r>
        <w:t>januara</w:t>
      </w:r>
      <w:proofErr w:type="spellEnd"/>
      <w:r>
        <w:t xml:space="preserve"> 2002. </w:t>
      </w:r>
      <w:proofErr w:type="spellStart"/>
      <w:r>
        <w:t>godine</w:t>
      </w:r>
      <w:proofErr w:type="spellEnd"/>
      <w:r>
        <w:t>.</w:t>
      </w:r>
    </w:p>
    <w:p w14:paraId="6BFB2815" w14:textId="77777777" w:rsidR="00115B9D" w:rsidRDefault="00115B9D" w:rsidP="00115B9D">
      <w:pPr>
        <w:jc w:val="center"/>
      </w:pPr>
    </w:p>
    <w:p w14:paraId="1D3D9FD2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0290E3C" w14:textId="77777777" w:rsidR="00115B9D" w:rsidRDefault="00115B9D" w:rsidP="00115B9D">
      <w:pPr>
        <w:jc w:val="center"/>
      </w:pPr>
    </w:p>
    <w:p w14:paraId="2213F08F" w14:textId="77777777" w:rsidR="00115B9D" w:rsidRDefault="00115B9D" w:rsidP="00115B9D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amortizacionih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20072D7" w14:textId="77777777" w:rsidR="00115B9D" w:rsidRDefault="00115B9D" w:rsidP="00115B9D">
      <w:pPr>
        <w:jc w:val="center"/>
      </w:pPr>
    </w:p>
    <w:p w14:paraId="16429A98" w14:textId="77777777" w:rsidR="00115B9D" w:rsidRDefault="00115B9D" w:rsidP="00115B9D">
      <w:pPr>
        <w:jc w:val="center"/>
      </w:pPr>
      <w:r>
        <w:t>III POSTUPAK ZA UTVRĐIVANJE PRAVA NA ISPLATU DEVIZNE ŠTEDNJE</w:t>
      </w:r>
    </w:p>
    <w:p w14:paraId="14316FB2" w14:textId="77777777" w:rsidR="00115B9D" w:rsidRDefault="00115B9D" w:rsidP="00115B9D">
      <w:pPr>
        <w:jc w:val="center"/>
      </w:pPr>
    </w:p>
    <w:p w14:paraId="4796B52A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BB0DA41" w14:textId="77777777" w:rsidR="00115B9D" w:rsidRDefault="00115B9D" w:rsidP="00115B9D">
      <w:pPr>
        <w:jc w:val="center"/>
      </w:pPr>
    </w:p>
    <w:p w14:paraId="4AB1F330" w14:textId="77777777" w:rsidR="00115B9D" w:rsidRDefault="00115B9D" w:rsidP="00115B9D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-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dug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Uprava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27CB50C8" w14:textId="77777777" w:rsidR="00115B9D" w:rsidRDefault="00115B9D" w:rsidP="00115B9D">
      <w:pPr>
        <w:jc w:val="center"/>
      </w:pPr>
    </w:p>
    <w:p w14:paraId="3DE6C20D" w14:textId="77777777" w:rsidR="00115B9D" w:rsidRDefault="00115B9D" w:rsidP="00115B9D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58AF4BCE" w14:textId="77777777" w:rsidR="00115B9D" w:rsidRDefault="00115B9D" w:rsidP="00115B9D">
      <w:pPr>
        <w:jc w:val="center"/>
      </w:pPr>
    </w:p>
    <w:p w14:paraId="57FC0AEE" w14:textId="77777777" w:rsidR="00115B9D" w:rsidRDefault="00115B9D" w:rsidP="00115B9D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B3C3848" w14:textId="77777777" w:rsidR="00115B9D" w:rsidRDefault="00115B9D" w:rsidP="00115B9D">
      <w:pPr>
        <w:jc w:val="center"/>
      </w:pPr>
    </w:p>
    <w:p w14:paraId="50480A9B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76CBBE3D" w14:textId="77777777" w:rsidR="00115B9D" w:rsidRDefault="00115B9D" w:rsidP="00115B9D">
      <w:pPr>
        <w:jc w:val="center"/>
      </w:pPr>
    </w:p>
    <w:p w14:paraId="014E1383" w14:textId="77777777" w:rsidR="00115B9D" w:rsidRDefault="00115B9D" w:rsidP="00115B9D">
      <w:pPr>
        <w:jc w:val="center"/>
      </w:pPr>
      <w:r>
        <w:lastRenderedPageBreak/>
        <w:t xml:space="preserve">Radi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u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visokotiražnom</w:t>
      </w:r>
      <w:proofErr w:type="spellEnd"/>
      <w:r>
        <w:t xml:space="preserve">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koji se </w:t>
      </w:r>
      <w:proofErr w:type="spellStart"/>
      <w:r>
        <w:t>distribuira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bivše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SFRJ.</w:t>
      </w:r>
    </w:p>
    <w:p w14:paraId="2B4F4B0E" w14:textId="77777777" w:rsidR="00115B9D" w:rsidRDefault="00115B9D" w:rsidP="00115B9D">
      <w:pPr>
        <w:jc w:val="center"/>
      </w:pPr>
    </w:p>
    <w:p w14:paraId="1BFF0FFC" w14:textId="77777777" w:rsidR="00115B9D" w:rsidRDefault="00115B9D" w:rsidP="00115B9D">
      <w:pPr>
        <w:jc w:val="center"/>
      </w:pPr>
      <w:proofErr w:type="spellStart"/>
      <w:r>
        <w:t>Poziv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zvaničnim</w:t>
      </w:r>
      <w:proofErr w:type="spellEnd"/>
      <w:r>
        <w:t xml:space="preserve"> internet </w:t>
      </w:r>
      <w:proofErr w:type="spellStart"/>
      <w:r>
        <w:t>prezentacijama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31508DC" w14:textId="77777777" w:rsidR="00115B9D" w:rsidRDefault="00115B9D" w:rsidP="00115B9D">
      <w:pPr>
        <w:jc w:val="center"/>
      </w:pPr>
    </w:p>
    <w:p w14:paraId="790194A1" w14:textId="77777777" w:rsidR="00115B9D" w:rsidRDefault="00115B9D" w:rsidP="00115B9D">
      <w:pPr>
        <w:jc w:val="center"/>
      </w:pPr>
      <w:proofErr w:type="spellStart"/>
      <w:r>
        <w:t>Poziv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4CAFEF98" w14:textId="77777777" w:rsidR="00115B9D" w:rsidRDefault="00115B9D" w:rsidP="00115B9D">
      <w:pPr>
        <w:jc w:val="center"/>
      </w:pPr>
    </w:p>
    <w:p w14:paraId="14876945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9DE47BF" w14:textId="77777777" w:rsidR="00115B9D" w:rsidRDefault="00115B9D" w:rsidP="00115B9D">
      <w:pPr>
        <w:jc w:val="center"/>
      </w:pPr>
    </w:p>
    <w:p w14:paraId="4F732F65" w14:textId="77777777" w:rsidR="00115B9D" w:rsidRDefault="00115B9D" w:rsidP="00115B9D">
      <w:pPr>
        <w:jc w:val="center"/>
      </w:pPr>
      <w:proofErr w:type="spellStart"/>
      <w:r>
        <w:t>Prijava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koji se </w:t>
      </w:r>
      <w:proofErr w:type="spellStart"/>
      <w:r>
        <w:t>distribuira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bivše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SFRJ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0EE1AB3" w14:textId="77777777" w:rsidR="00115B9D" w:rsidRDefault="00115B9D" w:rsidP="00115B9D">
      <w:pPr>
        <w:jc w:val="center"/>
      </w:pPr>
    </w:p>
    <w:p w14:paraId="1982F2D0" w14:textId="77777777" w:rsidR="00115B9D" w:rsidRDefault="00115B9D" w:rsidP="00115B9D">
      <w:pPr>
        <w:jc w:val="center"/>
      </w:pPr>
      <w:r>
        <w:t xml:space="preserve">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FA9C85D" w14:textId="77777777" w:rsidR="00115B9D" w:rsidRDefault="00115B9D" w:rsidP="00115B9D">
      <w:pPr>
        <w:jc w:val="center"/>
      </w:pPr>
    </w:p>
    <w:p w14:paraId="3F787778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Član</w:t>
      </w:r>
      <w:proofErr w:type="spellEnd"/>
      <w:r w:rsidRPr="00115B9D">
        <w:rPr>
          <w:lang w:val="fr-FR"/>
        </w:rPr>
        <w:t xml:space="preserve"> 12</w:t>
      </w:r>
    </w:p>
    <w:p w14:paraId="0B8C0EB7" w14:textId="77777777" w:rsidR="00115B9D" w:rsidRPr="00115B9D" w:rsidRDefault="00115B9D" w:rsidP="00115B9D">
      <w:pPr>
        <w:jc w:val="center"/>
        <w:rPr>
          <w:lang w:val="fr-FR"/>
        </w:rPr>
      </w:pPr>
    </w:p>
    <w:p w14:paraId="171D26F9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Prijava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podnosi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Upravi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posebnom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obrascu</w:t>
      </w:r>
      <w:proofErr w:type="spellEnd"/>
      <w:r w:rsidRPr="00115B9D">
        <w:rPr>
          <w:lang w:val="fr-FR"/>
        </w:rPr>
        <w:t>.</w:t>
      </w:r>
    </w:p>
    <w:p w14:paraId="546CE38A" w14:textId="77777777" w:rsidR="00115B9D" w:rsidRPr="00115B9D" w:rsidRDefault="00115B9D" w:rsidP="00115B9D">
      <w:pPr>
        <w:jc w:val="center"/>
        <w:rPr>
          <w:lang w:val="fr-FR"/>
        </w:rPr>
      </w:pPr>
    </w:p>
    <w:p w14:paraId="7062111A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Uz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dostavlja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overena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kopija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lične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karte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ili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pasoša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kao</w:t>
      </w:r>
      <w:proofErr w:type="spellEnd"/>
      <w:r w:rsidRPr="00115B9D">
        <w:rPr>
          <w:lang w:val="fr-FR"/>
        </w:rPr>
        <w:t xml:space="preserve"> i original </w:t>
      </w:r>
      <w:proofErr w:type="spellStart"/>
      <w:r w:rsidRPr="00115B9D">
        <w:rPr>
          <w:lang w:val="fr-FR"/>
        </w:rPr>
        <w:t>štedne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knjižice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original </w:t>
      </w:r>
      <w:proofErr w:type="spellStart"/>
      <w:r w:rsidRPr="00115B9D">
        <w:rPr>
          <w:lang w:val="fr-FR"/>
        </w:rPr>
        <w:t>kartice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računa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pravnosnažnog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rešenja</w:t>
      </w:r>
      <w:proofErr w:type="spellEnd"/>
      <w:r w:rsidRPr="00115B9D">
        <w:rPr>
          <w:lang w:val="fr-FR"/>
        </w:rPr>
        <w:t xml:space="preserve"> o </w:t>
      </w:r>
      <w:proofErr w:type="spellStart"/>
      <w:r w:rsidRPr="00115B9D">
        <w:rPr>
          <w:lang w:val="fr-FR"/>
        </w:rPr>
        <w:t>nasleđivanju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izjave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štediše</w:t>
      </w:r>
      <w:proofErr w:type="spellEnd"/>
      <w:r w:rsidRPr="00115B9D">
        <w:rPr>
          <w:lang w:val="fr-FR"/>
        </w:rPr>
        <w:t xml:space="preserve"> date </w:t>
      </w:r>
      <w:proofErr w:type="spellStart"/>
      <w:r w:rsidRPr="00115B9D">
        <w:rPr>
          <w:lang w:val="fr-FR"/>
        </w:rPr>
        <w:t>pod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krivičnom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materijalnom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odgovornošću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overene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nadležnog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organa</w:t>
      </w:r>
      <w:proofErr w:type="spellEnd"/>
      <w:r w:rsidRPr="00115B9D">
        <w:rPr>
          <w:lang w:val="fr-FR"/>
        </w:rPr>
        <w:t xml:space="preserve"> da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preneo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svoju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štednju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drugo</w:t>
      </w:r>
      <w:proofErr w:type="spellEnd"/>
      <w:r w:rsidRPr="00115B9D">
        <w:rPr>
          <w:lang w:val="fr-FR"/>
        </w:rPr>
        <w:t xml:space="preserve"> lice.</w:t>
      </w:r>
    </w:p>
    <w:p w14:paraId="7D3708D4" w14:textId="77777777" w:rsidR="00115B9D" w:rsidRPr="00115B9D" w:rsidRDefault="00115B9D" w:rsidP="00115B9D">
      <w:pPr>
        <w:jc w:val="center"/>
        <w:rPr>
          <w:lang w:val="fr-FR"/>
        </w:rPr>
      </w:pPr>
    </w:p>
    <w:p w14:paraId="435AACEB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Uz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dostavlja</w:t>
      </w:r>
      <w:proofErr w:type="spellEnd"/>
      <w:r w:rsidRPr="00115B9D">
        <w:rPr>
          <w:lang w:val="fr-FR"/>
        </w:rPr>
        <w:t xml:space="preserve"> se i original </w:t>
      </w:r>
      <w:proofErr w:type="spellStart"/>
      <w:r w:rsidRPr="00115B9D">
        <w:rPr>
          <w:lang w:val="fr-FR"/>
        </w:rPr>
        <w:t>potvrde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nadležnih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finansijskih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institucija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bivših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republika</w:t>
      </w:r>
      <w:proofErr w:type="spellEnd"/>
      <w:r w:rsidRPr="00115B9D">
        <w:rPr>
          <w:lang w:val="fr-FR"/>
        </w:rPr>
        <w:t xml:space="preserve"> SFRJ o tome da </w:t>
      </w:r>
      <w:proofErr w:type="spellStart"/>
      <w:r w:rsidRPr="00115B9D">
        <w:rPr>
          <w:lang w:val="fr-FR"/>
        </w:rPr>
        <w:t>devizni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štediša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ostvario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svoje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pravo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niti</w:t>
      </w:r>
      <w:proofErr w:type="spellEnd"/>
      <w:r w:rsidRPr="00115B9D">
        <w:rPr>
          <w:lang w:val="fr-FR"/>
        </w:rPr>
        <w:t xml:space="preserve"> da mu je to </w:t>
      </w:r>
      <w:proofErr w:type="spellStart"/>
      <w:r w:rsidRPr="00115B9D">
        <w:rPr>
          <w:lang w:val="fr-FR"/>
        </w:rPr>
        <w:t>pravo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priznato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strane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bivših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republika</w:t>
      </w:r>
      <w:proofErr w:type="spellEnd"/>
      <w:r w:rsidRPr="00115B9D">
        <w:rPr>
          <w:lang w:val="fr-FR"/>
        </w:rPr>
        <w:t xml:space="preserve"> SFRJ. Ako je </w:t>
      </w:r>
      <w:proofErr w:type="spellStart"/>
      <w:r w:rsidRPr="00115B9D">
        <w:rPr>
          <w:lang w:val="fr-FR"/>
        </w:rPr>
        <w:t>devizni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štediša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položio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štednju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filijalama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teritorijama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više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bivših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republika</w:t>
      </w:r>
      <w:proofErr w:type="spellEnd"/>
      <w:r w:rsidRPr="00115B9D">
        <w:rPr>
          <w:lang w:val="fr-FR"/>
        </w:rPr>
        <w:t xml:space="preserve"> SFRJ,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ako je </w:t>
      </w:r>
      <w:proofErr w:type="spellStart"/>
      <w:r w:rsidRPr="00115B9D">
        <w:rPr>
          <w:lang w:val="fr-FR"/>
        </w:rPr>
        <w:t>menjao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prebivalište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više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dostavlja</w:t>
      </w:r>
      <w:proofErr w:type="spellEnd"/>
      <w:r w:rsidRPr="00115B9D">
        <w:rPr>
          <w:lang w:val="fr-FR"/>
        </w:rPr>
        <w:t xml:space="preserve"> originale </w:t>
      </w:r>
      <w:proofErr w:type="spellStart"/>
      <w:r w:rsidRPr="00115B9D">
        <w:rPr>
          <w:lang w:val="fr-FR"/>
        </w:rPr>
        <w:t>potvrda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nadležnih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svih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bivših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republika</w:t>
      </w:r>
      <w:proofErr w:type="spellEnd"/>
      <w:r w:rsidRPr="00115B9D">
        <w:rPr>
          <w:lang w:val="fr-FR"/>
        </w:rPr>
        <w:t xml:space="preserve"> SFRJ na </w:t>
      </w:r>
      <w:proofErr w:type="spellStart"/>
      <w:r w:rsidRPr="00115B9D">
        <w:rPr>
          <w:lang w:val="fr-FR"/>
        </w:rPr>
        <w:t>čijoj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teritoriji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položio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štednju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kojima</w:t>
      </w:r>
      <w:proofErr w:type="spellEnd"/>
      <w:r w:rsidRPr="00115B9D">
        <w:rPr>
          <w:lang w:val="fr-FR"/>
        </w:rPr>
        <w:t xml:space="preserve"> je imao </w:t>
      </w:r>
      <w:proofErr w:type="spellStart"/>
      <w:r w:rsidRPr="00115B9D">
        <w:rPr>
          <w:lang w:val="fr-FR"/>
        </w:rPr>
        <w:t>prebivalište</w:t>
      </w:r>
      <w:proofErr w:type="spellEnd"/>
      <w:r w:rsidRPr="00115B9D">
        <w:rPr>
          <w:lang w:val="fr-FR"/>
        </w:rPr>
        <w:t>.</w:t>
      </w:r>
    </w:p>
    <w:p w14:paraId="08A88F9D" w14:textId="77777777" w:rsidR="00115B9D" w:rsidRPr="00115B9D" w:rsidRDefault="00115B9D" w:rsidP="00115B9D">
      <w:pPr>
        <w:jc w:val="center"/>
        <w:rPr>
          <w:lang w:val="fr-FR"/>
        </w:rPr>
      </w:pPr>
    </w:p>
    <w:p w14:paraId="459A1E27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 </w:t>
      </w:r>
      <w:proofErr w:type="spellStart"/>
      <w:r w:rsidRPr="00115B9D">
        <w:rPr>
          <w:lang w:val="fr-FR"/>
        </w:rPr>
        <w:t>slučaju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kada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pravo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ostvareno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delimično</w:t>
      </w:r>
      <w:proofErr w:type="spellEnd"/>
      <w:r w:rsidRPr="00115B9D">
        <w:rPr>
          <w:lang w:val="fr-FR"/>
        </w:rPr>
        <w:t xml:space="preserve">, u </w:t>
      </w:r>
      <w:proofErr w:type="spellStart"/>
      <w:r w:rsidRPr="00115B9D">
        <w:rPr>
          <w:lang w:val="fr-FR"/>
        </w:rPr>
        <w:t>potvrdi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stava</w:t>
      </w:r>
      <w:proofErr w:type="spellEnd"/>
      <w:r w:rsidRPr="00115B9D">
        <w:rPr>
          <w:lang w:val="fr-FR"/>
        </w:rPr>
        <w:t xml:space="preserve"> 3.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unose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podaci</w:t>
      </w:r>
      <w:proofErr w:type="spellEnd"/>
      <w:r w:rsidRPr="00115B9D">
        <w:rPr>
          <w:lang w:val="fr-FR"/>
        </w:rPr>
        <w:t xml:space="preserve"> o </w:t>
      </w:r>
      <w:proofErr w:type="spellStart"/>
      <w:r w:rsidRPr="00115B9D">
        <w:rPr>
          <w:lang w:val="fr-FR"/>
        </w:rPr>
        <w:t>visini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isplaćenih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iznosa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datumima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isplata</w:t>
      </w:r>
      <w:proofErr w:type="spellEnd"/>
      <w:r w:rsidRPr="00115B9D">
        <w:rPr>
          <w:lang w:val="fr-FR"/>
        </w:rPr>
        <w:t>.</w:t>
      </w:r>
    </w:p>
    <w:p w14:paraId="448386C6" w14:textId="77777777" w:rsidR="00115B9D" w:rsidRPr="00115B9D" w:rsidRDefault="00115B9D" w:rsidP="00115B9D">
      <w:pPr>
        <w:jc w:val="center"/>
        <w:rPr>
          <w:lang w:val="fr-FR"/>
        </w:rPr>
      </w:pPr>
    </w:p>
    <w:p w14:paraId="04D63426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Nadležni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finansijska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institucija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stava</w:t>
      </w:r>
      <w:proofErr w:type="spellEnd"/>
      <w:r w:rsidRPr="00115B9D">
        <w:rPr>
          <w:lang w:val="fr-FR"/>
        </w:rPr>
        <w:t xml:space="preserve"> 3.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jeste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finansijska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institucija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koju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bivša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republika</w:t>
      </w:r>
      <w:proofErr w:type="spellEnd"/>
      <w:r w:rsidRPr="00115B9D">
        <w:rPr>
          <w:lang w:val="fr-FR"/>
        </w:rPr>
        <w:t xml:space="preserve"> SFRJ </w:t>
      </w:r>
      <w:proofErr w:type="spellStart"/>
      <w:r w:rsidRPr="00115B9D">
        <w:rPr>
          <w:lang w:val="fr-FR"/>
        </w:rPr>
        <w:t>ovlastila</w:t>
      </w:r>
      <w:proofErr w:type="spellEnd"/>
      <w:r w:rsidRPr="00115B9D">
        <w:rPr>
          <w:lang w:val="fr-FR"/>
        </w:rPr>
        <w:t xml:space="preserve"> da </w:t>
      </w:r>
      <w:proofErr w:type="spellStart"/>
      <w:r w:rsidRPr="00115B9D">
        <w:rPr>
          <w:lang w:val="fr-FR"/>
        </w:rPr>
        <w:t>izdaje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potvrde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stava</w:t>
      </w:r>
      <w:proofErr w:type="spellEnd"/>
      <w:r w:rsidRPr="00115B9D">
        <w:rPr>
          <w:lang w:val="fr-FR"/>
        </w:rPr>
        <w:t>.</w:t>
      </w:r>
    </w:p>
    <w:p w14:paraId="289B3D98" w14:textId="77777777" w:rsidR="00115B9D" w:rsidRPr="00115B9D" w:rsidRDefault="00115B9D" w:rsidP="00115B9D">
      <w:pPr>
        <w:jc w:val="center"/>
        <w:rPr>
          <w:lang w:val="fr-FR"/>
        </w:rPr>
      </w:pPr>
    </w:p>
    <w:p w14:paraId="6696B500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Član</w:t>
      </w:r>
      <w:proofErr w:type="spellEnd"/>
      <w:r w:rsidRPr="00115B9D">
        <w:rPr>
          <w:lang w:val="fr-FR"/>
        </w:rPr>
        <w:t xml:space="preserve"> 13</w:t>
      </w:r>
    </w:p>
    <w:p w14:paraId="3EAAB776" w14:textId="77777777" w:rsidR="00115B9D" w:rsidRPr="00115B9D" w:rsidRDefault="00115B9D" w:rsidP="00115B9D">
      <w:pPr>
        <w:jc w:val="center"/>
        <w:rPr>
          <w:lang w:val="fr-FR"/>
        </w:rPr>
      </w:pPr>
    </w:p>
    <w:p w14:paraId="364D0A60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Ukoliko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kompletna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dokumentacija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12. st. 2. </w:t>
      </w:r>
      <w:proofErr w:type="gramStart"/>
      <w:r w:rsidRPr="00115B9D">
        <w:rPr>
          <w:lang w:val="fr-FR"/>
        </w:rPr>
        <w:t>i</w:t>
      </w:r>
      <w:proofErr w:type="gramEnd"/>
      <w:r w:rsidRPr="00115B9D">
        <w:rPr>
          <w:lang w:val="fr-FR"/>
        </w:rPr>
        <w:t xml:space="preserve"> 3.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će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podnosioca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tražiti</w:t>
      </w:r>
      <w:proofErr w:type="spellEnd"/>
      <w:r w:rsidRPr="00115B9D">
        <w:rPr>
          <w:lang w:val="fr-FR"/>
        </w:rPr>
        <w:t xml:space="preserve"> da u </w:t>
      </w:r>
      <w:proofErr w:type="spellStart"/>
      <w:r w:rsidRPr="00115B9D">
        <w:rPr>
          <w:lang w:val="fr-FR"/>
        </w:rPr>
        <w:t>roku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</w:t>
      </w:r>
      <w:proofErr w:type="spellEnd"/>
      <w:r w:rsidRPr="00115B9D">
        <w:rPr>
          <w:lang w:val="fr-FR"/>
        </w:rPr>
        <w:t xml:space="preserve"> 30 </w:t>
      </w:r>
      <w:proofErr w:type="spellStart"/>
      <w:r w:rsidRPr="00115B9D">
        <w:rPr>
          <w:lang w:val="fr-FR"/>
        </w:rPr>
        <w:t>dana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kompletira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dokumentaciju</w:t>
      </w:r>
      <w:proofErr w:type="spellEnd"/>
      <w:r w:rsidRPr="00115B9D">
        <w:rPr>
          <w:lang w:val="fr-FR"/>
        </w:rPr>
        <w:t xml:space="preserve">, a </w:t>
      </w:r>
      <w:proofErr w:type="spellStart"/>
      <w:r w:rsidRPr="00115B9D">
        <w:rPr>
          <w:lang w:val="fr-FR"/>
        </w:rPr>
        <w:t>može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tražiti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drugu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dokumentaciju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radi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utvrđivanja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smislu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ovog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upozorenje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pravne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posledice</w:t>
      </w:r>
      <w:proofErr w:type="spellEnd"/>
      <w:r w:rsidRPr="00115B9D">
        <w:rPr>
          <w:lang w:val="fr-FR"/>
        </w:rPr>
        <w:t xml:space="preserve"> ako ne </w:t>
      </w:r>
      <w:proofErr w:type="spellStart"/>
      <w:r w:rsidRPr="00115B9D">
        <w:rPr>
          <w:lang w:val="fr-FR"/>
        </w:rPr>
        <w:t>uredi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roku</w:t>
      </w:r>
      <w:proofErr w:type="spellEnd"/>
      <w:r w:rsidRPr="00115B9D">
        <w:rPr>
          <w:lang w:val="fr-FR"/>
        </w:rPr>
        <w:t>.</w:t>
      </w:r>
    </w:p>
    <w:p w14:paraId="4493DCEA" w14:textId="77777777" w:rsidR="00115B9D" w:rsidRPr="00115B9D" w:rsidRDefault="00115B9D" w:rsidP="00115B9D">
      <w:pPr>
        <w:jc w:val="center"/>
        <w:rPr>
          <w:lang w:val="fr-FR"/>
        </w:rPr>
      </w:pPr>
    </w:p>
    <w:p w14:paraId="778EE741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Na </w:t>
      </w:r>
      <w:proofErr w:type="spellStart"/>
      <w:r w:rsidRPr="00115B9D">
        <w:rPr>
          <w:lang w:val="fr-FR"/>
        </w:rPr>
        <w:t>način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stava</w:t>
      </w:r>
      <w:proofErr w:type="spellEnd"/>
      <w:r w:rsidRPr="00115B9D">
        <w:rPr>
          <w:lang w:val="fr-FR"/>
        </w:rPr>
        <w:t xml:space="preserve"> 1.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postupa</w:t>
      </w:r>
      <w:proofErr w:type="spellEnd"/>
      <w:r w:rsidRPr="00115B9D">
        <w:rPr>
          <w:lang w:val="fr-FR"/>
        </w:rPr>
        <w:t xml:space="preserve"> se i u </w:t>
      </w:r>
      <w:proofErr w:type="spellStart"/>
      <w:r w:rsidRPr="00115B9D">
        <w:rPr>
          <w:lang w:val="fr-FR"/>
        </w:rPr>
        <w:t>slučaju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kad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podnosilac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dostavio</w:t>
      </w:r>
      <w:proofErr w:type="spellEnd"/>
      <w:r w:rsidRPr="00115B9D">
        <w:rPr>
          <w:lang w:val="fr-FR"/>
        </w:rPr>
        <w:t xml:space="preserve"> original </w:t>
      </w:r>
      <w:proofErr w:type="spellStart"/>
      <w:r w:rsidRPr="00115B9D">
        <w:rPr>
          <w:lang w:val="fr-FR"/>
        </w:rPr>
        <w:t>štedne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knjižice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original </w:t>
      </w:r>
      <w:proofErr w:type="spellStart"/>
      <w:r w:rsidRPr="00115B9D">
        <w:rPr>
          <w:lang w:val="fr-FR"/>
        </w:rPr>
        <w:t>kartice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računa</w:t>
      </w:r>
      <w:proofErr w:type="spellEnd"/>
      <w:r w:rsidRPr="00115B9D">
        <w:rPr>
          <w:lang w:val="fr-FR"/>
        </w:rPr>
        <w:t>.</w:t>
      </w:r>
    </w:p>
    <w:p w14:paraId="404A982F" w14:textId="77777777" w:rsidR="00115B9D" w:rsidRPr="00115B9D" w:rsidRDefault="00115B9D" w:rsidP="00115B9D">
      <w:pPr>
        <w:jc w:val="center"/>
        <w:rPr>
          <w:lang w:val="fr-FR"/>
        </w:rPr>
      </w:pPr>
    </w:p>
    <w:p w14:paraId="08BD0863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 </w:t>
      </w:r>
      <w:proofErr w:type="spellStart"/>
      <w:r w:rsidRPr="00115B9D">
        <w:rPr>
          <w:lang w:val="fr-FR"/>
        </w:rPr>
        <w:t>slučaju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kad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dostavljen</w:t>
      </w:r>
      <w:proofErr w:type="spellEnd"/>
      <w:r w:rsidRPr="00115B9D">
        <w:rPr>
          <w:lang w:val="fr-FR"/>
        </w:rPr>
        <w:t xml:space="preserve"> original </w:t>
      </w:r>
      <w:proofErr w:type="spellStart"/>
      <w:r w:rsidRPr="00115B9D">
        <w:rPr>
          <w:lang w:val="fr-FR"/>
        </w:rPr>
        <w:t>štedne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knjižice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original </w:t>
      </w:r>
      <w:proofErr w:type="spellStart"/>
      <w:r w:rsidRPr="00115B9D">
        <w:rPr>
          <w:lang w:val="fr-FR"/>
        </w:rPr>
        <w:t>kartice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računa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ili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drugog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razloga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postoji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osnovana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sumnja</w:t>
      </w:r>
      <w:proofErr w:type="spellEnd"/>
      <w:r w:rsidRPr="00115B9D">
        <w:rPr>
          <w:lang w:val="fr-FR"/>
        </w:rPr>
        <w:t xml:space="preserve"> o </w:t>
      </w:r>
      <w:proofErr w:type="spellStart"/>
      <w:r w:rsidRPr="00115B9D">
        <w:rPr>
          <w:lang w:val="fr-FR"/>
        </w:rPr>
        <w:t>postojanju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njegove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visine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će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uputiti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podnosioca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prijave</w:t>
      </w:r>
      <w:proofErr w:type="spellEnd"/>
      <w:r w:rsidRPr="00115B9D">
        <w:rPr>
          <w:lang w:val="fr-FR"/>
        </w:rPr>
        <w:t xml:space="preserve"> da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nadležnog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suda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Republici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Srbiji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pokrene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odgovarajući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postupak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utvrđivanje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postojanja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njegove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visine</w:t>
      </w:r>
      <w:proofErr w:type="spellEnd"/>
      <w:r w:rsidRPr="00115B9D">
        <w:rPr>
          <w:lang w:val="fr-FR"/>
        </w:rPr>
        <w:t>.</w:t>
      </w:r>
    </w:p>
    <w:p w14:paraId="56F7721D" w14:textId="77777777" w:rsidR="00115B9D" w:rsidRPr="00115B9D" w:rsidRDefault="00115B9D" w:rsidP="00115B9D">
      <w:pPr>
        <w:jc w:val="center"/>
        <w:rPr>
          <w:lang w:val="fr-FR"/>
        </w:rPr>
      </w:pPr>
    </w:p>
    <w:p w14:paraId="6DE1AC8E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Uz </w:t>
      </w:r>
      <w:proofErr w:type="spellStart"/>
      <w:r w:rsidRPr="00115B9D">
        <w:rPr>
          <w:lang w:val="fr-FR"/>
        </w:rPr>
        <w:t>podnesak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stava</w:t>
      </w:r>
      <w:proofErr w:type="spellEnd"/>
      <w:r w:rsidRPr="00115B9D">
        <w:rPr>
          <w:lang w:val="fr-FR"/>
        </w:rPr>
        <w:t xml:space="preserve"> 3.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podnosilac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nadležnom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sudu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dokumentaciju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kojom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nesumnjivo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dokazuje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potraživanje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uloga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njegove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visine</w:t>
      </w:r>
      <w:proofErr w:type="spellEnd"/>
      <w:r w:rsidRPr="00115B9D">
        <w:rPr>
          <w:lang w:val="fr-FR"/>
        </w:rPr>
        <w:t>.</w:t>
      </w:r>
    </w:p>
    <w:p w14:paraId="05A5C49E" w14:textId="77777777" w:rsidR="00115B9D" w:rsidRPr="00115B9D" w:rsidRDefault="00115B9D" w:rsidP="00115B9D">
      <w:pPr>
        <w:jc w:val="center"/>
        <w:rPr>
          <w:lang w:val="fr-FR"/>
        </w:rPr>
      </w:pPr>
    </w:p>
    <w:p w14:paraId="43748CC8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Utvrđivanje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činjenica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st. 3. </w:t>
      </w:r>
      <w:proofErr w:type="gramStart"/>
      <w:r w:rsidRPr="00115B9D">
        <w:rPr>
          <w:lang w:val="fr-FR"/>
        </w:rPr>
        <w:t>i</w:t>
      </w:r>
      <w:proofErr w:type="gramEnd"/>
      <w:r w:rsidRPr="00115B9D">
        <w:rPr>
          <w:lang w:val="fr-FR"/>
        </w:rPr>
        <w:t xml:space="preserve"> 4.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postupku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nadležnim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sudom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smatra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prethodnim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pitanjem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upravnom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postupku</w:t>
      </w:r>
      <w:proofErr w:type="spellEnd"/>
      <w:r w:rsidRPr="00115B9D">
        <w:rPr>
          <w:lang w:val="fr-FR"/>
        </w:rPr>
        <w:t xml:space="preserve">, o </w:t>
      </w:r>
      <w:proofErr w:type="spellStart"/>
      <w:r w:rsidRPr="00115B9D">
        <w:rPr>
          <w:lang w:val="fr-FR"/>
        </w:rPr>
        <w:t>čemu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donosi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odgovarajući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zaključak</w:t>
      </w:r>
      <w:proofErr w:type="spellEnd"/>
      <w:r w:rsidRPr="00115B9D">
        <w:rPr>
          <w:lang w:val="fr-FR"/>
        </w:rPr>
        <w:t>.</w:t>
      </w:r>
    </w:p>
    <w:p w14:paraId="6949B503" w14:textId="77777777" w:rsidR="00115B9D" w:rsidRPr="00115B9D" w:rsidRDefault="00115B9D" w:rsidP="00115B9D">
      <w:pPr>
        <w:jc w:val="center"/>
        <w:rPr>
          <w:lang w:val="fr-FR"/>
        </w:rPr>
      </w:pPr>
    </w:p>
    <w:p w14:paraId="4BB2248F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 </w:t>
      </w:r>
      <w:proofErr w:type="spellStart"/>
      <w:r w:rsidRPr="00115B9D">
        <w:rPr>
          <w:lang w:val="fr-FR"/>
        </w:rPr>
        <w:t>postupku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sudom</w:t>
      </w:r>
      <w:proofErr w:type="spellEnd"/>
      <w:r w:rsidRPr="00115B9D">
        <w:rPr>
          <w:lang w:val="fr-FR"/>
        </w:rPr>
        <w:t xml:space="preserve">, u </w:t>
      </w:r>
      <w:proofErr w:type="spellStart"/>
      <w:r w:rsidRPr="00115B9D">
        <w:rPr>
          <w:lang w:val="fr-FR"/>
        </w:rPr>
        <w:t>ime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Republike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Srbije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učestvuje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državni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pravobranilac</w:t>
      </w:r>
      <w:proofErr w:type="spellEnd"/>
      <w:r w:rsidRPr="00115B9D">
        <w:rPr>
          <w:lang w:val="fr-FR"/>
        </w:rPr>
        <w:t>.</w:t>
      </w:r>
    </w:p>
    <w:p w14:paraId="0C314E14" w14:textId="77777777" w:rsidR="00115B9D" w:rsidRPr="00115B9D" w:rsidRDefault="00115B9D" w:rsidP="00115B9D">
      <w:pPr>
        <w:jc w:val="center"/>
        <w:rPr>
          <w:lang w:val="fr-FR"/>
        </w:rPr>
      </w:pPr>
    </w:p>
    <w:p w14:paraId="5A8D1DB8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Na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pravnosnažne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odluke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suda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donete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postupku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st. 3. </w:t>
      </w:r>
      <w:proofErr w:type="gramStart"/>
      <w:r w:rsidRPr="00115B9D">
        <w:rPr>
          <w:lang w:val="fr-FR"/>
        </w:rPr>
        <w:t>i</w:t>
      </w:r>
      <w:proofErr w:type="gramEnd"/>
      <w:r w:rsidRPr="00115B9D">
        <w:rPr>
          <w:lang w:val="fr-FR"/>
        </w:rPr>
        <w:t xml:space="preserve"> 4.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donosi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rešenje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prijavi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štediše</w:t>
      </w:r>
      <w:proofErr w:type="spellEnd"/>
      <w:r w:rsidRPr="00115B9D">
        <w:rPr>
          <w:lang w:val="fr-FR"/>
        </w:rPr>
        <w:t>.</w:t>
      </w:r>
    </w:p>
    <w:p w14:paraId="72BA0E7B" w14:textId="77777777" w:rsidR="00115B9D" w:rsidRPr="00115B9D" w:rsidRDefault="00115B9D" w:rsidP="00115B9D">
      <w:pPr>
        <w:jc w:val="center"/>
        <w:rPr>
          <w:lang w:val="fr-FR"/>
        </w:rPr>
      </w:pPr>
    </w:p>
    <w:p w14:paraId="66CA8170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lastRenderedPageBreak/>
        <w:t>Član</w:t>
      </w:r>
      <w:proofErr w:type="spellEnd"/>
      <w:r w:rsidRPr="00115B9D">
        <w:rPr>
          <w:lang w:val="fr-FR"/>
        </w:rPr>
        <w:t xml:space="preserve"> 14</w:t>
      </w:r>
    </w:p>
    <w:p w14:paraId="01D4902A" w14:textId="77777777" w:rsidR="00115B9D" w:rsidRPr="00115B9D" w:rsidRDefault="00115B9D" w:rsidP="00115B9D">
      <w:pPr>
        <w:jc w:val="center"/>
        <w:rPr>
          <w:lang w:val="fr-FR"/>
        </w:rPr>
      </w:pPr>
    </w:p>
    <w:p w14:paraId="52AB5301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 </w:t>
      </w:r>
      <w:proofErr w:type="spellStart"/>
      <w:r w:rsidRPr="00115B9D">
        <w:rPr>
          <w:lang w:val="fr-FR"/>
        </w:rPr>
        <w:t>postupku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utvrđivanja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isplatu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Komisija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može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preduzeti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dodatne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aktivnosti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radi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provere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tačnosti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podataka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dokumentacije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koja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dostavljena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>.</w:t>
      </w:r>
    </w:p>
    <w:p w14:paraId="119C2C9A" w14:textId="77777777" w:rsidR="00115B9D" w:rsidRPr="00115B9D" w:rsidRDefault="00115B9D" w:rsidP="00115B9D">
      <w:pPr>
        <w:jc w:val="center"/>
        <w:rPr>
          <w:lang w:val="fr-FR"/>
        </w:rPr>
      </w:pPr>
    </w:p>
    <w:p w14:paraId="2F67D541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Banke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kojih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položena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njihovi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sledbenici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kao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banke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koje</w:t>
      </w:r>
      <w:proofErr w:type="spellEnd"/>
      <w:r w:rsidRPr="00115B9D">
        <w:rPr>
          <w:lang w:val="fr-FR"/>
        </w:rPr>
        <w:t xml:space="preserve"> su u </w:t>
      </w:r>
      <w:proofErr w:type="spellStart"/>
      <w:r w:rsidRPr="00115B9D">
        <w:rPr>
          <w:lang w:val="fr-FR"/>
        </w:rPr>
        <w:t>skladu</w:t>
      </w:r>
      <w:proofErr w:type="spellEnd"/>
      <w:r w:rsidRPr="00115B9D">
        <w:rPr>
          <w:lang w:val="fr-FR"/>
        </w:rPr>
        <w:t xml:space="preserve"> s </w:t>
      </w:r>
      <w:proofErr w:type="spellStart"/>
      <w:r w:rsidRPr="00115B9D">
        <w:rPr>
          <w:lang w:val="fr-FR"/>
        </w:rPr>
        <w:t>propisima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preuzele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poslove</w:t>
      </w:r>
      <w:proofErr w:type="spellEnd"/>
      <w:r w:rsidRPr="00115B9D">
        <w:rPr>
          <w:lang w:val="fr-FR"/>
        </w:rPr>
        <w:t xml:space="preserve"> u </w:t>
      </w:r>
      <w:proofErr w:type="spellStart"/>
      <w:r w:rsidRPr="00115B9D">
        <w:rPr>
          <w:lang w:val="fr-FR"/>
        </w:rPr>
        <w:t>vezi</w:t>
      </w:r>
      <w:proofErr w:type="spellEnd"/>
      <w:r w:rsidRPr="00115B9D">
        <w:rPr>
          <w:lang w:val="fr-FR"/>
        </w:rPr>
        <w:t xml:space="preserve"> sa </w:t>
      </w:r>
      <w:proofErr w:type="spellStart"/>
      <w:r w:rsidRPr="00115B9D">
        <w:rPr>
          <w:lang w:val="fr-FR"/>
        </w:rPr>
        <w:t>isplatom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položene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banaka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kojima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pokrenut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postupak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stečaja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ili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likvidacije</w:t>
      </w:r>
      <w:proofErr w:type="spellEnd"/>
      <w:r w:rsidRPr="00115B9D">
        <w:rPr>
          <w:lang w:val="fr-FR"/>
        </w:rPr>
        <w:t xml:space="preserve">, a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kojih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vode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ulozi</w:t>
      </w:r>
      <w:proofErr w:type="spellEnd"/>
      <w:r w:rsidRPr="00115B9D">
        <w:rPr>
          <w:lang w:val="fr-FR"/>
        </w:rPr>
        <w:t xml:space="preserve">, u </w:t>
      </w:r>
      <w:proofErr w:type="spellStart"/>
      <w:r w:rsidRPr="00115B9D">
        <w:rPr>
          <w:lang w:val="fr-FR"/>
        </w:rPr>
        <w:t>smislu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ovog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dužne</w:t>
      </w:r>
      <w:proofErr w:type="spellEnd"/>
      <w:r w:rsidRPr="00115B9D">
        <w:rPr>
          <w:lang w:val="fr-FR"/>
        </w:rPr>
        <w:t xml:space="preserve"> su da, na </w:t>
      </w:r>
      <w:proofErr w:type="spellStart"/>
      <w:r w:rsidRPr="00115B9D">
        <w:rPr>
          <w:lang w:val="fr-FR"/>
        </w:rPr>
        <w:t>zahtev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dostave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raspoložive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podatke</w:t>
      </w:r>
      <w:proofErr w:type="spellEnd"/>
      <w:r w:rsidRPr="00115B9D">
        <w:rPr>
          <w:lang w:val="fr-FR"/>
        </w:rPr>
        <w:t xml:space="preserve"> o </w:t>
      </w:r>
      <w:proofErr w:type="spellStart"/>
      <w:r w:rsidRPr="00115B9D">
        <w:rPr>
          <w:lang w:val="fr-FR"/>
        </w:rPr>
        <w:t>tim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ulozima</w:t>
      </w:r>
      <w:proofErr w:type="spellEnd"/>
      <w:r w:rsidRPr="00115B9D">
        <w:rPr>
          <w:lang w:val="fr-FR"/>
        </w:rPr>
        <w:t>.</w:t>
      </w:r>
    </w:p>
    <w:p w14:paraId="3D6CF921" w14:textId="77777777" w:rsidR="00115B9D" w:rsidRPr="00115B9D" w:rsidRDefault="00115B9D" w:rsidP="00115B9D">
      <w:pPr>
        <w:jc w:val="center"/>
        <w:rPr>
          <w:lang w:val="fr-FR"/>
        </w:rPr>
      </w:pPr>
    </w:p>
    <w:p w14:paraId="189E2AA7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U </w:t>
      </w:r>
      <w:proofErr w:type="spellStart"/>
      <w:r w:rsidRPr="00115B9D">
        <w:rPr>
          <w:lang w:val="fr-FR"/>
        </w:rPr>
        <w:t>slučaju</w:t>
      </w:r>
      <w:proofErr w:type="spellEnd"/>
      <w:r w:rsidRPr="00115B9D">
        <w:rPr>
          <w:lang w:val="fr-FR"/>
        </w:rPr>
        <w:t xml:space="preserve"> da je </w:t>
      </w:r>
      <w:proofErr w:type="spellStart"/>
      <w:r w:rsidRPr="00115B9D">
        <w:rPr>
          <w:lang w:val="fr-FR"/>
        </w:rPr>
        <w:t>postupak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stečaja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ili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likvidacije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bankom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koje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položena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okončan</w:t>
      </w:r>
      <w:proofErr w:type="spellEnd"/>
      <w:r w:rsidRPr="00115B9D">
        <w:rPr>
          <w:lang w:val="fr-FR"/>
        </w:rPr>
        <w:t xml:space="preserve">, na </w:t>
      </w:r>
      <w:proofErr w:type="spellStart"/>
      <w:r w:rsidRPr="00115B9D">
        <w:rPr>
          <w:lang w:val="fr-FR"/>
        </w:rPr>
        <w:t>zahtev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Agencija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osiguranje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depozita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raspoložive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podatke</w:t>
      </w:r>
      <w:proofErr w:type="spellEnd"/>
      <w:r w:rsidRPr="00115B9D">
        <w:rPr>
          <w:lang w:val="fr-FR"/>
        </w:rPr>
        <w:t xml:space="preserve"> o </w:t>
      </w:r>
      <w:proofErr w:type="spellStart"/>
      <w:r w:rsidRPr="00115B9D">
        <w:rPr>
          <w:lang w:val="fr-FR"/>
        </w:rPr>
        <w:t>deviznim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ulozima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ovih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banaka</w:t>
      </w:r>
      <w:proofErr w:type="spellEnd"/>
      <w:r w:rsidRPr="00115B9D">
        <w:rPr>
          <w:lang w:val="fr-FR"/>
        </w:rPr>
        <w:t xml:space="preserve">, na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dokumentacije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Centralne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arhive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Agencije</w:t>
      </w:r>
      <w:proofErr w:type="spellEnd"/>
      <w:r w:rsidRPr="00115B9D">
        <w:rPr>
          <w:lang w:val="fr-FR"/>
        </w:rPr>
        <w:t>.</w:t>
      </w:r>
    </w:p>
    <w:p w14:paraId="06D6FCF9" w14:textId="77777777" w:rsidR="00115B9D" w:rsidRPr="00115B9D" w:rsidRDefault="00115B9D" w:rsidP="00115B9D">
      <w:pPr>
        <w:jc w:val="center"/>
        <w:rPr>
          <w:lang w:val="fr-FR"/>
        </w:rPr>
      </w:pPr>
    </w:p>
    <w:p w14:paraId="00B387B2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Član</w:t>
      </w:r>
      <w:proofErr w:type="spellEnd"/>
      <w:r w:rsidRPr="00115B9D">
        <w:rPr>
          <w:lang w:val="fr-FR"/>
        </w:rPr>
        <w:t xml:space="preserve"> 15</w:t>
      </w:r>
    </w:p>
    <w:p w14:paraId="026963BA" w14:textId="77777777" w:rsidR="00115B9D" w:rsidRPr="00115B9D" w:rsidRDefault="00115B9D" w:rsidP="00115B9D">
      <w:pPr>
        <w:jc w:val="center"/>
        <w:rPr>
          <w:lang w:val="fr-FR"/>
        </w:rPr>
      </w:pPr>
    </w:p>
    <w:p w14:paraId="2023828F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predlog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Komisije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utvrđuje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pravo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isplatu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podataka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dokumentacije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12.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joj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dostavljena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i na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podataka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dokumentacije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kojom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raspolažu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banke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člana</w:t>
      </w:r>
      <w:proofErr w:type="spellEnd"/>
      <w:r w:rsidRPr="00115B9D">
        <w:rPr>
          <w:lang w:val="fr-FR"/>
        </w:rPr>
        <w:t xml:space="preserve"> 14. </w:t>
      </w:r>
      <w:proofErr w:type="spellStart"/>
      <w:proofErr w:type="gramStart"/>
      <w:r w:rsidRPr="00115B9D">
        <w:rPr>
          <w:lang w:val="fr-FR"/>
        </w:rPr>
        <w:t>stav</w:t>
      </w:r>
      <w:proofErr w:type="spellEnd"/>
      <w:proofErr w:type="gramEnd"/>
      <w:r w:rsidRPr="00115B9D">
        <w:rPr>
          <w:lang w:val="fr-FR"/>
        </w:rPr>
        <w:t xml:space="preserve"> 2. </w:t>
      </w:r>
      <w:proofErr w:type="spellStart"/>
      <w:proofErr w:type="gramStart"/>
      <w:r w:rsidRPr="00115B9D">
        <w:rPr>
          <w:lang w:val="fr-FR"/>
        </w:rPr>
        <w:t>ovog</w:t>
      </w:r>
      <w:proofErr w:type="spellEnd"/>
      <w:proofErr w:type="gram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zakona</w:t>
      </w:r>
      <w:proofErr w:type="spellEnd"/>
      <w:r w:rsidRPr="00115B9D">
        <w:rPr>
          <w:lang w:val="fr-FR"/>
        </w:rPr>
        <w:t>.</w:t>
      </w:r>
    </w:p>
    <w:p w14:paraId="0D545877" w14:textId="77777777" w:rsidR="00115B9D" w:rsidRPr="00115B9D" w:rsidRDefault="00115B9D" w:rsidP="00115B9D">
      <w:pPr>
        <w:jc w:val="center"/>
        <w:rPr>
          <w:lang w:val="fr-FR"/>
        </w:rPr>
      </w:pPr>
    </w:p>
    <w:p w14:paraId="77D2945F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Ako </w:t>
      </w:r>
      <w:proofErr w:type="spellStart"/>
      <w:r w:rsidRPr="00115B9D">
        <w:rPr>
          <w:lang w:val="fr-FR"/>
        </w:rPr>
        <w:t>utvrdi</w:t>
      </w:r>
      <w:proofErr w:type="spellEnd"/>
      <w:r w:rsidRPr="00115B9D">
        <w:rPr>
          <w:lang w:val="fr-FR"/>
        </w:rPr>
        <w:t xml:space="preserve"> da su </w:t>
      </w:r>
      <w:proofErr w:type="spellStart"/>
      <w:r w:rsidRPr="00115B9D">
        <w:rPr>
          <w:lang w:val="fr-FR"/>
        </w:rPr>
        <w:t>za</w:t>
      </w:r>
      <w:proofErr w:type="spellEnd"/>
      <w:r w:rsidRPr="00115B9D">
        <w:rPr>
          <w:lang w:val="fr-FR"/>
        </w:rPr>
        <w:t xml:space="preserve"> to </w:t>
      </w:r>
      <w:proofErr w:type="spellStart"/>
      <w:r w:rsidRPr="00115B9D">
        <w:rPr>
          <w:lang w:val="fr-FR"/>
        </w:rPr>
        <w:t>ispunjeni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propisani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uslovi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rešenjem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utvrđuje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pravo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isplatu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visinu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obveznice</w:t>
      </w:r>
      <w:proofErr w:type="spellEnd"/>
      <w:r w:rsidRPr="00115B9D">
        <w:rPr>
          <w:lang w:val="fr-FR"/>
        </w:rPr>
        <w:t xml:space="preserve"> po tom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>.</w:t>
      </w:r>
    </w:p>
    <w:p w14:paraId="6492FF7A" w14:textId="77777777" w:rsidR="00115B9D" w:rsidRPr="00115B9D" w:rsidRDefault="00115B9D" w:rsidP="00115B9D">
      <w:pPr>
        <w:jc w:val="center"/>
        <w:rPr>
          <w:lang w:val="fr-FR"/>
        </w:rPr>
      </w:pPr>
    </w:p>
    <w:p w14:paraId="765FD065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Ostvarivanjem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odredbama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ovog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štediša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odriče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gubi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pravo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vođenje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postupka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utvrđivanje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naplatu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pred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sudom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drugim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organom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odnosno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organizacijom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uključujući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postupke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izvršenja</w:t>
      </w:r>
      <w:proofErr w:type="spellEnd"/>
      <w:r w:rsidRPr="00115B9D">
        <w:rPr>
          <w:lang w:val="fr-FR"/>
        </w:rPr>
        <w:t>.</w:t>
      </w:r>
    </w:p>
    <w:p w14:paraId="54CAB42B" w14:textId="77777777" w:rsidR="00115B9D" w:rsidRPr="00115B9D" w:rsidRDefault="00115B9D" w:rsidP="00115B9D">
      <w:pPr>
        <w:jc w:val="center"/>
        <w:rPr>
          <w:lang w:val="fr-FR"/>
        </w:rPr>
      </w:pPr>
    </w:p>
    <w:p w14:paraId="7F6EAAA9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Član</w:t>
      </w:r>
      <w:proofErr w:type="spellEnd"/>
      <w:r w:rsidRPr="00115B9D">
        <w:rPr>
          <w:lang w:val="fr-FR"/>
        </w:rPr>
        <w:t xml:space="preserve"> 16</w:t>
      </w:r>
    </w:p>
    <w:p w14:paraId="53961BD1" w14:textId="77777777" w:rsidR="00115B9D" w:rsidRPr="00115B9D" w:rsidRDefault="00115B9D" w:rsidP="00115B9D">
      <w:pPr>
        <w:jc w:val="center"/>
        <w:rPr>
          <w:lang w:val="fr-FR"/>
        </w:rPr>
      </w:pPr>
    </w:p>
    <w:p w14:paraId="40B5F5AC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O </w:t>
      </w:r>
      <w:proofErr w:type="spellStart"/>
      <w:r w:rsidRPr="00115B9D">
        <w:rPr>
          <w:lang w:val="fr-FR"/>
        </w:rPr>
        <w:t>utvrđivanju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na </w:t>
      </w:r>
      <w:proofErr w:type="spellStart"/>
      <w:r w:rsidRPr="00115B9D">
        <w:rPr>
          <w:lang w:val="fr-FR"/>
        </w:rPr>
        <w:t>isplatu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odlučuje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najkasnije</w:t>
      </w:r>
      <w:proofErr w:type="spellEnd"/>
      <w:r w:rsidRPr="00115B9D">
        <w:rPr>
          <w:lang w:val="fr-FR"/>
        </w:rPr>
        <w:t xml:space="preserve"> do 31. </w:t>
      </w:r>
      <w:proofErr w:type="spellStart"/>
      <w:proofErr w:type="gramStart"/>
      <w:r w:rsidRPr="00115B9D">
        <w:rPr>
          <w:lang w:val="fr-FR"/>
        </w:rPr>
        <w:t>avgusta</w:t>
      </w:r>
      <w:proofErr w:type="spellEnd"/>
      <w:proofErr w:type="gramEnd"/>
      <w:r w:rsidRPr="00115B9D">
        <w:rPr>
          <w:lang w:val="fr-FR"/>
        </w:rPr>
        <w:t xml:space="preserve"> 2023. </w:t>
      </w:r>
      <w:proofErr w:type="spellStart"/>
      <w:proofErr w:type="gramStart"/>
      <w:r w:rsidRPr="00115B9D">
        <w:rPr>
          <w:lang w:val="fr-FR"/>
        </w:rPr>
        <w:t>godine</w:t>
      </w:r>
      <w:proofErr w:type="spellEnd"/>
      <w:proofErr w:type="gramEnd"/>
      <w:r w:rsidRPr="00115B9D">
        <w:rPr>
          <w:lang w:val="fr-FR"/>
        </w:rPr>
        <w:t>.</w:t>
      </w:r>
    </w:p>
    <w:p w14:paraId="1F9E8BAC" w14:textId="77777777" w:rsidR="00115B9D" w:rsidRPr="00115B9D" w:rsidRDefault="00115B9D" w:rsidP="00115B9D">
      <w:pPr>
        <w:jc w:val="center"/>
        <w:rPr>
          <w:lang w:val="fr-FR"/>
        </w:rPr>
      </w:pPr>
    </w:p>
    <w:p w14:paraId="20610434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lastRenderedPageBreak/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odbacuje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ako </w:t>
      </w:r>
      <w:proofErr w:type="spellStart"/>
      <w:r w:rsidRPr="00115B9D">
        <w:rPr>
          <w:lang w:val="fr-FR"/>
        </w:rPr>
        <w:t>uz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ili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naknadno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podneta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kompletna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dokumentacija</w:t>
      </w:r>
      <w:proofErr w:type="spellEnd"/>
      <w:r w:rsidRPr="00115B9D">
        <w:rPr>
          <w:lang w:val="fr-FR"/>
        </w:rPr>
        <w:t xml:space="preserve">, ako je </w:t>
      </w:r>
      <w:proofErr w:type="spellStart"/>
      <w:r w:rsidRPr="00115B9D">
        <w:rPr>
          <w:lang w:val="fr-FR"/>
        </w:rPr>
        <w:t>prijava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neblagovremena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ili</w:t>
      </w:r>
      <w:proofErr w:type="spellEnd"/>
      <w:r w:rsidRPr="00115B9D">
        <w:rPr>
          <w:lang w:val="fr-FR"/>
        </w:rPr>
        <w:t xml:space="preserve"> je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podnelo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neovlašćeno</w:t>
      </w:r>
      <w:proofErr w:type="spellEnd"/>
      <w:r w:rsidRPr="00115B9D">
        <w:rPr>
          <w:lang w:val="fr-FR"/>
        </w:rPr>
        <w:t xml:space="preserve"> lice, </w:t>
      </w:r>
      <w:proofErr w:type="spellStart"/>
      <w:r w:rsidRPr="00115B9D">
        <w:rPr>
          <w:lang w:val="fr-FR"/>
        </w:rPr>
        <w:t>kao</w:t>
      </w:r>
      <w:proofErr w:type="spellEnd"/>
      <w:r w:rsidRPr="00115B9D">
        <w:rPr>
          <w:lang w:val="fr-FR"/>
        </w:rPr>
        <w:t xml:space="preserve"> i u </w:t>
      </w:r>
      <w:proofErr w:type="spellStart"/>
      <w:r w:rsidRPr="00115B9D">
        <w:rPr>
          <w:lang w:val="fr-FR"/>
        </w:rPr>
        <w:t>drugim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slučajevima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propisanim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zakonom</w:t>
      </w:r>
      <w:proofErr w:type="spellEnd"/>
      <w:r w:rsidRPr="00115B9D">
        <w:rPr>
          <w:lang w:val="fr-FR"/>
        </w:rPr>
        <w:t>.</w:t>
      </w:r>
    </w:p>
    <w:p w14:paraId="44EAF3A4" w14:textId="77777777" w:rsidR="00115B9D" w:rsidRPr="00115B9D" w:rsidRDefault="00115B9D" w:rsidP="00115B9D">
      <w:pPr>
        <w:jc w:val="center"/>
        <w:rPr>
          <w:lang w:val="fr-FR"/>
        </w:rPr>
      </w:pPr>
    </w:p>
    <w:p w14:paraId="0491AFA0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Uprava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odbija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prijavu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potraživanja</w:t>
      </w:r>
      <w:proofErr w:type="spellEnd"/>
      <w:r w:rsidRPr="00115B9D">
        <w:rPr>
          <w:lang w:val="fr-FR"/>
        </w:rPr>
        <w:t xml:space="preserve"> ako </w:t>
      </w:r>
      <w:proofErr w:type="spellStart"/>
      <w:r w:rsidRPr="00115B9D">
        <w:rPr>
          <w:lang w:val="fr-FR"/>
        </w:rPr>
        <w:t>nisu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ispunjeni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propisani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uslovi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priznavanje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prava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osnovu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devizne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štednje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propisane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ovim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zakonom</w:t>
      </w:r>
      <w:proofErr w:type="spellEnd"/>
      <w:r w:rsidRPr="00115B9D">
        <w:rPr>
          <w:lang w:val="fr-FR"/>
        </w:rPr>
        <w:t>.</w:t>
      </w:r>
    </w:p>
    <w:p w14:paraId="640B46D1" w14:textId="77777777" w:rsidR="00115B9D" w:rsidRPr="00115B9D" w:rsidRDefault="00115B9D" w:rsidP="00115B9D">
      <w:pPr>
        <w:jc w:val="center"/>
        <w:rPr>
          <w:lang w:val="fr-FR"/>
        </w:rPr>
      </w:pPr>
    </w:p>
    <w:p w14:paraId="1FA8BAE3" w14:textId="77777777" w:rsidR="00115B9D" w:rsidRPr="00115B9D" w:rsidRDefault="00115B9D" w:rsidP="00115B9D">
      <w:pPr>
        <w:jc w:val="center"/>
        <w:rPr>
          <w:lang w:val="fr-FR"/>
        </w:rPr>
      </w:pPr>
      <w:r w:rsidRPr="00115B9D">
        <w:rPr>
          <w:lang w:val="fr-FR"/>
        </w:rPr>
        <w:t xml:space="preserve">Akt </w:t>
      </w:r>
      <w:proofErr w:type="spellStart"/>
      <w:r w:rsidRPr="00115B9D">
        <w:rPr>
          <w:lang w:val="fr-FR"/>
        </w:rPr>
        <w:t>Uprave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donet</w:t>
      </w:r>
      <w:proofErr w:type="spellEnd"/>
      <w:r w:rsidRPr="00115B9D">
        <w:rPr>
          <w:lang w:val="fr-FR"/>
        </w:rPr>
        <w:t xml:space="preserve"> po </w:t>
      </w:r>
      <w:proofErr w:type="spellStart"/>
      <w:r w:rsidRPr="00115B9D">
        <w:rPr>
          <w:lang w:val="fr-FR"/>
        </w:rPr>
        <w:t>prijavi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dostavlja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deviznom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štediši</w:t>
      </w:r>
      <w:proofErr w:type="spellEnd"/>
      <w:r w:rsidRPr="00115B9D">
        <w:rPr>
          <w:lang w:val="fr-FR"/>
        </w:rPr>
        <w:t xml:space="preserve"> i </w:t>
      </w:r>
      <w:proofErr w:type="spellStart"/>
      <w:r w:rsidRPr="00115B9D">
        <w:rPr>
          <w:lang w:val="fr-FR"/>
        </w:rPr>
        <w:t>državnom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pravobraniocu</w:t>
      </w:r>
      <w:proofErr w:type="spellEnd"/>
      <w:r w:rsidRPr="00115B9D">
        <w:rPr>
          <w:lang w:val="fr-FR"/>
        </w:rPr>
        <w:t>.</w:t>
      </w:r>
    </w:p>
    <w:p w14:paraId="27164CB7" w14:textId="77777777" w:rsidR="00115B9D" w:rsidRPr="00115B9D" w:rsidRDefault="00115B9D" w:rsidP="00115B9D">
      <w:pPr>
        <w:jc w:val="center"/>
        <w:rPr>
          <w:lang w:val="fr-FR"/>
        </w:rPr>
      </w:pPr>
    </w:p>
    <w:p w14:paraId="1D89CF71" w14:textId="77777777" w:rsidR="00115B9D" w:rsidRPr="00115B9D" w:rsidRDefault="00115B9D" w:rsidP="00115B9D">
      <w:pPr>
        <w:jc w:val="center"/>
        <w:rPr>
          <w:lang w:val="fr-FR"/>
        </w:rPr>
      </w:pPr>
      <w:proofErr w:type="spellStart"/>
      <w:r w:rsidRPr="00115B9D">
        <w:rPr>
          <w:lang w:val="fr-FR"/>
        </w:rPr>
        <w:t>Protiv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akta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nije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dopuštena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žalba</w:t>
      </w:r>
      <w:proofErr w:type="spellEnd"/>
      <w:r w:rsidRPr="00115B9D">
        <w:rPr>
          <w:lang w:val="fr-FR"/>
        </w:rPr>
        <w:t xml:space="preserve">, </w:t>
      </w:r>
      <w:proofErr w:type="spellStart"/>
      <w:r w:rsidRPr="00115B9D">
        <w:rPr>
          <w:lang w:val="fr-FR"/>
        </w:rPr>
        <w:t>ali</w:t>
      </w:r>
      <w:proofErr w:type="spellEnd"/>
      <w:r w:rsidRPr="00115B9D">
        <w:rPr>
          <w:lang w:val="fr-FR"/>
        </w:rPr>
        <w:t xml:space="preserve"> se </w:t>
      </w:r>
      <w:proofErr w:type="spellStart"/>
      <w:r w:rsidRPr="00115B9D">
        <w:rPr>
          <w:lang w:val="fr-FR"/>
        </w:rPr>
        <w:t>može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voditi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upravni</w:t>
      </w:r>
      <w:proofErr w:type="spellEnd"/>
      <w:r w:rsidRPr="00115B9D">
        <w:rPr>
          <w:lang w:val="fr-FR"/>
        </w:rPr>
        <w:t xml:space="preserve"> </w:t>
      </w:r>
      <w:proofErr w:type="spellStart"/>
      <w:r w:rsidRPr="00115B9D">
        <w:rPr>
          <w:lang w:val="fr-FR"/>
        </w:rPr>
        <w:t>spor</w:t>
      </w:r>
      <w:proofErr w:type="spellEnd"/>
      <w:r w:rsidRPr="00115B9D">
        <w:rPr>
          <w:lang w:val="fr-FR"/>
        </w:rPr>
        <w:t>.</w:t>
      </w:r>
    </w:p>
    <w:p w14:paraId="4AE7D60D" w14:textId="77777777" w:rsidR="00115B9D" w:rsidRPr="00115B9D" w:rsidRDefault="00115B9D" w:rsidP="00115B9D">
      <w:pPr>
        <w:jc w:val="center"/>
        <w:rPr>
          <w:lang w:val="fr-FR"/>
        </w:rPr>
      </w:pPr>
    </w:p>
    <w:p w14:paraId="3B0B8CCF" w14:textId="77777777" w:rsidR="00115B9D" w:rsidRDefault="00115B9D" w:rsidP="00115B9D">
      <w:pPr>
        <w:jc w:val="center"/>
      </w:pPr>
      <w:r>
        <w:t xml:space="preserve">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Državno</w:t>
      </w:r>
      <w:proofErr w:type="spellEnd"/>
      <w:r>
        <w:t xml:space="preserve"> </w:t>
      </w:r>
      <w:proofErr w:type="spellStart"/>
      <w:r>
        <w:t>pravobranilaštvo</w:t>
      </w:r>
      <w:proofErr w:type="spellEnd"/>
      <w:r>
        <w:t>.</w:t>
      </w:r>
    </w:p>
    <w:p w14:paraId="4525C41B" w14:textId="77777777" w:rsidR="00115B9D" w:rsidRDefault="00115B9D" w:rsidP="00115B9D">
      <w:pPr>
        <w:jc w:val="center"/>
      </w:pPr>
    </w:p>
    <w:p w14:paraId="54E110A8" w14:textId="77777777" w:rsidR="00115B9D" w:rsidRDefault="00115B9D" w:rsidP="00115B9D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5948D67F" w14:textId="77777777" w:rsidR="00115B9D" w:rsidRDefault="00115B9D" w:rsidP="00115B9D">
      <w:pPr>
        <w:jc w:val="center"/>
      </w:pPr>
    </w:p>
    <w:p w14:paraId="5A599B54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AA8D383" w14:textId="77777777" w:rsidR="00115B9D" w:rsidRDefault="00115B9D" w:rsidP="00115B9D">
      <w:pPr>
        <w:jc w:val="center"/>
      </w:pPr>
    </w:p>
    <w:p w14:paraId="79C714F0" w14:textId="77777777" w:rsidR="00115B9D" w:rsidRDefault="00115B9D" w:rsidP="00115B9D">
      <w:pPr>
        <w:jc w:val="center"/>
      </w:pPr>
      <w:r>
        <w:t xml:space="preserve">Po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original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original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14:paraId="657B3EE9" w14:textId="77777777" w:rsidR="00115B9D" w:rsidRDefault="00115B9D" w:rsidP="00115B9D">
      <w:pPr>
        <w:jc w:val="center"/>
      </w:pPr>
    </w:p>
    <w:p w14:paraId="44295712" w14:textId="77777777" w:rsidR="00115B9D" w:rsidRDefault="00115B9D" w:rsidP="00115B9D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devizna</w:t>
      </w:r>
      <w:proofErr w:type="spellEnd"/>
      <w:r>
        <w:t xml:space="preserve"> </w:t>
      </w:r>
      <w:proofErr w:type="spellStart"/>
      <w:r>
        <w:t>štednja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sledbenici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preuzele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isplatom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štediše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za to </w:t>
      </w:r>
      <w:proofErr w:type="spellStart"/>
      <w:r>
        <w:t>overeno</w:t>
      </w:r>
      <w:proofErr w:type="spellEnd"/>
      <w:r>
        <w:t xml:space="preserve">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štediše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poništene</w:t>
      </w:r>
      <w:proofErr w:type="spellEnd"/>
      <w:r>
        <w:t xml:space="preserve">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da je to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priložen</w:t>
      </w:r>
      <w:proofErr w:type="spellEnd"/>
      <w:r>
        <w:t xml:space="preserve"> original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original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) </w:t>
      </w:r>
      <w:proofErr w:type="spellStart"/>
      <w:r>
        <w:t>otvaraju</w:t>
      </w:r>
      <w:proofErr w:type="spellEnd"/>
      <w:r>
        <w:t xml:space="preserve"> za </w:t>
      </w:r>
      <w:proofErr w:type="spellStart"/>
      <w:r>
        <w:t>deviznog</w:t>
      </w:r>
      <w:proofErr w:type="spellEnd"/>
      <w:r>
        <w:t xml:space="preserve"> </w:t>
      </w:r>
      <w:proofErr w:type="spellStart"/>
      <w:r>
        <w:t>štedišu</w:t>
      </w:r>
      <w:proofErr w:type="spellEnd"/>
      <w:r>
        <w:t xml:space="preserve"> </w:t>
      </w:r>
      <w:proofErr w:type="spellStart"/>
      <w:r>
        <w:t>vlasnički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>.</w:t>
      </w:r>
    </w:p>
    <w:p w14:paraId="00FE32FF" w14:textId="77777777" w:rsidR="00115B9D" w:rsidRDefault="00115B9D" w:rsidP="00115B9D">
      <w:pPr>
        <w:jc w:val="center"/>
      </w:pPr>
    </w:p>
    <w:p w14:paraId="32F711DE" w14:textId="77777777" w:rsidR="00115B9D" w:rsidRDefault="00115B9D" w:rsidP="00115B9D">
      <w:pPr>
        <w:jc w:val="center"/>
      </w:pP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otvaranjem</w:t>
      </w:r>
      <w:proofErr w:type="spell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deviznom</w:t>
      </w:r>
      <w:proofErr w:type="spellEnd"/>
      <w:r>
        <w:t xml:space="preserve"> </w:t>
      </w:r>
      <w:proofErr w:type="spellStart"/>
      <w:r>
        <w:t>štediši</w:t>
      </w:r>
      <w:proofErr w:type="spellEnd"/>
      <w:r>
        <w:t xml:space="preserve"> </w:t>
      </w:r>
      <w:proofErr w:type="spellStart"/>
      <w:r>
        <w:t>otvaraju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devizni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se,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dospeća</w:t>
      </w:r>
      <w:proofErr w:type="spellEnd"/>
      <w:r>
        <w:t xml:space="preserve">,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rate.</w:t>
      </w:r>
    </w:p>
    <w:p w14:paraId="4B753216" w14:textId="77777777" w:rsidR="00115B9D" w:rsidRDefault="00115B9D" w:rsidP="00115B9D">
      <w:pPr>
        <w:jc w:val="center"/>
      </w:pPr>
    </w:p>
    <w:p w14:paraId="6A0F636C" w14:textId="77777777" w:rsidR="00115B9D" w:rsidRDefault="00115B9D" w:rsidP="00115B9D">
      <w:pPr>
        <w:jc w:val="center"/>
      </w:pPr>
      <w:proofErr w:type="spellStart"/>
      <w:r>
        <w:lastRenderedPageBreak/>
        <w:t>Član</w:t>
      </w:r>
      <w:proofErr w:type="spellEnd"/>
      <w:r>
        <w:t xml:space="preserve"> 18</w:t>
      </w:r>
    </w:p>
    <w:p w14:paraId="6B661E44" w14:textId="77777777" w:rsidR="00115B9D" w:rsidRDefault="00115B9D" w:rsidP="00115B9D">
      <w:pPr>
        <w:jc w:val="center"/>
      </w:pPr>
    </w:p>
    <w:p w14:paraId="47A41675" w14:textId="77777777" w:rsidR="00115B9D" w:rsidRDefault="00115B9D" w:rsidP="00115B9D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</w:t>
      </w:r>
      <w:proofErr w:type="spellStart"/>
      <w:r>
        <w:t>štednih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knjigovodstvenog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amortizacionih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CFE54CD" w14:textId="77777777" w:rsidR="00115B9D" w:rsidRDefault="00115B9D" w:rsidP="00115B9D">
      <w:pPr>
        <w:jc w:val="center"/>
      </w:pPr>
    </w:p>
    <w:p w14:paraId="4408358F" w14:textId="77777777" w:rsidR="00115B9D" w:rsidRDefault="00115B9D" w:rsidP="00115B9D">
      <w:pPr>
        <w:jc w:val="center"/>
      </w:pPr>
      <w:proofErr w:type="spellStart"/>
      <w:r>
        <w:t>Poziv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objaviće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45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9FB76CF" w14:textId="77777777" w:rsidR="00115B9D" w:rsidRDefault="00115B9D" w:rsidP="00115B9D">
      <w:pPr>
        <w:jc w:val="center"/>
      </w:pPr>
    </w:p>
    <w:p w14:paraId="0F099E19" w14:textId="77777777" w:rsidR="00115B9D" w:rsidRDefault="00115B9D" w:rsidP="00115B9D">
      <w:pPr>
        <w:jc w:val="center"/>
      </w:pPr>
      <w:proofErr w:type="spellStart"/>
      <w:r>
        <w:t>Propise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F02CFB6" w14:textId="77777777" w:rsidR="00115B9D" w:rsidRDefault="00115B9D" w:rsidP="00115B9D">
      <w:pPr>
        <w:jc w:val="center"/>
      </w:pPr>
    </w:p>
    <w:p w14:paraId="29E786E2" w14:textId="77777777" w:rsidR="00115B9D" w:rsidRDefault="00115B9D" w:rsidP="00115B9D">
      <w:pPr>
        <w:jc w:val="center"/>
      </w:pPr>
      <w:r>
        <w:t>IV POSEBNE ODREDBE</w:t>
      </w:r>
    </w:p>
    <w:p w14:paraId="322E590E" w14:textId="77777777" w:rsidR="00115B9D" w:rsidRDefault="00115B9D" w:rsidP="00115B9D">
      <w:pPr>
        <w:jc w:val="center"/>
      </w:pPr>
    </w:p>
    <w:p w14:paraId="371B3678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2A055EE7" w14:textId="77777777" w:rsidR="00115B9D" w:rsidRDefault="00115B9D" w:rsidP="00115B9D">
      <w:pPr>
        <w:jc w:val="center"/>
      </w:pPr>
    </w:p>
    <w:p w14:paraId="2B169E6F" w14:textId="77777777" w:rsidR="00115B9D" w:rsidRDefault="00115B9D" w:rsidP="00115B9D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</w:t>
      </w:r>
      <w:proofErr w:type="spellStart"/>
      <w:r>
        <w:t>emitovanih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je </w:t>
      </w:r>
      <w:proofErr w:type="spellStart"/>
      <w:r>
        <w:t>slobodan</w:t>
      </w:r>
      <w:proofErr w:type="spellEnd"/>
      <w:r>
        <w:t>.</w:t>
      </w:r>
    </w:p>
    <w:p w14:paraId="1DC8CBFD" w14:textId="77777777" w:rsidR="00115B9D" w:rsidRDefault="00115B9D" w:rsidP="00115B9D">
      <w:pPr>
        <w:jc w:val="center"/>
      </w:pPr>
    </w:p>
    <w:p w14:paraId="3B465D36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1572B238" w14:textId="77777777" w:rsidR="00115B9D" w:rsidRDefault="00115B9D" w:rsidP="00115B9D">
      <w:pPr>
        <w:jc w:val="center"/>
      </w:pPr>
    </w:p>
    <w:p w14:paraId="6C2BBA66" w14:textId="77777777" w:rsidR="00115B9D" w:rsidRDefault="00115B9D" w:rsidP="00115B9D">
      <w:pPr>
        <w:jc w:val="center"/>
      </w:pPr>
      <w:proofErr w:type="spellStart"/>
      <w:r>
        <w:t>Amortizacione</w:t>
      </w:r>
      <w:proofErr w:type="spellEnd"/>
      <w:r>
        <w:t xml:space="preserve"> </w:t>
      </w:r>
      <w:proofErr w:type="spellStart"/>
      <w:r>
        <w:t>obveznice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kupovati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regulisanom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OTC (</w:t>
      </w:r>
      <w:proofErr w:type="spellStart"/>
      <w:r>
        <w:t>vanberzanskom</w:t>
      </w:r>
      <w:proofErr w:type="spellEnd"/>
      <w:r>
        <w:t xml:space="preserve">) </w:t>
      </w:r>
      <w:proofErr w:type="spellStart"/>
      <w:r>
        <w:t>tržištu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649AD3C3" w14:textId="77777777" w:rsidR="00115B9D" w:rsidRDefault="00115B9D" w:rsidP="00115B9D">
      <w:pPr>
        <w:jc w:val="center"/>
      </w:pPr>
    </w:p>
    <w:p w14:paraId="22BAD1A8" w14:textId="77777777" w:rsidR="00115B9D" w:rsidRDefault="00115B9D" w:rsidP="00115B9D">
      <w:pPr>
        <w:jc w:val="center"/>
      </w:pPr>
      <w:proofErr w:type="spellStart"/>
      <w:r>
        <w:t>Devize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amortizacionih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deviznom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>.</w:t>
      </w:r>
    </w:p>
    <w:p w14:paraId="7409F07F" w14:textId="77777777" w:rsidR="00115B9D" w:rsidRDefault="00115B9D" w:rsidP="00115B9D">
      <w:pPr>
        <w:jc w:val="center"/>
      </w:pPr>
    </w:p>
    <w:p w14:paraId="3C5C2981" w14:textId="77777777" w:rsidR="00115B9D" w:rsidRDefault="00115B9D" w:rsidP="00115B9D">
      <w:pPr>
        <w:jc w:val="center"/>
      </w:pPr>
      <w:proofErr w:type="spellStart"/>
      <w:r>
        <w:t>Devize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devize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naplatom</w:t>
      </w:r>
      <w:proofErr w:type="spellEnd"/>
      <w:r>
        <w:t xml:space="preserve"> </w:t>
      </w:r>
      <w:proofErr w:type="spellStart"/>
      <w:r>
        <w:t>amortizacionih</w:t>
      </w:r>
      <w:proofErr w:type="spellEnd"/>
      <w:r>
        <w:t xml:space="preserve"> </w:t>
      </w:r>
      <w:proofErr w:type="spellStart"/>
      <w:r>
        <w:t>obveznica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dospeća</w:t>
      </w:r>
      <w:proofErr w:type="spellEnd"/>
      <w:r>
        <w:t xml:space="preserve">,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transferisati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>.</w:t>
      </w:r>
    </w:p>
    <w:p w14:paraId="36B10CF6" w14:textId="77777777" w:rsidR="00115B9D" w:rsidRDefault="00115B9D" w:rsidP="00115B9D">
      <w:pPr>
        <w:jc w:val="center"/>
      </w:pPr>
    </w:p>
    <w:p w14:paraId="414AFDB4" w14:textId="77777777" w:rsidR="00115B9D" w:rsidRDefault="00115B9D" w:rsidP="00115B9D">
      <w:pPr>
        <w:jc w:val="center"/>
      </w:pPr>
      <w:r>
        <w:t>V PRELAZNA I ZAVRŠNA ODREDBA</w:t>
      </w:r>
    </w:p>
    <w:p w14:paraId="74F3AF0A" w14:textId="77777777" w:rsidR="00115B9D" w:rsidRDefault="00115B9D" w:rsidP="00115B9D">
      <w:pPr>
        <w:jc w:val="center"/>
      </w:pPr>
    </w:p>
    <w:p w14:paraId="438F0BDE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1C71997" w14:textId="77777777" w:rsidR="00115B9D" w:rsidRDefault="00115B9D" w:rsidP="00115B9D">
      <w:pPr>
        <w:jc w:val="center"/>
      </w:pPr>
    </w:p>
    <w:p w14:paraId="2E2D9CCF" w14:textId="77777777" w:rsidR="00115B9D" w:rsidRDefault="00115B9D" w:rsidP="00115B9D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obustavljaju</w:t>
      </w:r>
      <w:proofErr w:type="spellEnd"/>
      <w:r>
        <w:t xml:space="preserve"> se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za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>.</w:t>
      </w:r>
    </w:p>
    <w:p w14:paraId="26E57AB5" w14:textId="77777777" w:rsidR="00115B9D" w:rsidRDefault="00115B9D" w:rsidP="00115B9D">
      <w:pPr>
        <w:jc w:val="center"/>
      </w:pPr>
    </w:p>
    <w:p w14:paraId="4CA12C7F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E34ED8F" w14:textId="77777777" w:rsidR="00115B9D" w:rsidRDefault="00115B9D" w:rsidP="00115B9D">
      <w:pPr>
        <w:jc w:val="center"/>
      </w:pPr>
    </w:p>
    <w:p w14:paraId="2F8A7698" w14:textId="77777777" w:rsidR="00115B9D" w:rsidRDefault="00115B9D" w:rsidP="00115B9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DF4716B" w14:textId="77777777" w:rsidR="00115B9D" w:rsidRDefault="00115B9D" w:rsidP="00115B9D">
      <w:pPr>
        <w:jc w:val="center"/>
      </w:pPr>
    </w:p>
    <w:p w14:paraId="55B00BA8" w14:textId="77777777" w:rsidR="00115B9D" w:rsidRDefault="00115B9D" w:rsidP="00115B9D">
      <w:pPr>
        <w:jc w:val="center"/>
      </w:pPr>
      <w:r>
        <w:t xml:space="preserve"> </w:t>
      </w:r>
    </w:p>
    <w:p w14:paraId="5DBC1A8D" w14:textId="77777777" w:rsidR="00115B9D" w:rsidRDefault="00115B9D" w:rsidP="00115B9D">
      <w:pPr>
        <w:jc w:val="center"/>
      </w:pPr>
    </w:p>
    <w:p w14:paraId="145369FE" w14:textId="77777777" w:rsidR="00115B9D" w:rsidRDefault="00115B9D" w:rsidP="00115B9D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5F15F5C9" w14:textId="77777777" w:rsidR="00115B9D" w:rsidRDefault="00115B9D" w:rsidP="00115B9D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filijalama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</w:t>
      </w:r>
    </w:p>
    <w:p w14:paraId="688308EB" w14:textId="77777777" w:rsidR="00115B9D" w:rsidRDefault="00115B9D" w:rsidP="00115B9D">
      <w:pPr>
        <w:jc w:val="center"/>
      </w:pPr>
    </w:p>
    <w:p w14:paraId="05FA049A" w14:textId="77777777" w:rsidR="00115B9D" w:rsidRDefault="00115B9D" w:rsidP="00115B9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113/2017)</w:t>
      </w:r>
    </w:p>
    <w:p w14:paraId="638F4AA1" w14:textId="77777777" w:rsidR="00115B9D" w:rsidRDefault="00115B9D" w:rsidP="00115B9D">
      <w:pPr>
        <w:jc w:val="center"/>
      </w:pPr>
    </w:p>
    <w:p w14:paraId="0B2EF5A8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392E87A" w14:textId="77777777" w:rsidR="00115B9D" w:rsidRDefault="00115B9D" w:rsidP="00115B9D">
      <w:pPr>
        <w:jc w:val="center"/>
      </w:pPr>
    </w:p>
    <w:p w14:paraId="55ED5DDF" w14:textId="77777777" w:rsidR="00115B9D" w:rsidRDefault="00115B9D" w:rsidP="00115B9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0E370DC7" w14:textId="77777777" w:rsidR="00115B9D" w:rsidRDefault="00115B9D" w:rsidP="00115B9D">
      <w:pPr>
        <w:jc w:val="center"/>
      </w:pPr>
    </w:p>
    <w:p w14:paraId="711855FE" w14:textId="77777777" w:rsidR="00115B9D" w:rsidRDefault="00115B9D" w:rsidP="00115B9D">
      <w:pPr>
        <w:jc w:val="center"/>
      </w:pPr>
      <w:r>
        <w:t xml:space="preserve"> </w:t>
      </w:r>
    </w:p>
    <w:p w14:paraId="4DA7F526" w14:textId="77777777" w:rsidR="00115B9D" w:rsidRDefault="00115B9D" w:rsidP="00115B9D">
      <w:pPr>
        <w:jc w:val="center"/>
      </w:pPr>
    </w:p>
    <w:p w14:paraId="3F7480A8" w14:textId="77777777" w:rsidR="00115B9D" w:rsidRDefault="00115B9D" w:rsidP="00115B9D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</w:p>
    <w:p w14:paraId="73787C4D" w14:textId="77777777" w:rsidR="00115B9D" w:rsidRDefault="00115B9D" w:rsidP="00115B9D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filijalama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</w:t>
      </w:r>
    </w:p>
    <w:p w14:paraId="70459CEA" w14:textId="77777777" w:rsidR="00115B9D" w:rsidRDefault="00115B9D" w:rsidP="00115B9D">
      <w:pPr>
        <w:jc w:val="center"/>
      </w:pPr>
    </w:p>
    <w:p w14:paraId="39A1C275" w14:textId="77777777" w:rsidR="00115B9D" w:rsidRDefault="00115B9D" w:rsidP="00115B9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52/2019)</w:t>
      </w:r>
    </w:p>
    <w:p w14:paraId="0DADC951" w14:textId="77777777" w:rsidR="00115B9D" w:rsidRDefault="00115B9D" w:rsidP="00115B9D">
      <w:pPr>
        <w:jc w:val="center"/>
      </w:pPr>
    </w:p>
    <w:p w14:paraId="5F10CE7D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2CE75BE" w14:textId="77777777" w:rsidR="00115B9D" w:rsidRDefault="00115B9D" w:rsidP="00115B9D">
      <w:pPr>
        <w:jc w:val="center"/>
      </w:pPr>
    </w:p>
    <w:p w14:paraId="6587B5D0" w14:textId="77777777" w:rsidR="00115B9D" w:rsidRDefault="00115B9D" w:rsidP="00115B9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2256EAD2" w14:textId="77777777" w:rsidR="00115B9D" w:rsidRDefault="00115B9D" w:rsidP="00115B9D">
      <w:pPr>
        <w:jc w:val="center"/>
      </w:pPr>
    </w:p>
    <w:p w14:paraId="7B7B303C" w14:textId="77777777" w:rsidR="00115B9D" w:rsidRDefault="00115B9D" w:rsidP="00115B9D">
      <w:pPr>
        <w:jc w:val="center"/>
      </w:pPr>
      <w:r>
        <w:t xml:space="preserve"> </w:t>
      </w:r>
    </w:p>
    <w:p w14:paraId="3FF6659C" w14:textId="77777777" w:rsidR="00115B9D" w:rsidRDefault="00115B9D" w:rsidP="00115B9D">
      <w:pPr>
        <w:jc w:val="center"/>
      </w:pPr>
    </w:p>
    <w:p w14:paraId="6AA4D63B" w14:textId="77777777" w:rsidR="00115B9D" w:rsidRDefault="00115B9D" w:rsidP="00115B9D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</w:p>
    <w:p w14:paraId="50BB76FD" w14:textId="77777777" w:rsidR="00115B9D" w:rsidRDefault="00115B9D" w:rsidP="00115B9D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filijalama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</w:t>
      </w:r>
    </w:p>
    <w:p w14:paraId="42D0B4C8" w14:textId="77777777" w:rsidR="00115B9D" w:rsidRDefault="00115B9D" w:rsidP="00115B9D">
      <w:pPr>
        <w:jc w:val="center"/>
      </w:pPr>
    </w:p>
    <w:p w14:paraId="5BB43392" w14:textId="77777777" w:rsidR="00115B9D" w:rsidRDefault="00115B9D" w:rsidP="00115B9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144/2020)</w:t>
      </w:r>
    </w:p>
    <w:p w14:paraId="2B2B5CDB" w14:textId="77777777" w:rsidR="00115B9D" w:rsidRDefault="00115B9D" w:rsidP="00115B9D">
      <w:pPr>
        <w:jc w:val="center"/>
      </w:pPr>
    </w:p>
    <w:p w14:paraId="3995F7DB" w14:textId="77777777" w:rsidR="00115B9D" w:rsidRDefault="00115B9D" w:rsidP="00115B9D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9524C2C" w14:textId="77777777" w:rsidR="00115B9D" w:rsidRDefault="00115B9D" w:rsidP="00115B9D">
      <w:pPr>
        <w:jc w:val="center"/>
      </w:pPr>
    </w:p>
    <w:p w14:paraId="107C9D71" w14:textId="087C5509" w:rsidR="00961C2E" w:rsidRDefault="00115B9D" w:rsidP="00115B9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9D"/>
    <w:rsid w:val="00115B9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81E6"/>
  <w15:chartTrackingRefBased/>
  <w15:docId w15:val="{68042EC7-839B-45FC-AB80-2ED8C8D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2024-04-21T07:00:00Z</dcterms:created>
  <dcterms:modified xsi:type="dcterms:W3CDTF">2024-04-21T07:08:00Z</dcterms:modified>
</cp:coreProperties>
</file>